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EB3B551" w14:textId="77777777" w:rsidR="00443FE8" w:rsidRPr="00443FE8" w:rsidRDefault="00443FE8" w:rsidP="00443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3FE8">
        <w:rPr>
          <w:rFonts w:ascii="Arial" w:hAnsi="Arial" w:cs="Arial"/>
          <w:b/>
          <w:bCs/>
        </w:rPr>
        <w:t>АДМИНИСТРАЦИЯ ГОРОДСКОГО ОКРУГА КОРОЛЕВ МОСКОВСКОЙ ОБЛАСТИ</w:t>
      </w:r>
    </w:p>
    <w:p w14:paraId="4F3FE05B" w14:textId="77777777" w:rsidR="00443FE8" w:rsidRPr="00443FE8" w:rsidRDefault="00443FE8" w:rsidP="00443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3FE8">
        <w:rPr>
          <w:rFonts w:ascii="Arial" w:hAnsi="Arial" w:cs="Arial"/>
          <w:b/>
          <w:bCs/>
        </w:rPr>
        <w:t>ПОСТАНОВЛЕНИЕ</w:t>
      </w:r>
    </w:p>
    <w:p w14:paraId="608EEDAE" w14:textId="77777777" w:rsidR="00443FE8" w:rsidRPr="00443FE8" w:rsidRDefault="00443FE8" w:rsidP="00443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3FE8">
        <w:rPr>
          <w:rFonts w:ascii="Arial" w:hAnsi="Arial" w:cs="Arial"/>
          <w:b/>
          <w:bCs/>
        </w:rPr>
        <w:t>от 12 мая 2011 года N 621</w:t>
      </w:r>
      <w:r w:rsidRPr="00443FE8">
        <w:rPr>
          <w:rFonts w:ascii="Arial" w:hAnsi="Arial" w:cs="Arial"/>
          <w:b/>
          <w:bCs/>
        </w:rPr>
        <w:br/>
      </w:r>
    </w:p>
    <w:p w14:paraId="66411841" w14:textId="77777777" w:rsidR="00443FE8" w:rsidRPr="00443FE8" w:rsidRDefault="00443FE8" w:rsidP="00443FE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43FE8">
        <w:rPr>
          <w:rFonts w:ascii="Arial" w:hAnsi="Arial" w:cs="Arial"/>
          <w:b/>
          <w:bCs/>
        </w:rPr>
        <w:t>Об утверждении норм накопления твёрдых бытовых отходов</w:t>
      </w:r>
    </w:p>
    <w:p w14:paraId="6A4C72F7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Руководствуясь Жилищным Кодексом Российской Федерации, Правилами содержания общего имущества в многоквартирном доме, Правилами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продолжительность, утвержденных постановлением Правительства Российской Федерации от 13.08.2006 N 491, Федеральным законом "Об общих принципах организации местного самоуправления в Российской Федерации", Уставом города Королёва Московской области, с учётом разработанных ОАО "Центр благоустройства и обращения с отходами" дифференцированных норм накопления твёрдых бытовых отходов и крупногабаритного мусора для жилого сектора города Королёва Московской области,</w:t>
      </w:r>
      <w:r w:rsidRPr="00443FE8">
        <w:rPr>
          <w:rFonts w:ascii="Arial" w:hAnsi="Arial" w:cs="Arial"/>
        </w:rPr>
        <w:br/>
      </w:r>
    </w:p>
    <w:p w14:paraId="11E36984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ПОСТАНОВЛЯЮ:</w:t>
      </w:r>
    </w:p>
    <w:p w14:paraId="5C53A320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1. Утвердить и ввести в действие с 01.06.2011 норматив накопления твёрдых бытовых отходов и крупногабаритного мусора для граждан, проживающих в жилых помещениях многоквартирных домов, относящихся к жилому фонду, независимо от формы собственности, в объёме 0,1257 м3 с одного м2 общей площади жилого помещения в год.</w:t>
      </w:r>
      <w:r w:rsidRPr="00443FE8">
        <w:rPr>
          <w:rFonts w:ascii="Arial" w:hAnsi="Arial" w:cs="Arial"/>
        </w:rPr>
        <w:br/>
      </w:r>
    </w:p>
    <w:p w14:paraId="0FA5E8FB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2. Для жителей домов новостроек утвердить и ввести в действие с 01.03.2011 норматив накопления твердых бытовых отходов и крупногабаритного мусора для граждан, проживающих в жилых помещениях, относящихся к жилому фонду, независимо от формы собственности, в объёме 0, 1744 м3 с одного м2 общей площади жилого помещения в год сроком на два года, с момента приобретения жилья в доме новостройке.</w:t>
      </w:r>
      <w:r w:rsidRPr="00443FE8">
        <w:rPr>
          <w:rFonts w:ascii="Arial" w:hAnsi="Arial" w:cs="Arial"/>
        </w:rPr>
        <w:br/>
      </w:r>
    </w:p>
    <w:p w14:paraId="6AE79D4D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3. Рекомендовать руководителям управляющих компаний, председателям ТСЖ и ЖСК обеспечить содержание контейнерных площадок в соответствии с действующим законодательством Российской Федерации.</w:t>
      </w:r>
      <w:r w:rsidRPr="00443FE8">
        <w:rPr>
          <w:rFonts w:ascii="Arial" w:hAnsi="Arial" w:cs="Arial"/>
        </w:rPr>
        <w:br/>
      </w:r>
    </w:p>
    <w:p w14:paraId="528A950C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4. Опубликовать настоящее постановление в газете "Калининградская правда" и разместить на официальном сайте Администрации города Королёва Московской области "Наукоград Королёв" (www.korolev.ru).</w:t>
      </w:r>
      <w:r w:rsidRPr="00443FE8">
        <w:rPr>
          <w:rFonts w:ascii="Arial" w:hAnsi="Arial" w:cs="Arial"/>
        </w:rPr>
        <w:br/>
      </w:r>
    </w:p>
    <w:p w14:paraId="2984D3CA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>5. Информационно-аналитическому отделу (Счастливая О.О.) обеспечить выполнение п.4. настоящего постановления.</w:t>
      </w:r>
      <w:r w:rsidRPr="00443FE8">
        <w:rPr>
          <w:rFonts w:ascii="Arial" w:hAnsi="Arial" w:cs="Arial"/>
        </w:rPr>
        <w:br/>
      </w:r>
    </w:p>
    <w:p w14:paraId="67BDAB78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43FE8">
        <w:rPr>
          <w:rFonts w:ascii="Arial" w:hAnsi="Arial" w:cs="Arial"/>
        </w:rPr>
        <w:t xml:space="preserve">6. Контроль за выполнением настоящего постановления возложить на заместителя главы администрации Тюрина </w:t>
      </w:r>
      <w:proofErr w:type="gramStart"/>
      <w:r w:rsidRPr="00443FE8">
        <w:rPr>
          <w:rFonts w:ascii="Arial" w:hAnsi="Arial" w:cs="Arial"/>
        </w:rPr>
        <w:t>В.А.</w:t>
      </w:r>
      <w:proofErr w:type="gramEnd"/>
      <w:r w:rsidRPr="00443FE8">
        <w:rPr>
          <w:rFonts w:ascii="Arial" w:hAnsi="Arial" w:cs="Arial"/>
        </w:rPr>
        <w:br/>
      </w:r>
    </w:p>
    <w:p w14:paraId="7268188C" w14:textId="77777777" w:rsidR="00443FE8" w:rsidRPr="00443FE8" w:rsidRDefault="00443FE8" w:rsidP="00443FE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443FE8">
        <w:rPr>
          <w:rFonts w:ascii="Arial" w:hAnsi="Arial" w:cs="Arial"/>
        </w:rPr>
        <w:t>И.о</w:t>
      </w:r>
      <w:proofErr w:type="spellEnd"/>
      <w:r w:rsidRPr="00443FE8">
        <w:rPr>
          <w:rFonts w:ascii="Arial" w:hAnsi="Arial" w:cs="Arial"/>
        </w:rPr>
        <w:t xml:space="preserve">. Главы города </w:t>
      </w:r>
      <w:proofErr w:type="gramStart"/>
      <w:r w:rsidRPr="00443FE8">
        <w:rPr>
          <w:rFonts w:ascii="Arial" w:hAnsi="Arial" w:cs="Arial"/>
        </w:rPr>
        <w:t>А.В.</w:t>
      </w:r>
      <w:proofErr w:type="gramEnd"/>
      <w:r w:rsidRPr="00443FE8">
        <w:rPr>
          <w:rFonts w:ascii="Arial" w:hAnsi="Arial" w:cs="Arial"/>
        </w:rPr>
        <w:t xml:space="preserve"> Никольский</w:t>
      </w:r>
    </w:p>
    <w:p w14:paraId="1E8299AA" w14:textId="77777777" w:rsidR="00443FE8" w:rsidRPr="00443FE8" w:rsidRDefault="00443FE8" w:rsidP="00443FE8"/>
    <w:p w14:paraId="45E9DEFD" w14:textId="77777777" w:rsidR="0015486D" w:rsidRPr="00443FE8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43FE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443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43F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