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F8FF95A" w14:textId="77777777" w:rsidR="00F8113C" w:rsidRDefault="00F8113C" w:rsidP="00F8113C">
      <w:pPr>
        <w:jc w:val="center"/>
      </w:pPr>
      <w:r>
        <w:t>Правительство Ленинградской области</w:t>
      </w:r>
    </w:p>
    <w:p w14:paraId="015DF499" w14:textId="77777777" w:rsidR="00F8113C" w:rsidRDefault="00F8113C" w:rsidP="00F8113C">
      <w:pPr>
        <w:jc w:val="center"/>
      </w:pPr>
      <w:r>
        <w:t>КОМИТЕТ ПО ОБРАЩЕНИЮ С ОТХОДАМИ</w:t>
      </w:r>
    </w:p>
    <w:p w14:paraId="0C7D51A6" w14:textId="77777777" w:rsidR="00F8113C" w:rsidRDefault="00F8113C" w:rsidP="00F8113C">
      <w:pPr>
        <w:jc w:val="center"/>
      </w:pPr>
    </w:p>
    <w:p w14:paraId="3EB20C65" w14:textId="77777777" w:rsidR="00F8113C" w:rsidRDefault="00F8113C" w:rsidP="00F8113C">
      <w:pPr>
        <w:jc w:val="center"/>
      </w:pPr>
      <w:r>
        <w:t>ПРИКАЗ</w:t>
      </w:r>
    </w:p>
    <w:p w14:paraId="4F9261C9" w14:textId="77777777" w:rsidR="00F8113C" w:rsidRDefault="00F8113C" w:rsidP="00F8113C">
      <w:pPr>
        <w:jc w:val="center"/>
      </w:pPr>
    </w:p>
    <w:p w14:paraId="3DBE2B25" w14:textId="77777777" w:rsidR="00F8113C" w:rsidRDefault="00F8113C" w:rsidP="00F8113C">
      <w:pPr>
        <w:jc w:val="center"/>
      </w:pPr>
      <w:r>
        <w:t>от 20 октября 2021 года N 14</w:t>
      </w:r>
    </w:p>
    <w:p w14:paraId="37F57CBC" w14:textId="77777777" w:rsidR="00F8113C" w:rsidRDefault="00F8113C" w:rsidP="00F8113C">
      <w:pPr>
        <w:jc w:val="center"/>
      </w:pPr>
    </w:p>
    <w:p w14:paraId="01AB5BE8" w14:textId="47E85AF0" w:rsidR="00F8113C" w:rsidRDefault="00F8113C" w:rsidP="00F8113C">
      <w:pPr>
        <w:jc w:val="center"/>
      </w:pPr>
      <w:r>
        <w:t>Об утверждении Единых стандартов к местам (площадкам) накопления твердых коммунальных отходов на территории Ленинградской области</w:t>
      </w:r>
    </w:p>
    <w:p w14:paraId="49DDCBA5" w14:textId="77777777" w:rsidR="00F8113C" w:rsidRDefault="00F8113C" w:rsidP="00F8113C">
      <w:pPr>
        <w:jc w:val="center"/>
      </w:pPr>
    </w:p>
    <w:p w14:paraId="5CDA5CBF" w14:textId="77777777" w:rsidR="00F8113C" w:rsidRDefault="00F8113C" w:rsidP="00F8113C">
      <w:pPr>
        <w:jc w:val="center"/>
      </w:pPr>
    </w:p>
    <w:p w14:paraId="4024E321" w14:textId="77777777" w:rsidR="00F8113C" w:rsidRDefault="00F8113C" w:rsidP="00F8113C">
      <w:pPr>
        <w:jc w:val="center"/>
      </w:pPr>
      <w:r>
        <w:t>В целях реализации отдельных положений статьи 6 Федерального закона от 24 июня 1998 года N 89-ФЗ "Об отходах производства и потребления"</w:t>
      </w:r>
    </w:p>
    <w:p w14:paraId="622A375D" w14:textId="77777777" w:rsidR="00F8113C" w:rsidRDefault="00F8113C" w:rsidP="00F8113C">
      <w:pPr>
        <w:jc w:val="center"/>
      </w:pPr>
    </w:p>
    <w:p w14:paraId="089AC47A" w14:textId="77777777" w:rsidR="00F8113C" w:rsidRDefault="00F8113C" w:rsidP="00F8113C">
      <w:pPr>
        <w:jc w:val="center"/>
      </w:pPr>
    </w:p>
    <w:p w14:paraId="3470400E" w14:textId="77777777" w:rsidR="00F8113C" w:rsidRDefault="00F8113C" w:rsidP="00F8113C">
      <w:pPr>
        <w:jc w:val="center"/>
      </w:pPr>
      <w:r>
        <w:t>приказываю:</w:t>
      </w:r>
    </w:p>
    <w:p w14:paraId="51563AB7" w14:textId="77777777" w:rsidR="00F8113C" w:rsidRDefault="00F8113C" w:rsidP="00F8113C"/>
    <w:p w14:paraId="74177251" w14:textId="77777777" w:rsidR="00F8113C" w:rsidRDefault="00F8113C" w:rsidP="00F8113C"/>
    <w:p w14:paraId="42898696" w14:textId="77777777" w:rsidR="00F8113C" w:rsidRDefault="00F8113C" w:rsidP="00F8113C">
      <w:r>
        <w:t>1. Утвердить Единые стандарты к местам (площадкам) накопления твердых коммунальных отходов на территории Ленинградской области согласно приложению.</w:t>
      </w:r>
    </w:p>
    <w:p w14:paraId="30FCF765" w14:textId="77777777" w:rsidR="00F8113C" w:rsidRDefault="00F8113C" w:rsidP="00F8113C"/>
    <w:p w14:paraId="73AB9B6E" w14:textId="77777777" w:rsidR="00F8113C" w:rsidRDefault="00F8113C" w:rsidP="00F8113C"/>
    <w:p w14:paraId="1976BE94" w14:textId="77777777" w:rsidR="00F8113C" w:rsidRDefault="00F8113C" w:rsidP="00F8113C">
      <w:r>
        <w:t>2. Настоящий приказ вступает в силу с 01.01.2022 года.</w:t>
      </w:r>
    </w:p>
    <w:p w14:paraId="7B79F1BA" w14:textId="77777777" w:rsidR="00F8113C" w:rsidRDefault="00F8113C" w:rsidP="00F8113C"/>
    <w:p w14:paraId="103B7518" w14:textId="77777777" w:rsidR="00F8113C" w:rsidRDefault="00F8113C" w:rsidP="00F8113C"/>
    <w:p w14:paraId="5407CB65" w14:textId="77777777" w:rsidR="00F8113C" w:rsidRDefault="00F8113C" w:rsidP="00F8113C">
      <w:pPr>
        <w:jc w:val="right"/>
      </w:pPr>
      <w:r>
        <w:t>Председатель Комитета</w:t>
      </w:r>
    </w:p>
    <w:p w14:paraId="4A12CBF0" w14:textId="77777777" w:rsidR="00F8113C" w:rsidRDefault="00F8113C" w:rsidP="00F8113C">
      <w:pPr>
        <w:jc w:val="right"/>
      </w:pPr>
      <w:proofErr w:type="spellStart"/>
      <w:r>
        <w:t>А.Н.Кузнецова</w:t>
      </w:r>
      <w:proofErr w:type="spellEnd"/>
    </w:p>
    <w:p w14:paraId="4E26A5C1" w14:textId="77777777" w:rsidR="00F8113C" w:rsidRDefault="00F8113C" w:rsidP="00F8113C"/>
    <w:p w14:paraId="3BB1C8B6" w14:textId="77777777" w:rsidR="00F8113C" w:rsidRDefault="00F8113C" w:rsidP="00F8113C"/>
    <w:p w14:paraId="2E6DC1AA" w14:textId="77777777" w:rsidR="00F8113C" w:rsidRDefault="00F8113C" w:rsidP="00F8113C"/>
    <w:p w14:paraId="43AB5E8A" w14:textId="77777777" w:rsidR="00F8113C" w:rsidRDefault="00F8113C" w:rsidP="00F8113C"/>
    <w:p w14:paraId="2056AE6C" w14:textId="77777777" w:rsidR="00F8113C" w:rsidRDefault="00F8113C" w:rsidP="00F8113C">
      <w:pPr>
        <w:jc w:val="right"/>
      </w:pPr>
      <w:r>
        <w:t>Приложение</w:t>
      </w:r>
    </w:p>
    <w:p w14:paraId="386E3A5B" w14:textId="77777777" w:rsidR="00F8113C" w:rsidRDefault="00F8113C" w:rsidP="00F8113C">
      <w:pPr>
        <w:jc w:val="right"/>
      </w:pPr>
      <w:r>
        <w:t>к приказу Комитета</w:t>
      </w:r>
    </w:p>
    <w:p w14:paraId="77C175B8" w14:textId="77777777" w:rsidR="00F8113C" w:rsidRDefault="00F8113C" w:rsidP="00F8113C">
      <w:pPr>
        <w:jc w:val="right"/>
      </w:pPr>
      <w:r>
        <w:lastRenderedPageBreak/>
        <w:t>Ленинградской области</w:t>
      </w:r>
    </w:p>
    <w:p w14:paraId="53CE0AAE" w14:textId="77777777" w:rsidR="00F8113C" w:rsidRDefault="00F8113C" w:rsidP="00F8113C">
      <w:pPr>
        <w:jc w:val="right"/>
      </w:pPr>
      <w:r>
        <w:t>по обращению с отходами</w:t>
      </w:r>
    </w:p>
    <w:p w14:paraId="227C9259" w14:textId="77777777" w:rsidR="00F8113C" w:rsidRDefault="00F8113C" w:rsidP="00F8113C">
      <w:pPr>
        <w:jc w:val="right"/>
      </w:pPr>
      <w:r>
        <w:t>от 20 октября 2021 года N 14</w:t>
      </w:r>
    </w:p>
    <w:p w14:paraId="200731B5" w14:textId="77777777" w:rsidR="00F8113C" w:rsidRDefault="00F8113C" w:rsidP="00F8113C"/>
    <w:p w14:paraId="4F0AAA45" w14:textId="77777777" w:rsidR="00F8113C" w:rsidRDefault="00F8113C" w:rsidP="00F8113C"/>
    <w:p w14:paraId="6732F7C6" w14:textId="77777777" w:rsidR="00F8113C" w:rsidRDefault="00F8113C" w:rsidP="00F8113C"/>
    <w:p w14:paraId="2958578C" w14:textId="77777777" w:rsidR="00F8113C" w:rsidRDefault="00F8113C" w:rsidP="00F8113C">
      <w:pPr>
        <w:jc w:val="center"/>
      </w:pPr>
      <w:r>
        <w:t>Единые стандарты к местам (площадкам) накопления твердых коммунальных отходов на территории Ленинградской области</w:t>
      </w:r>
    </w:p>
    <w:p w14:paraId="359032B5" w14:textId="77777777" w:rsidR="00F8113C" w:rsidRDefault="00F8113C" w:rsidP="00F8113C"/>
    <w:p w14:paraId="77F60AF0" w14:textId="77777777" w:rsidR="00F8113C" w:rsidRDefault="00F8113C" w:rsidP="00F8113C">
      <w:r>
        <w:t>1. Единые стандарты устанавливают требования к местам (площадкам) накопления твердых коммунальных отходов на территории Ленинградской области, в том числе требования к техническим параметрам мест (площадок) накопления твердых коммунальных отходов на территории Ленинградской области (далее - Единые стандарты).</w:t>
      </w:r>
    </w:p>
    <w:p w14:paraId="350E9A71" w14:textId="77777777" w:rsidR="00F8113C" w:rsidRDefault="00F8113C" w:rsidP="00F8113C"/>
    <w:p w14:paraId="0C47A145" w14:textId="77777777" w:rsidR="00F8113C" w:rsidRDefault="00F8113C" w:rsidP="00F8113C"/>
    <w:p w14:paraId="33027ABB" w14:textId="77777777" w:rsidR="00F8113C" w:rsidRDefault="00F8113C" w:rsidP="00F8113C">
      <w:r>
        <w:t>2. Единые стандарты обязательны к исполнению при реализации органами местного самоуправления полномочий по созданию мест (площадок) накопления твердых коммунальных отходов, за исключением установленных законодательством Российской Федерации случаев, когда такая обязанность лежит на других лицах.</w:t>
      </w:r>
    </w:p>
    <w:p w14:paraId="012B2749" w14:textId="77777777" w:rsidR="00F8113C" w:rsidRDefault="00F8113C" w:rsidP="00F8113C"/>
    <w:p w14:paraId="6F8EDCB4" w14:textId="77777777" w:rsidR="00F8113C" w:rsidRDefault="00F8113C" w:rsidP="00F8113C"/>
    <w:p w14:paraId="56B5E6A4" w14:textId="77777777" w:rsidR="00F8113C" w:rsidRDefault="00F8113C" w:rsidP="00F8113C">
      <w:r>
        <w:t>3. Понятия, используемые в Единых стандартах, применяются в значениях, в которых они применяются в Федеральном законе от 24 июня 1998 года N 89-ФЗ "Об отходах производства и потребления".</w:t>
      </w:r>
    </w:p>
    <w:p w14:paraId="1B5E13B2" w14:textId="77777777" w:rsidR="00F8113C" w:rsidRDefault="00F8113C" w:rsidP="00F8113C"/>
    <w:p w14:paraId="03265FA5" w14:textId="77777777" w:rsidR="00F8113C" w:rsidRDefault="00F8113C" w:rsidP="00F8113C"/>
    <w:p w14:paraId="722FF775" w14:textId="77777777" w:rsidR="00F8113C" w:rsidRDefault="00F8113C" w:rsidP="00F8113C">
      <w:r>
        <w:t>4. Накопление твердых коммунальных отходов допускается только в местах (на площадках) накопления твердых коммунальных отходов (далее - контейнерные площадки), соответствующих требованиям законодательства в области санитарно-эпидемиологического благополучия населения (Постановление Главного государственного санитарного врача РФ от 28.01.2021 N 3 "Об утверждении санитарных правил и норм СанПиН 2.1.3684-21 "Санитарно-эпидемиологические требования к содержанию территорий городских и сельских поселений, к водным объектам, питьевой воде и питьевому водоснабжению, атмосферному воздуху, почвам, жилым помещениям, эксплуатации производственных, общественных помещений, организации и проведению санитарно-противоэпидемических (профилактических) мероприятий"), правилам благоустройства муниципальных образований.</w:t>
      </w:r>
    </w:p>
    <w:p w14:paraId="35353E64" w14:textId="77777777" w:rsidR="00F8113C" w:rsidRDefault="00F8113C" w:rsidP="00F8113C"/>
    <w:p w14:paraId="56A748AF" w14:textId="77777777" w:rsidR="00F8113C" w:rsidRDefault="00F8113C" w:rsidP="00F8113C"/>
    <w:p w14:paraId="6A9C50EA" w14:textId="77777777" w:rsidR="00F8113C" w:rsidRDefault="00F8113C" w:rsidP="00F8113C">
      <w:r>
        <w:lastRenderedPageBreak/>
        <w:t>5. Накопление твердых коммунальных отходов может осуществляться путем их раздельного складирования по видам отходов, группам отходов, группам однородных отходов (раздельное накопление).</w:t>
      </w:r>
    </w:p>
    <w:p w14:paraId="09D91E11" w14:textId="77777777" w:rsidR="00F8113C" w:rsidRDefault="00F8113C" w:rsidP="00F8113C"/>
    <w:p w14:paraId="69632BB8" w14:textId="77777777" w:rsidR="00F8113C" w:rsidRDefault="00F8113C" w:rsidP="00F8113C"/>
    <w:p w14:paraId="1C911EDE" w14:textId="77777777" w:rsidR="00F8113C" w:rsidRDefault="00F8113C" w:rsidP="00F8113C">
      <w:r>
        <w:t>6. Органы местного самоуправления при реализации полномочий по созданию мест (площадок) накопления твердых коммунальных отходов, за исключением установленных законодательством Российской Федерации случаев, когда такая обязанность лежит на других лицах, обязаны соблюдать правила обращения с твердыми коммунальными отходами и правила обустройства мест (площадок) накопления твердых коммунальных отходов и ведения их реестра, утвержденные в установленном порядке.</w:t>
      </w:r>
    </w:p>
    <w:p w14:paraId="0659E924" w14:textId="77777777" w:rsidR="00F8113C" w:rsidRDefault="00F8113C" w:rsidP="00F8113C"/>
    <w:p w14:paraId="4251D049" w14:textId="77777777" w:rsidR="00F8113C" w:rsidRDefault="00F8113C" w:rsidP="00F8113C"/>
    <w:p w14:paraId="57B061ED" w14:textId="77777777" w:rsidR="00F8113C" w:rsidRDefault="00F8113C" w:rsidP="00F8113C">
      <w:r>
        <w:t>7. Количество мусоросборников, устанавливаемых на контейнерных площадках, определяется хозяйствующими субъектами в соответствии с установленными нормативами накопления твердых коммунальных отходов.</w:t>
      </w:r>
    </w:p>
    <w:p w14:paraId="24A9A009" w14:textId="77777777" w:rsidR="00F8113C" w:rsidRDefault="00F8113C" w:rsidP="00F8113C"/>
    <w:p w14:paraId="1A6D3211" w14:textId="77777777" w:rsidR="00F8113C" w:rsidRDefault="00F8113C" w:rsidP="00F8113C"/>
    <w:p w14:paraId="6A2683E0" w14:textId="77777777" w:rsidR="00F8113C" w:rsidRDefault="00F8113C" w:rsidP="00F8113C">
      <w:r>
        <w:t>8. На контейнерных площадках в зависимости от типа жилой застройки должно размещаться не более 8 контейнеров для смешанного накопления твердых коммунальных отходов или 12 контейнеров, из которых 4 - для раздельного накопления твердых коммунальных отходов, и не более 2 бункеров для накопления крупногабаритных отходов.</w:t>
      </w:r>
    </w:p>
    <w:p w14:paraId="629E1013" w14:textId="77777777" w:rsidR="00F8113C" w:rsidRDefault="00F8113C" w:rsidP="00F8113C"/>
    <w:p w14:paraId="64DB91BA" w14:textId="77777777" w:rsidR="00F8113C" w:rsidRDefault="00F8113C" w:rsidP="00F8113C"/>
    <w:p w14:paraId="56726AD4" w14:textId="77777777" w:rsidR="00F8113C" w:rsidRDefault="00F8113C" w:rsidP="00F8113C">
      <w:r>
        <w:t>9. Контейнерные площадки, независимо от видов мусоросборников (контейнеров и бункеров) должны иметь подъездной путь, пандус, твердое (асфальтовое, бетонное) покрытие с уклоном для отведения талых и дождевых сточных вод, а также ограждение с трех сторон высотой не менее 1 метра, обеспечивающее предупреждение распространения отходов за пределы контейнерной площадки. Пандус должен иметь твердое (асфальтовое, бетонное) покрытие.</w:t>
      </w:r>
    </w:p>
    <w:p w14:paraId="7E79342F" w14:textId="77777777" w:rsidR="00F8113C" w:rsidRDefault="00F8113C" w:rsidP="00F8113C"/>
    <w:p w14:paraId="0AD3E1DE" w14:textId="77777777" w:rsidR="00F8113C" w:rsidRDefault="00F8113C" w:rsidP="00F8113C"/>
    <w:p w14:paraId="7D8CBF9C" w14:textId="77777777" w:rsidR="00F8113C" w:rsidRDefault="00F8113C" w:rsidP="00F8113C">
      <w:r>
        <w:t>10. На каждой контейнерной площадке, независимо от видов мусоросборников (контейнеров и бункеров), должна быть размещена информация о собственниках и лицах, ответственных за содержание контейнерной площадки, о лицах, обслуживающих контейнерную площадку, периодичность вывоза отходов с контейнерной площадки, контакты указанных лиц.</w:t>
      </w:r>
    </w:p>
    <w:p w14:paraId="1B9FCC32" w14:textId="77777777" w:rsidR="00F8113C" w:rsidRDefault="00F8113C" w:rsidP="00F8113C"/>
    <w:p w14:paraId="5C694BD7" w14:textId="77777777" w:rsidR="00F8113C" w:rsidRDefault="00F8113C" w:rsidP="00F8113C"/>
    <w:p w14:paraId="79040EAF" w14:textId="4E8F615A" w:rsidR="004A20B5" w:rsidRDefault="00F8113C" w:rsidP="00F8113C">
      <w:r>
        <w:t xml:space="preserve">11. В случае раздельного накопления отходов на контейнерной площадке должны быть предусмотрены контейнеры для каждого вида отходов или группы однородных отходов, </w:t>
      </w:r>
      <w:r>
        <w:lastRenderedPageBreak/>
        <w:t>исключающие смешивание различных видов отходов или групп отходов, либо групп однородных отходов.</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