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D0D0C14" w14:textId="77777777" w:rsidR="00C86B98" w:rsidRPr="00C86B98" w:rsidRDefault="00C86B98" w:rsidP="00C86B98">
      <w:pPr>
        <w:pStyle w:val="2"/>
        <w:spacing w:before="0" w:beforeAutospacing="0" w:after="240" w:afterAutospacing="0"/>
        <w:jc w:val="center"/>
        <w:textAlignment w:val="baseline"/>
        <w:rPr>
          <w:rFonts w:ascii="Arial" w:hAnsi="Arial" w:cs="Arial"/>
          <w:sz w:val="24"/>
          <w:szCs w:val="24"/>
        </w:rPr>
      </w:pPr>
      <w:r w:rsidRPr="00C86B98">
        <w:rPr>
          <w:rFonts w:ascii="Arial" w:hAnsi="Arial" w:cs="Arial"/>
          <w:sz w:val="24"/>
          <w:szCs w:val="24"/>
        </w:rPr>
        <w:t>ПРАВИТЕЛЬСТВО АЛТАЙСКОГО КРАЯ</w:t>
      </w:r>
      <w:r w:rsidRPr="00C86B98">
        <w:rPr>
          <w:rFonts w:ascii="Arial" w:hAnsi="Arial" w:cs="Arial"/>
          <w:sz w:val="24"/>
          <w:szCs w:val="24"/>
        </w:rPr>
        <w:br/>
      </w:r>
      <w:r w:rsidRPr="00C86B98">
        <w:rPr>
          <w:rFonts w:ascii="Arial" w:hAnsi="Arial" w:cs="Arial"/>
          <w:sz w:val="24"/>
          <w:szCs w:val="24"/>
        </w:rPr>
        <w:br/>
        <w:t>ПОСТАНОВЛЕНИЕ</w:t>
      </w:r>
      <w:r w:rsidRPr="00C86B98">
        <w:rPr>
          <w:rFonts w:ascii="Arial" w:hAnsi="Arial" w:cs="Arial"/>
          <w:sz w:val="24"/>
          <w:szCs w:val="24"/>
        </w:rPr>
        <w:br/>
      </w:r>
      <w:r w:rsidRPr="00C86B98">
        <w:rPr>
          <w:rFonts w:ascii="Arial" w:hAnsi="Arial" w:cs="Arial"/>
          <w:sz w:val="24"/>
          <w:szCs w:val="24"/>
        </w:rPr>
        <w:br/>
        <w:t>от 14 августа 2017 года N 299</w:t>
      </w:r>
      <w:r w:rsidRPr="00C86B98">
        <w:rPr>
          <w:rFonts w:ascii="Arial" w:hAnsi="Arial" w:cs="Arial"/>
          <w:sz w:val="24"/>
          <w:szCs w:val="24"/>
        </w:rPr>
        <w:br/>
      </w:r>
      <w:r w:rsidRPr="00C86B98">
        <w:rPr>
          <w:rFonts w:ascii="Arial" w:hAnsi="Arial" w:cs="Arial"/>
          <w:sz w:val="24"/>
          <w:szCs w:val="24"/>
        </w:rPr>
        <w:br/>
      </w:r>
      <w:r w:rsidRPr="00C86B98">
        <w:rPr>
          <w:rFonts w:ascii="Arial" w:hAnsi="Arial" w:cs="Arial"/>
          <w:sz w:val="24"/>
          <w:szCs w:val="24"/>
        </w:rPr>
        <w:br/>
        <w:t>Об утверждении порядка предоставления из краевого бюджета субсидий на государственную поддержку в сфере водных биологических ресурсов на территории Алтайского края</w:t>
      </w:r>
    </w:p>
    <w:p w14:paraId="6895346E" w14:textId="77777777" w:rsidR="00C86B98" w:rsidRPr="00C86B98" w:rsidRDefault="00C86B98" w:rsidP="00C86B98">
      <w:pPr>
        <w:pStyle w:val="formattext"/>
        <w:spacing w:before="0" w:beforeAutospacing="0" w:after="0" w:afterAutospacing="0"/>
        <w:jc w:val="center"/>
        <w:textAlignment w:val="baseline"/>
        <w:rPr>
          <w:rFonts w:ascii="Arial" w:hAnsi="Arial" w:cs="Arial"/>
        </w:rPr>
      </w:pPr>
      <w:r w:rsidRPr="00C86B98">
        <w:rPr>
          <w:rFonts w:ascii="Arial" w:hAnsi="Arial" w:cs="Arial"/>
        </w:rPr>
        <w:t>(с изменениями на 19 августа 2021 года)</w:t>
      </w:r>
    </w:p>
    <w:p w14:paraId="3F093FA5" w14:textId="77777777" w:rsidR="00C86B98" w:rsidRPr="00C86B98" w:rsidRDefault="00C86B98" w:rsidP="00C86B98">
      <w:pPr>
        <w:pStyle w:val="formattext"/>
        <w:spacing w:before="0" w:beforeAutospacing="0" w:after="0" w:afterAutospacing="0"/>
        <w:jc w:val="center"/>
        <w:textAlignment w:val="baseline"/>
        <w:rPr>
          <w:rFonts w:ascii="Arial" w:hAnsi="Arial" w:cs="Arial"/>
        </w:rPr>
      </w:pPr>
      <w:r w:rsidRPr="00C86B98">
        <w:rPr>
          <w:rFonts w:ascii="Arial" w:hAnsi="Arial" w:cs="Arial"/>
        </w:rPr>
        <w:t>(в ред. Постановлений Правительства Алтайского края от 03.12.2019 N 478, от 19.08.2021 N 305)</w:t>
      </w:r>
    </w:p>
    <w:p w14:paraId="60DB750E" w14:textId="77777777" w:rsidR="00C86B98" w:rsidRPr="00C86B98" w:rsidRDefault="00C86B98" w:rsidP="00C86B98">
      <w:pPr>
        <w:pStyle w:val="formattext"/>
        <w:spacing w:before="0" w:beforeAutospacing="0" w:after="0" w:afterAutospacing="0"/>
        <w:textAlignment w:val="baseline"/>
        <w:rPr>
          <w:rFonts w:ascii="Arial" w:hAnsi="Arial" w:cs="Arial"/>
        </w:rPr>
      </w:pPr>
      <w:r w:rsidRPr="00C86B98">
        <w:rPr>
          <w:rFonts w:ascii="Arial" w:hAnsi="Arial" w:cs="Arial"/>
        </w:rPr>
        <w:br/>
      </w:r>
      <w:r w:rsidRPr="00C86B98">
        <w:rPr>
          <w:rFonts w:ascii="Arial" w:hAnsi="Arial" w:cs="Arial"/>
        </w:rPr>
        <w:br/>
      </w:r>
    </w:p>
    <w:p w14:paraId="5E268B4D"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В соответствии со статьей 78 Бюджетного кодекса Российской Федерации, постановлением Правительства Российской Федерации от 15.04.2014 N 314 "Об утверждении государственной программы Российской Федерации "Развитие рыбохозяйственного комплекса", а также в целях реализации мероприятий государственной программы Алтайского края "Охрана окружающей среды, воспроизводство и рациональное использование природных ресурсов, развитие лесного хозяйства Алтайского края", утвержденной постановлением Правительства Алтайского края от 03.07.2020 N 287, Правительство Алтайского края постановляет:</w:t>
      </w:r>
      <w:r w:rsidRPr="00C86B98">
        <w:rPr>
          <w:rFonts w:ascii="Arial" w:hAnsi="Arial" w:cs="Arial"/>
        </w:rPr>
        <w:br/>
      </w:r>
    </w:p>
    <w:p w14:paraId="07BAF46C"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2A3F98D8"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(преамбула в ред. Постановления Правительства Алтайского края от 19.08.2021 N 305)</w:t>
      </w:r>
      <w:r w:rsidRPr="00C86B98">
        <w:rPr>
          <w:rFonts w:ascii="Arial" w:hAnsi="Arial" w:cs="Arial"/>
        </w:rPr>
        <w:br/>
      </w:r>
    </w:p>
    <w:p w14:paraId="64D7667E"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683C950"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Утвердить прилагаемый порядок предоставления из краевого бюджета субсидий на государственную поддержку в сфере водных биологических ресурсов на территории Алтайского края.</w:t>
      </w:r>
      <w:r w:rsidRPr="00C86B98">
        <w:rPr>
          <w:rFonts w:ascii="Arial" w:hAnsi="Arial" w:cs="Arial"/>
        </w:rPr>
        <w:br/>
      </w:r>
    </w:p>
    <w:p w14:paraId="78CEDE39" w14:textId="77777777" w:rsidR="00C86B98" w:rsidRPr="00C86B98" w:rsidRDefault="00C86B98" w:rsidP="00C86B98">
      <w:pPr>
        <w:pStyle w:val="formattext"/>
        <w:spacing w:before="0" w:beforeAutospacing="0" w:after="0" w:afterAutospacing="0"/>
        <w:jc w:val="right"/>
        <w:textAlignment w:val="baseline"/>
        <w:rPr>
          <w:rFonts w:ascii="Arial" w:hAnsi="Arial" w:cs="Arial"/>
        </w:rPr>
      </w:pPr>
      <w:r w:rsidRPr="00C86B98">
        <w:rPr>
          <w:rFonts w:ascii="Arial" w:hAnsi="Arial" w:cs="Arial"/>
        </w:rPr>
        <w:br/>
      </w:r>
      <w:r w:rsidRPr="00C86B98">
        <w:rPr>
          <w:rFonts w:ascii="Arial" w:hAnsi="Arial" w:cs="Arial"/>
        </w:rPr>
        <w:br/>
        <w:t>Губернатор Алтайского края,</w:t>
      </w:r>
      <w:r w:rsidRPr="00C86B98">
        <w:rPr>
          <w:rFonts w:ascii="Arial" w:hAnsi="Arial" w:cs="Arial"/>
        </w:rPr>
        <w:br/>
        <w:t>Председатель Правительства</w:t>
      </w:r>
      <w:r w:rsidRPr="00C86B98">
        <w:rPr>
          <w:rFonts w:ascii="Arial" w:hAnsi="Arial" w:cs="Arial"/>
        </w:rPr>
        <w:br/>
        <w:t>Алтайского края</w:t>
      </w:r>
      <w:r w:rsidRPr="00C86B98">
        <w:rPr>
          <w:rFonts w:ascii="Arial" w:hAnsi="Arial" w:cs="Arial"/>
        </w:rPr>
        <w:br/>
        <w:t>А.Б.КАРЛИН</w:t>
      </w:r>
    </w:p>
    <w:p w14:paraId="33301A95" w14:textId="77777777" w:rsidR="00C86B98" w:rsidRPr="00C86B98" w:rsidRDefault="00C86B98" w:rsidP="00C86B98">
      <w:pPr>
        <w:pStyle w:val="2"/>
        <w:spacing w:before="0" w:beforeAutospacing="0" w:after="240" w:afterAutospacing="0"/>
        <w:jc w:val="right"/>
        <w:textAlignment w:val="baseline"/>
        <w:rPr>
          <w:rFonts w:ascii="Arial" w:hAnsi="Arial" w:cs="Arial"/>
          <w:sz w:val="24"/>
          <w:szCs w:val="24"/>
        </w:rPr>
      </w:pPr>
      <w:r w:rsidRPr="00C86B98">
        <w:rPr>
          <w:rFonts w:ascii="Arial" w:hAnsi="Arial" w:cs="Arial"/>
          <w:sz w:val="24"/>
          <w:szCs w:val="24"/>
        </w:rPr>
        <w:br/>
      </w:r>
      <w:r w:rsidRPr="00C86B98">
        <w:rPr>
          <w:rFonts w:ascii="Arial" w:hAnsi="Arial" w:cs="Arial"/>
          <w:sz w:val="24"/>
          <w:szCs w:val="24"/>
        </w:rPr>
        <w:br/>
        <w:t>Приложение</w:t>
      </w:r>
      <w:r w:rsidRPr="00C86B98">
        <w:rPr>
          <w:rFonts w:ascii="Arial" w:hAnsi="Arial" w:cs="Arial"/>
          <w:sz w:val="24"/>
          <w:szCs w:val="24"/>
        </w:rPr>
        <w:br/>
        <w:t>к Постановлению</w:t>
      </w:r>
      <w:r w:rsidRPr="00C86B98">
        <w:rPr>
          <w:rFonts w:ascii="Arial" w:hAnsi="Arial" w:cs="Arial"/>
          <w:sz w:val="24"/>
          <w:szCs w:val="24"/>
        </w:rPr>
        <w:br/>
        <w:t>Правительства Алтайского края</w:t>
      </w:r>
      <w:r w:rsidRPr="00C86B98">
        <w:rPr>
          <w:rFonts w:ascii="Arial" w:hAnsi="Arial" w:cs="Arial"/>
          <w:sz w:val="24"/>
          <w:szCs w:val="24"/>
        </w:rPr>
        <w:br/>
        <w:t>от 14 августа 2017 г. N 299</w:t>
      </w:r>
    </w:p>
    <w:p w14:paraId="577892EE" w14:textId="77777777" w:rsidR="00C86B98" w:rsidRPr="00C86B98" w:rsidRDefault="00C86B98" w:rsidP="00C86B98">
      <w:pPr>
        <w:pStyle w:val="headertext"/>
        <w:spacing w:before="0" w:beforeAutospacing="0" w:after="240" w:afterAutospacing="0"/>
        <w:jc w:val="center"/>
        <w:textAlignment w:val="baseline"/>
        <w:rPr>
          <w:rFonts w:ascii="Arial" w:hAnsi="Arial" w:cs="Arial"/>
          <w:b/>
          <w:bCs/>
        </w:rPr>
      </w:pPr>
      <w:r w:rsidRPr="00C86B98">
        <w:rPr>
          <w:rFonts w:ascii="Arial" w:hAnsi="Arial" w:cs="Arial"/>
          <w:b/>
          <w:bCs/>
        </w:rPr>
        <w:br/>
      </w:r>
      <w:r w:rsidRPr="00C86B98">
        <w:rPr>
          <w:rFonts w:ascii="Arial" w:hAnsi="Arial" w:cs="Arial"/>
          <w:b/>
          <w:bCs/>
        </w:rPr>
        <w:br/>
        <w:t xml:space="preserve">ПОРЯДОК ПРЕДОСТАВЛЕНИЯ ИЗ КРАЕВОГО БЮДЖЕТА СУБСИДИЙ НА </w:t>
      </w:r>
      <w:r w:rsidRPr="00C86B98">
        <w:rPr>
          <w:rFonts w:ascii="Arial" w:hAnsi="Arial" w:cs="Arial"/>
          <w:b/>
          <w:bCs/>
        </w:rPr>
        <w:lastRenderedPageBreak/>
        <w:t>ГОСУДАРСТВЕННУЮ ПОДДЕРЖКУ В СФЕРЕ ВОДНЫХ БИОЛОГИЧЕСКИХ РЕСУРСОВ НА ТЕРРИТОРИИ АЛТАЙСКОГО КРАЯ</w:t>
      </w:r>
    </w:p>
    <w:p w14:paraId="47A99545" w14:textId="77777777" w:rsidR="00C86B98" w:rsidRPr="00C86B98" w:rsidRDefault="00C86B98" w:rsidP="00C86B98">
      <w:pPr>
        <w:pStyle w:val="formattext"/>
        <w:spacing w:before="0" w:beforeAutospacing="0" w:after="0" w:afterAutospacing="0"/>
        <w:jc w:val="center"/>
        <w:textAlignment w:val="baseline"/>
        <w:rPr>
          <w:rFonts w:ascii="Arial" w:hAnsi="Arial" w:cs="Arial"/>
        </w:rPr>
      </w:pPr>
      <w:r w:rsidRPr="00C86B98">
        <w:rPr>
          <w:rFonts w:ascii="Arial" w:hAnsi="Arial" w:cs="Arial"/>
        </w:rPr>
        <w:t>(в ред. Постановления Правительства Алтайского края от 19.08.2021 N 305)</w:t>
      </w:r>
    </w:p>
    <w:p w14:paraId="4FD0459E" w14:textId="77777777" w:rsidR="00C86B98" w:rsidRPr="00C86B98" w:rsidRDefault="00C86B98" w:rsidP="00C86B98">
      <w:pPr>
        <w:pStyle w:val="3"/>
        <w:spacing w:before="0" w:after="240"/>
        <w:jc w:val="center"/>
        <w:textAlignment w:val="baseline"/>
        <w:rPr>
          <w:rFonts w:ascii="Arial" w:hAnsi="Arial" w:cs="Arial"/>
          <w:color w:val="auto"/>
          <w:sz w:val="24"/>
          <w:szCs w:val="24"/>
        </w:rPr>
      </w:pPr>
      <w:r w:rsidRPr="00C86B98">
        <w:rPr>
          <w:rFonts w:ascii="Arial" w:hAnsi="Arial" w:cs="Arial"/>
          <w:color w:val="auto"/>
          <w:sz w:val="24"/>
          <w:szCs w:val="24"/>
        </w:rPr>
        <w:br/>
      </w:r>
      <w:r w:rsidRPr="00C86B98">
        <w:rPr>
          <w:rFonts w:ascii="Arial" w:hAnsi="Arial" w:cs="Arial"/>
          <w:color w:val="auto"/>
          <w:sz w:val="24"/>
          <w:szCs w:val="24"/>
        </w:rPr>
        <w:br/>
      </w:r>
      <w:r w:rsidRPr="00C86B98">
        <w:rPr>
          <w:rFonts w:ascii="Arial" w:hAnsi="Arial" w:cs="Arial"/>
          <w:color w:val="auto"/>
          <w:sz w:val="24"/>
          <w:szCs w:val="24"/>
        </w:rPr>
        <w:br/>
        <w:t>1. Общие положения</w:t>
      </w:r>
    </w:p>
    <w:p w14:paraId="040B982B"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BD94DF6"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1.1. Настоящий порядок устанавливает правила и условия предоставления из краевого бюджета субсидий в рамках реализации мероприятий подпрограммы "Развитие рыбохозяйственного комплекса Алтайского края" государственной программы Алтайского края "Охрана окружающей среды, воспроизводство и рациональное использование природных ресурсов, развитие лесного хозяйства Алтайского края", утвержденной постановлением Правительства Алтайского края от 03.07.2020 N 287 (далее - "субсидии", "государственная программа" соответственно).</w:t>
      </w:r>
      <w:r w:rsidRPr="00C86B98">
        <w:rPr>
          <w:rFonts w:ascii="Arial" w:hAnsi="Arial" w:cs="Arial"/>
        </w:rPr>
        <w:br/>
      </w:r>
    </w:p>
    <w:p w14:paraId="6A90B3E0"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C518C97"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1.2. Субсидии предоставляются на возмещения части затрат (без учета налога на добавленную стоимость) в целях реализации государственной программы Российской Федерации "Развитие рыбохозяйственного комплекса", утвержденной постановлением Правительства Российской Федерации от 15.04.2014 N 314, при приобретении в текущем и в предыдущем году:</w:t>
      </w:r>
      <w:r w:rsidRPr="00C86B98">
        <w:rPr>
          <w:rFonts w:ascii="Arial" w:hAnsi="Arial" w:cs="Arial"/>
        </w:rPr>
        <w:br/>
      </w:r>
    </w:p>
    <w:p w14:paraId="6F8B4C21"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DF46E92"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рыбопосадочного материала;</w:t>
      </w:r>
      <w:r w:rsidRPr="00C86B98">
        <w:rPr>
          <w:rFonts w:ascii="Arial" w:hAnsi="Arial" w:cs="Arial"/>
        </w:rPr>
        <w:br/>
      </w:r>
    </w:p>
    <w:p w14:paraId="3542B620"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5B51B05B"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плавательных средств и моторов к плавательным средствам;</w:t>
      </w:r>
      <w:r w:rsidRPr="00C86B98">
        <w:rPr>
          <w:rFonts w:ascii="Arial" w:hAnsi="Arial" w:cs="Arial"/>
        </w:rPr>
        <w:br/>
      </w:r>
    </w:p>
    <w:p w14:paraId="67E77EE1"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6FB6630"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 xml:space="preserve">орудий промышленного рыболовства - </w:t>
      </w:r>
      <w:proofErr w:type="spellStart"/>
      <w:r w:rsidRPr="00C86B98">
        <w:rPr>
          <w:rFonts w:ascii="Arial" w:hAnsi="Arial" w:cs="Arial"/>
        </w:rPr>
        <w:t>объячеивающих</w:t>
      </w:r>
      <w:proofErr w:type="spellEnd"/>
      <w:r w:rsidRPr="00C86B98">
        <w:rPr>
          <w:rFonts w:ascii="Arial" w:hAnsi="Arial" w:cs="Arial"/>
        </w:rPr>
        <w:t>, отцеживающих, тралящих, стационарных и прочих, а также материалы для их изготовления;</w:t>
      </w:r>
      <w:r w:rsidRPr="00C86B98">
        <w:rPr>
          <w:rFonts w:ascii="Arial" w:hAnsi="Arial" w:cs="Arial"/>
        </w:rPr>
        <w:br/>
      </w:r>
    </w:p>
    <w:p w14:paraId="658C2138"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BE33CC2"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мелиоративного оборудования - оборудования и технических средств, используемых при проведении мелиоративных рыбохозяйственных мероприятий по улучшению показателей гидрологического, гидрогеохимического, экологического состояния водных объектов в целях создания условий для сохранения и рационального использования водных биоресурсов, а также обеспечения производства водных биологических ресурсов;</w:t>
      </w:r>
      <w:r w:rsidRPr="00C86B98">
        <w:rPr>
          <w:rFonts w:ascii="Arial" w:hAnsi="Arial" w:cs="Arial"/>
        </w:rPr>
        <w:br/>
      </w:r>
    </w:p>
    <w:p w14:paraId="679EA907"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CC7677B"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proofErr w:type="spellStart"/>
      <w:r w:rsidRPr="00C86B98">
        <w:rPr>
          <w:rFonts w:ascii="Arial" w:hAnsi="Arial" w:cs="Arial"/>
        </w:rPr>
        <w:t>противозаморного</w:t>
      </w:r>
      <w:proofErr w:type="spellEnd"/>
      <w:r w:rsidRPr="00C86B98">
        <w:rPr>
          <w:rFonts w:ascii="Arial" w:hAnsi="Arial" w:cs="Arial"/>
        </w:rPr>
        <w:t xml:space="preserve"> оборудования - оборудования и технических средств, используемых при проведении мероприятий, направленных на повышение уровня растворенного в воде кислорода и оптимального гидрохимического режима водоемов, в том числе: аэраторы, помпы, водяные насосы, электрогенераторы, буровые установки и ледобуры, кислородная техника и компрессоры, емкости с кислородом и воздухом, снегоочистительная техника и другое оборудование;</w:t>
      </w:r>
      <w:r w:rsidRPr="00C86B98">
        <w:rPr>
          <w:rFonts w:ascii="Arial" w:hAnsi="Arial" w:cs="Arial"/>
        </w:rPr>
        <w:br/>
      </w:r>
    </w:p>
    <w:p w14:paraId="18D9AFC7"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23933D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 xml:space="preserve">холодильного оборудования - оборудования и технических средств, направленных на охлаждение, заморозку, хранение и транспортировку водных биологических ресурсов и продукции из них, в том числе холодильников, холодильных и морозильных камер и агрегатов, рефрижераторов, включая рефрижераторные и изотермические емкости на автошасси, прицепы и </w:t>
      </w:r>
      <w:proofErr w:type="gramStart"/>
      <w:r w:rsidRPr="00C86B98">
        <w:rPr>
          <w:rFonts w:ascii="Arial" w:hAnsi="Arial" w:cs="Arial"/>
        </w:rPr>
        <w:t>т.д.</w:t>
      </w:r>
      <w:proofErr w:type="gramEnd"/>
      <w:r w:rsidRPr="00C86B98">
        <w:rPr>
          <w:rFonts w:ascii="Arial" w:hAnsi="Arial" w:cs="Arial"/>
        </w:rPr>
        <w:t>;</w:t>
      </w:r>
      <w:r w:rsidRPr="00C86B98">
        <w:rPr>
          <w:rFonts w:ascii="Arial" w:hAnsi="Arial" w:cs="Arial"/>
        </w:rPr>
        <w:br/>
      </w:r>
    </w:p>
    <w:p w14:paraId="1785C08E"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138C328"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технологического оборудования - оборудования и технических средств, используемых в технологиях рыбного хозяйства, рыбообрабатывающего и рыбоперерабатывающего производства.</w:t>
      </w:r>
      <w:r w:rsidRPr="00C86B98">
        <w:rPr>
          <w:rFonts w:ascii="Arial" w:hAnsi="Arial" w:cs="Arial"/>
        </w:rPr>
        <w:br/>
      </w:r>
    </w:p>
    <w:p w14:paraId="79A39884"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141EE8A2"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Для получателей средств, использующих право на освобождение от исполнения обязанностей налогоплательщика, связанных с исчислением и уплатой налога на добавленную стоимость, возмещение осуществляется исходя из суммы расходов на приобретение товаров (работ, услуг), включая сумму налога на добавленную стоимость.</w:t>
      </w:r>
      <w:r w:rsidRPr="00C86B98">
        <w:rPr>
          <w:rFonts w:ascii="Arial" w:hAnsi="Arial" w:cs="Arial"/>
        </w:rPr>
        <w:br/>
      </w:r>
    </w:p>
    <w:p w14:paraId="00CF446E"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2A80DE9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1.3. Главным распорядителем направляемых на выплату субсидий средств краевого бюджета, осуществляющим их представление в пределах лимитов бюджетных обязательств, утвержденных в установленном порядке на предоставление субсидий, является Министерство природных ресурсов и экологии Алтайского края (далее - "Министерство").</w:t>
      </w:r>
      <w:r w:rsidRPr="00C86B98">
        <w:rPr>
          <w:rFonts w:ascii="Arial" w:hAnsi="Arial" w:cs="Arial"/>
        </w:rPr>
        <w:br/>
      </w:r>
    </w:p>
    <w:p w14:paraId="2CE739C5"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D9FF86C"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1.4. Категории получателей субсидии - юридические лица и индивидуальные предприниматели, зарегистрированные и осуществляющие рыбохозяйственную деятельность (промышленное рыболовство и товарное рыбоводство (аквакультура)) на территории Алтайского края, представившие отчетность о финансово-экономическом состоянии по формам и в определенные сроки (далее - "заявитель", "рыбохозяйственные организации", "получатели субсидии").</w:t>
      </w:r>
      <w:r w:rsidRPr="00C86B98">
        <w:rPr>
          <w:rFonts w:ascii="Arial" w:hAnsi="Arial" w:cs="Arial"/>
        </w:rPr>
        <w:br/>
      </w:r>
    </w:p>
    <w:p w14:paraId="3D0A0BC2"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571DC68"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1.5. Способом проведения отбора получателей субсидий является запрос предложений (заявок).</w:t>
      </w:r>
      <w:r w:rsidRPr="00C86B98">
        <w:rPr>
          <w:rFonts w:ascii="Arial" w:hAnsi="Arial" w:cs="Arial"/>
        </w:rPr>
        <w:br/>
      </w:r>
    </w:p>
    <w:p w14:paraId="3C214DD6"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4B3CC3A"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1.6. При формировании проекта закона Алтайского края о бюджете (проекта закона Алтайского края о внесении изменений в закон Алтайского края о бюджете) сведения о субсидиях размещаются Министерством на едином портале бюджетной системы Российской Федерации в информационно-телекоммуникационной сети "Интернет" (далее - "единый портал") (после реализации возможности размещения информации на данном портале).</w:t>
      </w:r>
      <w:r w:rsidRPr="00C86B98">
        <w:rPr>
          <w:rFonts w:ascii="Arial" w:hAnsi="Arial" w:cs="Arial"/>
        </w:rPr>
        <w:br/>
      </w:r>
    </w:p>
    <w:p w14:paraId="60AEC3D4" w14:textId="77777777" w:rsidR="00C86B98" w:rsidRPr="00C86B98" w:rsidRDefault="00C86B98" w:rsidP="00C86B98">
      <w:pPr>
        <w:pStyle w:val="3"/>
        <w:spacing w:before="0" w:after="240"/>
        <w:jc w:val="center"/>
        <w:textAlignment w:val="baseline"/>
        <w:rPr>
          <w:rFonts w:ascii="Arial" w:hAnsi="Arial" w:cs="Arial"/>
          <w:color w:val="auto"/>
          <w:sz w:val="24"/>
          <w:szCs w:val="24"/>
        </w:rPr>
      </w:pPr>
      <w:r w:rsidRPr="00C86B98">
        <w:rPr>
          <w:rFonts w:ascii="Arial" w:hAnsi="Arial" w:cs="Arial"/>
          <w:color w:val="auto"/>
          <w:sz w:val="24"/>
          <w:szCs w:val="24"/>
        </w:rPr>
        <w:br/>
      </w:r>
      <w:r w:rsidRPr="00C86B98">
        <w:rPr>
          <w:rFonts w:ascii="Arial" w:hAnsi="Arial" w:cs="Arial"/>
          <w:color w:val="auto"/>
          <w:sz w:val="24"/>
          <w:szCs w:val="24"/>
        </w:rPr>
        <w:br/>
        <w:t>2. Порядок проведения отбора получателей субсидий для их предоставления</w:t>
      </w:r>
    </w:p>
    <w:p w14:paraId="2B9B9866"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B32489D"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lastRenderedPageBreak/>
        <w:t>2.1. Объявление о проведении отбора, содержащее информацию о сроках (не менее 30 календарных дней, следующих за днем размещения объявления о проведении отбора), месте, порядке приема заявок и иные сведения, предусмотренные подпунктом "б" пункта 4 общих требований к нормативным правовым актам, муниципальным правовым актам, регулирующим предоставление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утвержденных постановлением Правительства Российской Федерации от 18.09.2020 N 1492 (далее - "Общие требования"), размещается на официальном сайте Министерства (www.minprirody.alregn.ru), а также на едином портале (после реализации возможности размещения информации на данном портале) не позднее 1 сентября текущего года.</w:t>
      </w:r>
      <w:r w:rsidRPr="00C86B98">
        <w:rPr>
          <w:rFonts w:ascii="Arial" w:hAnsi="Arial" w:cs="Arial"/>
        </w:rPr>
        <w:br/>
      </w:r>
    </w:p>
    <w:p w14:paraId="2318746C"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C370E59"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2.2. Участники отбора (рыбохозяйственные организации) должны удовлетворять следующим требованиям:</w:t>
      </w:r>
      <w:r w:rsidRPr="00C86B98">
        <w:rPr>
          <w:rFonts w:ascii="Arial" w:hAnsi="Arial" w:cs="Arial"/>
        </w:rPr>
        <w:br/>
      </w:r>
    </w:p>
    <w:p w14:paraId="672E7899"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CD5609E"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обеспечивать (за исключением получателей субсидии, зарегистрированных после 1 октября предшествующего года) в предшествующем году подтвержденный документами среднемесячный уровень оплаты труда одного работника списочного состава (среднемесячный размер выплат одному члену сельскохозяйственного производственного кооператива за его личное трудовое участие) не ниже минимального размера оплаты труда, установленного законодательством на конец соответствующего периода, увеличенного на 20%;</w:t>
      </w:r>
      <w:r w:rsidRPr="00C86B98">
        <w:rPr>
          <w:rFonts w:ascii="Arial" w:hAnsi="Arial" w:cs="Arial"/>
        </w:rPr>
        <w:br/>
      </w:r>
    </w:p>
    <w:p w14:paraId="20E881D7"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12C9D313"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на дату представления документов на получение субсидий: не иметь неисполненной обязанности по уплате налогов, сборов, страховых взносов, пеней, штрафов и процентов, подлежащих уплате в соответствии с законодательством Российской Федерации о налогах и сборах;</w:t>
      </w:r>
      <w:r w:rsidRPr="00C86B98">
        <w:rPr>
          <w:rFonts w:ascii="Arial" w:hAnsi="Arial" w:cs="Arial"/>
        </w:rPr>
        <w:br/>
      </w:r>
    </w:p>
    <w:p w14:paraId="63B33BB1"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E05F38D"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не иметь просроченной задолженности по возврату в краевой бюджет субсидий, бюджетных инвестиций, предоставленных в том числе в соответствии с иными правовыми актами, и иной просроченной (неурегулированной) задолженности по денежным обязательствам перед Алтайским краем;</w:t>
      </w:r>
      <w:r w:rsidRPr="00C86B98">
        <w:rPr>
          <w:rFonts w:ascii="Arial" w:hAnsi="Arial" w:cs="Arial"/>
        </w:rPr>
        <w:br/>
      </w:r>
    </w:p>
    <w:p w14:paraId="755D6AE5"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1BDACB0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не являться иностранными юридическими лицами, а также российскими юридическими лицами, в уставном (складочном) капитале которых доля участия иностранных юридических лиц, чьим местом регистрации является государство (территория), включенное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совокупности превышает 50 процентов;</w:t>
      </w:r>
      <w:r w:rsidRPr="00C86B98">
        <w:rPr>
          <w:rFonts w:ascii="Arial" w:hAnsi="Arial" w:cs="Arial"/>
        </w:rPr>
        <w:br/>
      </w:r>
    </w:p>
    <w:p w14:paraId="33AAA9EC"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545A44B"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 xml:space="preserve">не получать средства из краевого бюджета в соответствии с иными краевыми нормативными правовыми актами на цели, указанные в пункте 1.2 настоящего </w:t>
      </w:r>
      <w:r w:rsidRPr="00C86B98">
        <w:rPr>
          <w:rFonts w:ascii="Arial" w:hAnsi="Arial" w:cs="Arial"/>
        </w:rPr>
        <w:lastRenderedPageBreak/>
        <w:t>порядка.</w:t>
      </w:r>
      <w:r w:rsidRPr="00C86B98">
        <w:rPr>
          <w:rFonts w:ascii="Arial" w:hAnsi="Arial" w:cs="Arial"/>
        </w:rPr>
        <w:br/>
      </w:r>
    </w:p>
    <w:p w14:paraId="4BBC97C1"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1D169E08"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На дату представления документов на получение субсидий получатели субсидий - юридические лица не должны находиться в процессе реорганизации (за исключением реорганизации в форме присоединения к юридическому лицу, являющемуся участником отбора, другого юридического лица), ликвидации, в отношении них не введена процедура банкротства, деятельность участника отбора не приостановлена в порядке, предусмотренном законодательством Российской Федерации, а участники отбора - индивидуальные предприниматели не должны прекратить деятельность в качестве индивидуального предпринимателя.</w:t>
      </w:r>
      <w:r w:rsidRPr="00C86B98">
        <w:rPr>
          <w:rFonts w:ascii="Arial" w:hAnsi="Arial" w:cs="Arial"/>
        </w:rPr>
        <w:br/>
      </w:r>
    </w:p>
    <w:p w14:paraId="07B9675C"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EBEEEB7"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2.3. Для участия в отборе рыбохозяйственные организации в сроки, установленные в объявлении о проведении отбора, представляют в Министерство по утверждаемым им формам:</w:t>
      </w:r>
      <w:r w:rsidRPr="00C86B98">
        <w:rPr>
          <w:rFonts w:ascii="Arial" w:hAnsi="Arial" w:cs="Arial"/>
        </w:rPr>
        <w:br/>
      </w:r>
    </w:p>
    <w:p w14:paraId="2DD8C876"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08F1295"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заявление о предоставлении субсидий, содержащее согласие на публикацию (размещение) в информационно-телекоммуникационной сети "Интернет" на официальном сайте Министерства (www.minprirody.alregn.ru) информации об участнике отбора, о подаваемой участником отбора заявке, иной информации об участнике отбора, связанной с отбором, а также на обработку персональных данных (для индивидуальных предпринимателей) и прилагаемые к нему документы согласно приложению к порядку;</w:t>
      </w:r>
      <w:r w:rsidRPr="00C86B98">
        <w:rPr>
          <w:rFonts w:ascii="Arial" w:hAnsi="Arial" w:cs="Arial"/>
        </w:rPr>
        <w:br/>
      </w:r>
    </w:p>
    <w:p w14:paraId="3BC8D56A"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22B023F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расчет размера субсидии, причитающейся получателю субсидии на возмещение части затрат, указанных в пункте 1.2 настоящего порядка;</w:t>
      </w:r>
      <w:r w:rsidRPr="00C86B98">
        <w:rPr>
          <w:rFonts w:ascii="Arial" w:hAnsi="Arial" w:cs="Arial"/>
        </w:rPr>
        <w:br/>
      </w:r>
    </w:p>
    <w:p w14:paraId="5A5FA59F"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2261B322"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сведения о численности и заработной плате работников за предшествующий год. При этом заявитель, среднесписочная численность работников которого в предшествующем году составила дробную величину и отличается от данных, представленных им в соответствующую инспекцию ФНС России, не более чем на единицу, а численность застрахованных работников не превышала 6 человек, вправе для уточнения указанных сведений представить формы "Расчет по страховым взносам" (утверждена приказом ФНС России от 18.09.2019 N ММВ-7-11/470@) и "Сведения о страховом стаже застрахованных лиц (СЗВ-СТАЖ)" (утверждена постановлением Правления Пенсионного фонда Российской Федерации от 06.12.2018 N 507п);</w:t>
      </w:r>
      <w:r w:rsidRPr="00C86B98">
        <w:rPr>
          <w:rFonts w:ascii="Arial" w:hAnsi="Arial" w:cs="Arial"/>
        </w:rPr>
        <w:br/>
      </w:r>
    </w:p>
    <w:p w14:paraId="1921E82F"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4D51BD4"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представляемые заявление и документы не должны содержать подчисток, зачеркнутых слов, а также повреждений, не позволяющих однозначно истолковать их содержание.</w:t>
      </w:r>
      <w:r w:rsidRPr="00C86B98">
        <w:rPr>
          <w:rFonts w:ascii="Arial" w:hAnsi="Arial" w:cs="Arial"/>
        </w:rPr>
        <w:br/>
      </w:r>
    </w:p>
    <w:p w14:paraId="3E997C2B"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213D4388"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 xml:space="preserve">2.4. По собственной инициативе заявители могут представить справку соответствующей инспекции Федеральной налоговой службы по Алтайскому краю об исполнении налогоплательщиком (плательщиком сбора, плательщиком </w:t>
      </w:r>
      <w:r w:rsidRPr="00C86B98">
        <w:rPr>
          <w:rFonts w:ascii="Arial" w:hAnsi="Arial" w:cs="Arial"/>
        </w:rPr>
        <w:lastRenderedPageBreak/>
        <w:t>страховых взносов, налоговым агентом) обязанности по уплате налогов, сборов, страховых взносов, пеней, штрафов, процентов, выписку из Единого государственного реестра индивидуальных предпринимателей (далее - ЕГРИП) или из Единого государственного реестра юридических лиц (далее - ЕГРЮЛ), выданные и сформированные по состоянию на дату, которая не превышает 30 календарных дней до дня представления документов. В случае если указанные документы не представлены заявителем по собственной инициативе, Министерство посредством межведомственного запроса,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запрашивает у Федеральной налоговой службы сведения о наличии (отсутствии) у заявителя задолженности по уплате налогов, сборов, страховых взносов, пеней, штрафов, процентов, а также сведения из ЕГРИП или ЕГРЮЛ, сформированные по состоянию на дату, которая не превышает 30 календарных дней до дня представления документов и срока, установленного настоящим порядком на рассмотрение документов.</w:t>
      </w:r>
      <w:r w:rsidRPr="00C86B98">
        <w:rPr>
          <w:rFonts w:ascii="Arial" w:hAnsi="Arial" w:cs="Arial"/>
        </w:rPr>
        <w:br/>
      </w:r>
    </w:p>
    <w:p w14:paraId="46547DF1"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2704F9B"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При получении Министерством от Федеральной налоговой службы посредством межведомственного запроса сведений о наличии у заявителя задолженности по уплате налогов, сборов, страховых взносов, пеней, штрафов, процентов:</w:t>
      </w:r>
      <w:r w:rsidRPr="00C86B98">
        <w:rPr>
          <w:rFonts w:ascii="Arial" w:hAnsi="Arial" w:cs="Arial"/>
        </w:rPr>
        <w:br/>
      </w:r>
    </w:p>
    <w:p w14:paraId="19AACAF9"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83967E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участник отбора в течение установленного пунктом 2.5 настоящего порядка срока рассмотрения представленных им документов вправе представить справку соответствующей инспекции Федеральной налоговой службы, подтверждающую факт погашения задолженности в течение указанного срока;</w:t>
      </w:r>
      <w:r w:rsidRPr="00C86B98">
        <w:rPr>
          <w:rFonts w:ascii="Arial" w:hAnsi="Arial" w:cs="Arial"/>
        </w:rPr>
        <w:br/>
      </w:r>
    </w:p>
    <w:p w14:paraId="5D531022"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569EC9AF"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участники отбора, оспаривающие решения налоговых органов в рамках судебного производства, в течение установленного пунктом 2.5 настоящего порядка срока рассмотрения представленных ими документов вправе представить выданные не ранее чем за 30 календарных дней справки соответствующей инспекции Федеральной налоговой службы о состоянии расчетов по налогам, сборам, страховым взносам, пеням, штрафам, процентам организаций и индивидуальных предпринимателей, с приложением заверенной участником отбора копии определения суда о принятии обеспечительных мер, предусматривающих приостановление исполнения оспариваемого решения налогового органа.</w:t>
      </w:r>
      <w:r w:rsidRPr="00C86B98">
        <w:rPr>
          <w:rFonts w:ascii="Arial" w:hAnsi="Arial" w:cs="Arial"/>
        </w:rPr>
        <w:br/>
      </w:r>
    </w:p>
    <w:p w14:paraId="24AC168B"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8E98F69"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2.5. Все поступившие в Министерство заявления и прилагаемые к ним документы (далее - "заявки") независимо от способа их доставки подлежат обязательной регистрации не позднее одного рабочего дня, следующего за днем их поступления.</w:t>
      </w:r>
      <w:r w:rsidRPr="00C86B98">
        <w:rPr>
          <w:rFonts w:ascii="Arial" w:hAnsi="Arial" w:cs="Arial"/>
        </w:rPr>
        <w:br/>
      </w:r>
    </w:p>
    <w:p w14:paraId="332FA2D6"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586B09A"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 xml:space="preserve">Министерство в срок не позднее 15 календарных дней с даты окончания отбора, установленной указанным в пункте 2.1 настоящего порядка объявлением, осуществляет рассмотрение представленных участниками отбора документов на предмет их соответствия требованиям пункта 2.3 настоящего порядка, проверку </w:t>
      </w:r>
      <w:r w:rsidRPr="00C86B98">
        <w:rPr>
          <w:rFonts w:ascii="Arial" w:hAnsi="Arial" w:cs="Arial"/>
        </w:rPr>
        <w:lastRenderedPageBreak/>
        <w:t>достоверности содержащейся в них информации (в пределах своей компетенции, на основании приведенных в этих документах сведений), а также соответствия заявителей требованиям, установленным пунктами 1.4 и 2.2 настоящего порядка.</w:t>
      </w:r>
      <w:r w:rsidRPr="00C86B98">
        <w:rPr>
          <w:rFonts w:ascii="Arial" w:hAnsi="Arial" w:cs="Arial"/>
        </w:rPr>
        <w:br/>
      </w:r>
    </w:p>
    <w:p w14:paraId="5B31DB03"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22ABDE7B"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Участник отбора вправе отозвать заявку и (при необходимости) представить новую не позднее даты окончания приема заявок, указанной в объявлении о проведении отбора.</w:t>
      </w:r>
      <w:r w:rsidRPr="00C86B98">
        <w:rPr>
          <w:rFonts w:ascii="Arial" w:hAnsi="Arial" w:cs="Arial"/>
        </w:rPr>
        <w:br/>
      </w:r>
    </w:p>
    <w:p w14:paraId="3682C6BD"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520F0106"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По результатам рассмотрения заявок Министерство принимает решение в форме приказа Министерства в срок, установленный в абзаце втором пункта 2.5 настоящего порядка:</w:t>
      </w:r>
      <w:r w:rsidRPr="00C86B98">
        <w:rPr>
          <w:rFonts w:ascii="Arial" w:hAnsi="Arial" w:cs="Arial"/>
        </w:rPr>
        <w:br/>
      </w:r>
    </w:p>
    <w:p w14:paraId="24A71E25"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A3C388D"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об одобрении заявки;</w:t>
      </w:r>
      <w:r w:rsidRPr="00C86B98">
        <w:rPr>
          <w:rFonts w:ascii="Arial" w:hAnsi="Arial" w:cs="Arial"/>
        </w:rPr>
        <w:br/>
      </w:r>
    </w:p>
    <w:p w14:paraId="33523B29"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4B467BD"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об отклонении заявки.</w:t>
      </w:r>
      <w:r w:rsidRPr="00C86B98">
        <w:rPr>
          <w:rFonts w:ascii="Arial" w:hAnsi="Arial" w:cs="Arial"/>
        </w:rPr>
        <w:br/>
      </w:r>
    </w:p>
    <w:p w14:paraId="47FCA151"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1C56A6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2.6. Основаниями для принятия решения об отклонении заявки являются:</w:t>
      </w:r>
      <w:r w:rsidRPr="00C86B98">
        <w:rPr>
          <w:rFonts w:ascii="Arial" w:hAnsi="Arial" w:cs="Arial"/>
        </w:rPr>
        <w:br/>
      </w:r>
    </w:p>
    <w:p w14:paraId="4D8EEFCB"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F920F7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несоответствие получателя субсидии критериям и требованиям, определенным пунктами 1.4 и 2.2 настоящего порядка, произведенных получателем субсидии затрат - видам, установленным пунктом 1.2 настоящего порядка. При этом основанием для отклонения заявки, обусловленным невыполнением условия, приведенного в абзаце пятом пункта 2.2 настоящего порядка, является информация органов исполнительной власти Алтайского края о наличии у заявителя задолженности перед краевым бюджетом, признанной вступившими в законную силу до 1 января текущего года решениями суда, а также учетные данные Министерства о наличии просроченной задолженности (на дату представления документов для участия в отборе);</w:t>
      </w:r>
      <w:r w:rsidRPr="00C86B98">
        <w:rPr>
          <w:rFonts w:ascii="Arial" w:hAnsi="Arial" w:cs="Arial"/>
        </w:rPr>
        <w:br/>
      </w:r>
    </w:p>
    <w:p w14:paraId="216753F2"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140C21FD"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несоответствие представленных заявителем документов требованиям, определенным пунктом 2.3 настоящего порядка, или непредставление (представление в неполном объеме) указанных документов;</w:t>
      </w:r>
      <w:r w:rsidRPr="00C86B98">
        <w:rPr>
          <w:rFonts w:ascii="Arial" w:hAnsi="Arial" w:cs="Arial"/>
        </w:rPr>
        <w:br/>
      </w:r>
    </w:p>
    <w:p w14:paraId="3080ADCB"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53981824"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установление факта недостоверности представленной заявителем информации, в том числе данных о месте нахождения и адресе юридического лица;</w:t>
      </w:r>
      <w:r w:rsidRPr="00C86B98">
        <w:rPr>
          <w:rFonts w:ascii="Arial" w:hAnsi="Arial" w:cs="Arial"/>
        </w:rPr>
        <w:br/>
      </w:r>
    </w:p>
    <w:p w14:paraId="0CE2FD4A"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B1BBC0C"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отсутствие лимитов бюджетных обязательств по соответствующему направлению, утвержденных Министерству согласно бюджетной росписи на текущий финансовый год;</w:t>
      </w:r>
      <w:r w:rsidRPr="00C86B98">
        <w:rPr>
          <w:rFonts w:ascii="Arial" w:hAnsi="Arial" w:cs="Arial"/>
        </w:rPr>
        <w:br/>
      </w:r>
    </w:p>
    <w:p w14:paraId="720A1317"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78B4794"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lastRenderedPageBreak/>
        <w:t>подача заявки после даты и (или) времени, определенных для их подачи в соответствии с пунктом 2.1 настоящего порядка.</w:t>
      </w:r>
      <w:r w:rsidRPr="00C86B98">
        <w:rPr>
          <w:rFonts w:ascii="Arial" w:hAnsi="Arial" w:cs="Arial"/>
        </w:rPr>
        <w:br/>
      </w:r>
    </w:p>
    <w:p w14:paraId="0545B3BD"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5E0D0B43"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В случае отклонения заявки Министерство в течение 10 рабочих дней со дня принятия данного решения направляет заявителю соответствующее письменное уведомление с указанием причин. Данное уведомление направляется почтовым отправлением либо посредством ведомственной информационной системы по взаимодействию с получателем при предоставлении государственных услуг.</w:t>
      </w:r>
      <w:r w:rsidRPr="00C86B98">
        <w:rPr>
          <w:rFonts w:ascii="Arial" w:hAnsi="Arial" w:cs="Arial"/>
        </w:rPr>
        <w:br/>
      </w:r>
    </w:p>
    <w:p w14:paraId="3575EC9F"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8035D17"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Решение об отклонении заявки не препятствует повторной подаче заявителем документов в установленные в соответствии с пунктом 2.1 настоящего порядка сроки, если будут устранены недостатки, послужившие основанием для принятия решения.</w:t>
      </w:r>
      <w:r w:rsidRPr="00C86B98">
        <w:rPr>
          <w:rFonts w:ascii="Arial" w:hAnsi="Arial" w:cs="Arial"/>
        </w:rPr>
        <w:br/>
      </w:r>
    </w:p>
    <w:p w14:paraId="04170038"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170150D"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2.7. В случае отсутствия оснований для отклонения заявки Министерство в течение 3 рабочих дней с даты окончания рассмотрения всех поданных заявок включает их в перечень одобренных заявок с указанием наименования участника отбора и размера рассчитанной для него субсидии.</w:t>
      </w:r>
      <w:r w:rsidRPr="00C86B98">
        <w:rPr>
          <w:rFonts w:ascii="Arial" w:hAnsi="Arial" w:cs="Arial"/>
        </w:rPr>
        <w:br/>
      </w:r>
    </w:p>
    <w:p w14:paraId="43E449BF"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27EDFCCE"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2.8. В течение 3 рабочих дней со дня формирования указанного в пункте 2.7 настоящего порядка перечня Министерство размещает на своем официальном сайте www.minprirody.alregn.ru, а также на едином портале бюджетной системы Российской Федерации (после реализации возможности размещения информации на данном портале) данный перечень и информацию о результатах рассмотрения заявок, предусмотренную подпунктом "ж" пункта 4 Общих требований.</w:t>
      </w:r>
      <w:r w:rsidRPr="00C86B98">
        <w:rPr>
          <w:rFonts w:ascii="Arial" w:hAnsi="Arial" w:cs="Arial"/>
        </w:rPr>
        <w:br/>
      </w:r>
    </w:p>
    <w:p w14:paraId="700836A9" w14:textId="77777777" w:rsidR="00C86B98" w:rsidRPr="00C86B98" w:rsidRDefault="00C86B98" w:rsidP="00C86B98">
      <w:pPr>
        <w:pStyle w:val="3"/>
        <w:spacing w:before="0" w:after="240"/>
        <w:jc w:val="center"/>
        <w:textAlignment w:val="baseline"/>
        <w:rPr>
          <w:rFonts w:ascii="Arial" w:hAnsi="Arial" w:cs="Arial"/>
          <w:color w:val="auto"/>
          <w:sz w:val="24"/>
          <w:szCs w:val="24"/>
        </w:rPr>
      </w:pPr>
      <w:r w:rsidRPr="00C86B98">
        <w:rPr>
          <w:rFonts w:ascii="Arial" w:hAnsi="Arial" w:cs="Arial"/>
          <w:color w:val="auto"/>
          <w:sz w:val="24"/>
          <w:szCs w:val="24"/>
        </w:rPr>
        <w:br/>
      </w:r>
      <w:r w:rsidRPr="00C86B98">
        <w:rPr>
          <w:rFonts w:ascii="Arial" w:hAnsi="Arial" w:cs="Arial"/>
          <w:color w:val="auto"/>
          <w:sz w:val="24"/>
          <w:szCs w:val="24"/>
        </w:rPr>
        <w:br/>
        <w:t>3. Условия и порядок предоставления субсидий</w:t>
      </w:r>
    </w:p>
    <w:p w14:paraId="0625EAB5"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7A9D839"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3.1. Размер субсидии рассчитывается по формуле:</w:t>
      </w:r>
      <w:r w:rsidRPr="00C86B98">
        <w:rPr>
          <w:rFonts w:ascii="Arial" w:hAnsi="Arial" w:cs="Arial"/>
        </w:rPr>
        <w:br/>
      </w:r>
    </w:p>
    <w:p w14:paraId="49D904EF"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259F12FA"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Ср = (З1 + З2 + З3 ...) x 1/2, где:</w:t>
      </w:r>
      <w:r w:rsidRPr="00C86B98">
        <w:rPr>
          <w:rFonts w:ascii="Arial" w:hAnsi="Arial" w:cs="Arial"/>
        </w:rPr>
        <w:br/>
      </w:r>
    </w:p>
    <w:p w14:paraId="62A7C59A"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59549B68"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Ср - сумма субсидии на возмещение затрат, рублей;</w:t>
      </w:r>
      <w:r w:rsidRPr="00C86B98">
        <w:rPr>
          <w:rFonts w:ascii="Arial" w:hAnsi="Arial" w:cs="Arial"/>
        </w:rPr>
        <w:br/>
      </w:r>
    </w:p>
    <w:p w14:paraId="1DDAC54B"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CCF7FEC"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З1, З2, З3 - понесенные затраты (без НДС) в соответствии с пунктом 1.2 настоящего порядка, рублей;</w:t>
      </w:r>
      <w:r w:rsidRPr="00C86B98">
        <w:rPr>
          <w:rFonts w:ascii="Arial" w:hAnsi="Arial" w:cs="Arial"/>
        </w:rPr>
        <w:br/>
      </w:r>
    </w:p>
    <w:p w14:paraId="6F6B6AFB"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6F40EE8"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1/2 - коэффициент компенсации из краевого бюджета Алтайского края, установленный в соответствии с пунктом 1.2 настоящего порядка.</w:t>
      </w:r>
      <w:r w:rsidRPr="00C86B98">
        <w:rPr>
          <w:rFonts w:ascii="Arial" w:hAnsi="Arial" w:cs="Arial"/>
        </w:rPr>
        <w:br/>
      </w:r>
    </w:p>
    <w:p w14:paraId="5BEC8729"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1C0A2888"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lastRenderedPageBreak/>
        <w:t xml:space="preserve">3.2. В течение 25 рабочих дней со дня </w:t>
      </w:r>
      <w:proofErr w:type="gramStart"/>
      <w:r w:rsidRPr="00C86B98">
        <w:rPr>
          <w:rFonts w:ascii="Arial" w:hAnsi="Arial" w:cs="Arial"/>
        </w:rPr>
        <w:t>формирования</w:t>
      </w:r>
      <w:proofErr w:type="gramEnd"/>
      <w:r w:rsidRPr="00C86B98">
        <w:rPr>
          <w:rFonts w:ascii="Arial" w:hAnsi="Arial" w:cs="Arial"/>
        </w:rPr>
        <w:t xml:space="preserve"> указанного в пункте 2.7 настоящего порядка перечня Министерство заключает с получателями субсидии соглашение по форме, разработанной Министерством на основании типовой формы соглашения, утвержденной Министерством финансов Алтайского края. Бланк соглашения размещается на официальном сайте Министерства.</w:t>
      </w:r>
      <w:r w:rsidRPr="00C86B98">
        <w:rPr>
          <w:rFonts w:ascii="Arial" w:hAnsi="Arial" w:cs="Arial"/>
        </w:rPr>
        <w:br/>
      </w:r>
    </w:p>
    <w:p w14:paraId="4CC1ADD1"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D35FE8C"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Получатель субсидии в течение трех рабочих дней с момента получения проекта соглашения направляет в Министерство подписанный проект соглашения.</w:t>
      </w:r>
      <w:r w:rsidRPr="00C86B98">
        <w:rPr>
          <w:rFonts w:ascii="Arial" w:hAnsi="Arial" w:cs="Arial"/>
        </w:rPr>
        <w:br/>
      </w:r>
    </w:p>
    <w:p w14:paraId="5B730F9C"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82AA9D6"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Дополнительные соглашения, в том числе о расторжении соглашения, заключаются в соответствии с типовой формой, установленной Министерством финансов Российской Федерации.</w:t>
      </w:r>
      <w:r w:rsidRPr="00C86B98">
        <w:rPr>
          <w:rFonts w:ascii="Arial" w:hAnsi="Arial" w:cs="Arial"/>
        </w:rPr>
        <w:br/>
      </w:r>
    </w:p>
    <w:p w14:paraId="47C27299"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9B33B17"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Заявители, заявки которых одобрены, не подписавшие Соглашение в установленный в настоящем пункте срок, считаются уклонившимися от его заключения и утрачивают право на получение субсидии.</w:t>
      </w:r>
      <w:r w:rsidRPr="00C86B98">
        <w:rPr>
          <w:rFonts w:ascii="Arial" w:hAnsi="Arial" w:cs="Arial"/>
        </w:rPr>
        <w:br/>
      </w:r>
    </w:p>
    <w:p w14:paraId="3BEE9D39"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C12729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 xml:space="preserve">3.3. В течение 30 рабочих дней со дня </w:t>
      </w:r>
      <w:proofErr w:type="gramStart"/>
      <w:r w:rsidRPr="00C86B98">
        <w:rPr>
          <w:rFonts w:ascii="Arial" w:hAnsi="Arial" w:cs="Arial"/>
        </w:rPr>
        <w:t>формирования</w:t>
      </w:r>
      <w:proofErr w:type="gramEnd"/>
      <w:r w:rsidRPr="00C86B98">
        <w:rPr>
          <w:rFonts w:ascii="Arial" w:hAnsi="Arial" w:cs="Arial"/>
        </w:rPr>
        <w:t xml:space="preserve"> указанного в пункте 2.7 настоящего порядка перечня Министерство принимает одно из следующих решений:</w:t>
      </w:r>
      <w:r w:rsidRPr="00C86B98">
        <w:rPr>
          <w:rFonts w:ascii="Arial" w:hAnsi="Arial" w:cs="Arial"/>
        </w:rPr>
        <w:br/>
      </w:r>
    </w:p>
    <w:p w14:paraId="7AC1FCDD"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F0EA277"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о предоставлении субсидии - Министерство оформляет сводные реестры получателей субсидий, составляет заявки на финансирование и представляет их в Министерство финансов Алтайского края;</w:t>
      </w:r>
      <w:r w:rsidRPr="00C86B98">
        <w:rPr>
          <w:rFonts w:ascii="Arial" w:hAnsi="Arial" w:cs="Arial"/>
        </w:rPr>
        <w:br/>
      </w:r>
    </w:p>
    <w:p w14:paraId="6F7BBCEB"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90B6FCA"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об отказе в предоставлении субсидии.</w:t>
      </w:r>
      <w:r w:rsidRPr="00C86B98">
        <w:rPr>
          <w:rFonts w:ascii="Arial" w:hAnsi="Arial" w:cs="Arial"/>
        </w:rPr>
        <w:br/>
      </w:r>
    </w:p>
    <w:p w14:paraId="46CC924B"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1150F1B"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3.4. Основания для отказа в предоставлении субсидии:</w:t>
      </w:r>
      <w:r w:rsidRPr="00C86B98">
        <w:rPr>
          <w:rFonts w:ascii="Arial" w:hAnsi="Arial" w:cs="Arial"/>
        </w:rPr>
        <w:br/>
      </w:r>
    </w:p>
    <w:p w14:paraId="0FF139B5"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43F7F64"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proofErr w:type="spellStart"/>
      <w:r w:rsidRPr="00C86B98">
        <w:rPr>
          <w:rFonts w:ascii="Arial" w:hAnsi="Arial" w:cs="Arial"/>
        </w:rPr>
        <w:t>неподписание</w:t>
      </w:r>
      <w:proofErr w:type="spellEnd"/>
      <w:r w:rsidRPr="00C86B98">
        <w:rPr>
          <w:rFonts w:ascii="Arial" w:hAnsi="Arial" w:cs="Arial"/>
        </w:rPr>
        <w:t xml:space="preserve"> получателем субсидии соглашения в срок, установленный пунктом 3.2 настоящего порядка;</w:t>
      </w:r>
      <w:r w:rsidRPr="00C86B98">
        <w:rPr>
          <w:rFonts w:ascii="Arial" w:hAnsi="Arial" w:cs="Arial"/>
        </w:rPr>
        <w:br/>
      </w:r>
    </w:p>
    <w:p w14:paraId="0306E05F"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9DA431A"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установление факта недостоверности представленной получателем субсидии информации.</w:t>
      </w:r>
      <w:r w:rsidRPr="00C86B98">
        <w:rPr>
          <w:rFonts w:ascii="Arial" w:hAnsi="Arial" w:cs="Arial"/>
        </w:rPr>
        <w:br/>
      </w:r>
    </w:p>
    <w:p w14:paraId="054D04D5"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76BF1553"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В случае отказа в предоставлении субсидии Министерство в течение 10 рабочих дней со дня принятия данного решения направляет получателю субсидии соответствующее письменное уведомление почтовым отправлением с обоснованием причин отказа.</w:t>
      </w:r>
      <w:r w:rsidRPr="00C86B98">
        <w:rPr>
          <w:rFonts w:ascii="Arial" w:hAnsi="Arial" w:cs="Arial"/>
        </w:rPr>
        <w:br/>
      </w:r>
    </w:p>
    <w:p w14:paraId="1BA208F7"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23EB04B"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lastRenderedPageBreak/>
        <w:t>3.5. Предоставление субсидий осуществляется Министерством в пределах бюджетных обязательств по соответствующим направлениям, утвержденных согласно бюджетной росписи на текущий финансовый год. В случае недостаточности лимитов бюджетных ассигнований для предоставления субсидии всем получателям в полном объеме сумма начисленных каждому получателю субсидий уменьшается пропорционально размерам, указанным в их расчетах размера субсидий.</w:t>
      </w:r>
      <w:r w:rsidRPr="00C86B98">
        <w:rPr>
          <w:rFonts w:ascii="Arial" w:hAnsi="Arial" w:cs="Arial"/>
        </w:rPr>
        <w:br/>
      </w:r>
    </w:p>
    <w:p w14:paraId="29FDE871"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CCAFD90"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В случае уменьшения главному распорядителю как получателю бюджетных средств ранее доведенных лимитов бюджетных обязательств, приводящего к невозможности предоставления субсидии в размере, определенном в соглашении, определяются новые условия соглашения по согласованию с заявителем, при недостижении согласия по новым условиям соглашение расторгается.</w:t>
      </w:r>
      <w:r w:rsidRPr="00C86B98">
        <w:rPr>
          <w:rFonts w:ascii="Arial" w:hAnsi="Arial" w:cs="Arial"/>
        </w:rPr>
        <w:br/>
      </w:r>
    </w:p>
    <w:p w14:paraId="626E2DDD"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7E26C19"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В случае наличия не распределенных по результатам первого приема документов остатков бюджетных ассигнований или увеличения средств, направляемых в соответствии с государственной программой на развитие рыбохозяйственного комплекса, Министерство организует дополнительный отбор получателей субсидий, объявление о проведении которого размещается на официальном сайте Министерства, а также на едином портале (после реализации возможности размещения информации на данном портале) не позднее 1 октября соответствующего финансового года.</w:t>
      </w:r>
      <w:r w:rsidRPr="00C86B98">
        <w:rPr>
          <w:rFonts w:ascii="Arial" w:hAnsi="Arial" w:cs="Arial"/>
        </w:rPr>
        <w:br/>
      </w:r>
    </w:p>
    <w:p w14:paraId="0459DBBE"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64FC7A4"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3.6. Министерство финансов Алтайского края на основании сводных реестров получателей производит перечисление денежных средств на лицевой счет Министерства.</w:t>
      </w:r>
      <w:r w:rsidRPr="00C86B98">
        <w:rPr>
          <w:rFonts w:ascii="Arial" w:hAnsi="Arial" w:cs="Arial"/>
        </w:rPr>
        <w:br/>
      </w:r>
    </w:p>
    <w:p w14:paraId="3DAA9A39"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54EB46A9"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3.7. Министерство для перечисления средств на расчетные или корреспондентские счета получателей, открытые ими в учреждениях Центрального банка Российской Федерации или в кредитных организациях (либо, исходя из норм действующего законодательства, на лицевые счета получателей, открытые ими в Управлении Федерального казначейства по Алтайскому краю), в течение 5 рабочих дней с момента поступления денежных средств на лицевой счет представляет в Управление Федерального казначейства по Алтайскому краю по каждому получателю заявки на кассовый расход, оформленные в установленном порядке.</w:t>
      </w:r>
      <w:r w:rsidRPr="00C86B98">
        <w:rPr>
          <w:rFonts w:ascii="Arial" w:hAnsi="Arial" w:cs="Arial"/>
        </w:rPr>
        <w:br/>
      </w:r>
    </w:p>
    <w:p w14:paraId="6102A5F2"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3DA52BFA"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3.8. Перечисление субсидий осуществляется Министерством не позднее десятого рабочего дня с момента принятия решения, указанного в пункте 3.3 настоящего порядка, об их предоставлении.</w:t>
      </w:r>
      <w:r w:rsidRPr="00C86B98">
        <w:rPr>
          <w:rFonts w:ascii="Arial" w:hAnsi="Arial" w:cs="Arial"/>
        </w:rPr>
        <w:br/>
      </w:r>
    </w:p>
    <w:p w14:paraId="0494E15A"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5E95F0C4"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3.9. Результатами предоставления субсидии являются:</w:t>
      </w:r>
      <w:r w:rsidRPr="00C86B98">
        <w:rPr>
          <w:rFonts w:ascii="Arial" w:hAnsi="Arial" w:cs="Arial"/>
        </w:rPr>
        <w:br/>
      </w:r>
    </w:p>
    <w:p w14:paraId="39427C73"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6AD1B2C"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lastRenderedPageBreak/>
        <w:t>сохранение либо увеличение среднесписочной численности работников по итогам отчетного года;</w:t>
      </w:r>
      <w:r w:rsidRPr="00C86B98">
        <w:rPr>
          <w:rFonts w:ascii="Arial" w:hAnsi="Arial" w:cs="Arial"/>
        </w:rPr>
        <w:br/>
      </w:r>
    </w:p>
    <w:p w14:paraId="79F84730"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4D00555"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увеличение среднего уровня заработной платы одного работника по итогам отчетного года.</w:t>
      </w:r>
      <w:r w:rsidRPr="00C86B98">
        <w:rPr>
          <w:rFonts w:ascii="Arial" w:hAnsi="Arial" w:cs="Arial"/>
        </w:rPr>
        <w:br/>
      </w:r>
    </w:p>
    <w:p w14:paraId="7B696252"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14EDD8D4"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3.10. Министерство:</w:t>
      </w:r>
      <w:r w:rsidRPr="00C86B98">
        <w:rPr>
          <w:rFonts w:ascii="Arial" w:hAnsi="Arial" w:cs="Arial"/>
        </w:rPr>
        <w:br/>
      </w:r>
    </w:p>
    <w:p w14:paraId="03A40C5E"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77B3356"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контролирует выполнение получателями субсидии условий соглашений;</w:t>
      </w:r>
      <w:r w:rsidRPr="00C86B98">
        <w:rPr>
          <w:rFonts w:ascii="Arial" w:hAnsi="Arial" w:cs="Arial"/>
        </w:rPr>
        <w:br/>
      </w:r>
    </w:p>
    <w:p w14:paraId="5C6D4521"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701E97D"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подает в Министерство экономического развития Алтайского края данные о получателях государственной поддержки для включения их в реестр получателей государственной поддержки в Алтайском крае.</w:t>
      </w:r>
      <w:r w:rsidRPr="00C86B98">
        <w:rPr>
          <w:rFonts w:ascii="Arial" w:hAnsi="Arial" w:cs="Arial"/>
        </w:rPr>
        <w:br/>
      </w:r>
    </w:p>
    <w:p w14:paraId="4F674CD5" w14:textId="77777777" w:rsidR="00C86B98" w:rsidRPr="00C86B98" w:rsidRDefault="00C86B98" w:rsidP="00C86B98">
      <w:pPr>
        <w:pStyle w:val="3"/>
        <w:spacing w:before="0" w:after="240"/>
        <w:jc w:val="center"/>
        <w:textAlignment w:val="baseline"/>
        <w:rPr>
          <w:rFonts w:ascii="Arial" w:hAnsi="Arial" w:cs="Arial"/>
          <w:color w:val="auto"/>
          <w:sz w:val="24"/>
          <w:szCs w:val="24"/>
        </w:rPr>
      </w:pPr>
      <w:r w:rsidRPr="00C86B98">
        <w:rPr>
          <w:rFonts w:ascii="Arial" w:hAnsi="Arial" w:cs="Arial"/>
          <w:color w:val="auto"/>
          <w:sz w:val="24"/>
          <w:szCs w:val="24"/>
        </w:rPr>
        <w:br/>
      </w:r>
      <w:r w:rsidRPr="00C86B98">
        <w:rPr>
          <w:rFonts w:ascii="Arial" w:hAnsi="Arial" w:cs="Arial"/>
          <w:color w:val="auto"/>
          <w:sz w:val="24"/>
          <w:szCs w:val="24"/>
        </w:rPr>
        <w:br/>
        <w:t>4. Требования к отчетности</w:t>
      </w:r>
    </w:p>
    <w:p w14:paraId="48FB5AD9"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DD91E0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4.1. В целях подтверждения достижения результатов предоставления субсидии, предусмотренных пунктом 3.9 настоящего порядка, получатели субсидии представляют в управление отчетность не позднее 30 числа месяца, следующего за отчетным годом, по формам, определенным в Соглашении.</w:t>
      </w:r>
      <w:r w:rsidRPr="00C86B98">
        <w:rPr>
          <w:rFonts w:ascii="Arial" w:hAnsi="Arial" w:cs="Arial"/>
        </w:rPr>
        <w:br/>
      </w:r>
    </w:p>
    <w:p w14:paraId="3D611123"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FDB4075"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4.2. Министерство вправе устанавливать в Соглашении сроки и формы представления получателями субсидии дополнительной отчетности.</w:t>
      </w:r>
      <w:r w:rsidRPr="00C86B98">
        <w:rPr>
          <w:rFonts w:ascii="Arial" w:hAnsi="Arial" w:cs="Arial"/>
        </w:rPr>
        <w:br/>
      </w:r>
    </w:p>
    <w:p w14:paraId="2944B30E" w14:textId="77777777" w:rsidR="00C86B98" w:rsidRPr="00C86B98" w:rsidRDefault="00C86B98" w:rsidP="00C86B98">
      <w:pPr>
        <w:pStyle w:val="3"/>
        <w:spacing w:before="0" w:after="240"/>
        <w:jc w:val="center"/>
        <w:textAlignment w:val="baseline"/>
        <w:rPr>
          <w:rFonts w:ascii="Arial" w:hAnsi="Arial" w:cs="Arial"/>
          <w:color w:val="auto"/>
          <w:sz w:val="24"/>
          <w:szCs w:val="24"/>
        </w:rPr>
      </w:pPr>
      <w:r w:rsidRPr="00C86B98">
        <w:rPr>
          <w:rFonts w:ascii="Arial" w:hAnsi="Arial" w:cs="Arial"/>
          <w:color w:val="auto"/>
          <w:sz w:val="24"/>
          <w:szCs w:val="24"/>
        </w:rPr>
        <w:br/>
      </w:r>
      <w:r w:rsidRPr="00C86B98">
        <w:rPr>
          <w:rFonts w:ascii="Arial" w:hAnsi="Arial" w:cs="Arial"/>
          <w:color w:val="auto"/>
          <w:sz w:val="24"/>
          <w:szCs w:val="24"/>
        </w:rPr>
        <w:br/>
        <w:t>5. Осуществление контроля за соблюдением целей, условий и порядка предоставления субсидий и ответственность за их несоблюдение</w:t>
      </w:r>
    </w:p>
    <w:p w14:paraId="4B95DECD"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4F913996"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5.1. Министерством и органами государственного финансового контроля в соответствии с бюджетным законодательством Российской Федерации осуществляется проверка соблюдения получателями субсидий целей, условий и порядка их предоставления.</w:t>
      </w:r>
      <w:r w:rsidRPr="00C86B98">
        <w:rPr>
          <w:rFonts w:ascii="Arial" w:hAnsi="Arial" w:cs="Arial"/>
        </w:rPr>
        <w:br/>
      </w:r>
    </w:p>
    <w:p w14:paraId="115B048A"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BC9DBD3"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5.2. В случае несоблюдения получателями субсидий целей, условий и порядка их предоставления, выявленного по фактам проверок, проведенных Министерством и органами государственного финансового контроля, субсидии подлежат возврату в краевой бюджет в предусмотренном бюджетным законодательством Российской Федерации порядке и в установленные соответствующим требованием Министерства или предписанием (представлением) органов государственного финансового контроля сроки.</w:t>
      </w:r>
      <w:r w:rsidRPr="00C86B98">
        <w:rPr>
          <w:rFonts w:ascii="Arial" w:hAnsi="Arial" w:cs="Arial"/>
        </w:rPr>
        <w:br/>
      </w:r>
    </w:p>
    <w:p w14:paraId="3A03289C"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2639C55C"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В случае недостижения результатов предоставления субсидии, установленных в соответствии с пунктом 3.9 настоящего Порядка, средства подлежат возврату в порядке, определенном соглашением, и в указанные в нем сроки.</w:t>
      </w:r>
      <w:r w:rsidRPr="00C86B98">
        <w:rPr>
          <w:rFonts w:ascii="Arial" w:hAnsi="Arial" w:cs="Arial"/>
        </w:rPr>
        <w:br/>
      </w:r>
    </w:p>
    <w:p w14:paraId="1155285A"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0AF9B494"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5.3. При выявлении органами государственного финансового контроля фактов причинения Алтайскому краю посредством нарушения бюджетного законодательства Российской Федерации и иных нормативных правовых актов, регулирующих бюджетные правоотношения, ущерба его сумма подлежит возмещению в доход краевого бюджета в течение срока, указанного в предписании названных органов.</w:t>
      </w:r>
      <w:r w:rsidRPr="00C86B98">
        <w:rPr>
          <w:rFonts w:ascii="Arial" w:hAnsi="Arial" w:cs="Arial"/>
        </w:rPr>
        <w:br/>
      </w:r>
    </w:p>
    <w:p w14:paraId="289147DE"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87EC8AB"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5.4. Главным администратором доходов, указанных в пункте 5.2, 5.3 настоящего порядка, выступает Министерство, которое в соответствии с действующим законодательством принимает меры по своевременному возврату субсидий, в том числе обращается в суд с исковыми заявлениями.</w:t>
      </w:r>
      <w:r w:rsidRPr="00C86B98">
        <w:rPr>
          <w:rFonts w:ascii="Arial" w:hAnsi="Arial" w:cs="Arial"/>
        </w:rPr>
        <w:br/>
      </w:r>
    </w:p>
    <w:p w14:paraId="62E52ABA" w14:textId="77777777" w:rsidR="00C86B98" w:rsidRPr="00C86B98" w:rsidRDefault="00C86B98" w:rsidP="00C86B98">
      <w:pPr>
        <w:pStyle w:val="3"/>
        <w:spacing w:before="0" w:after="240"/>
        <w:jc w:val="right"/>
        <w:textAlignment w:val="baseline"/>
        <w:rPr>
          <w:rFonts w:ascii="Arial" w:hAnsi="Arial" w:cs="Arial"/>
          <w:color w:val="auto"/>
          <w:sz w:val="24"/>
          <w:szCs w:val="24"/>
        </w:rPr>
      </w:pPr>
      <w:r w:rsidRPr="00C86B98">
        <w:rPr>
          <w:rFonts w:ascii="Arial" w:hAnsi="Arial" w:cs="Arial"/>
          <w:color w:val="auto"/>
          <w:sz w:val="24"/>
          <w:szCs w:val="24"/>
        </w:rPr>
        <w:br/>
      </w:r>
      <w:r w:rsidRPr="00C86B98">
        <w:rPr>
          <w:rFonts w:ascii="Arial" w:hAnsi="Arial" w:cs="Arial"/>
          <w:color w:val="auto"/>
          <w:sz w:val="24"/>
          <w:szCs w:val="24"/>
        </w:rPr>
        <w:br/>
        <w:t>Приложение</w:t>
      </w:r>
      <w:r w:rsidRPr="00C86B98">
        <w:rPr>
          <w:rFonts w:ascii="Arial" w:hAnsi="Arial" w:cs="Arial"/>
          <w:color w:val="auto"/>
          <w:sz w:val="24"/>
          <w:szCs w:val="24"/>
        </w:rPr>
        <w:br/>
        <w:t>к Порядку</w:t>
      </w:r>
      <w:r w:rsidRPr="00C86B98">
        <w:rPr>
          <w:rFonts w:ascii="Arial" w:hAnsi="Arial" w:cs="Arial"/>
          <w:color w:val="auto"/>
          <w:sz w:val="24"/>
          <w:szCs w:val="24"/>
        </w:rPr>
        <w:br/>
        <w:t>предоставления из краевого бюджета</w:t>
      </w:r>
      <w:r w:rsidRPr="00C86B98">
        <w:rPr>
          <w:rFonts w:ascii="Arial" w:hAnsi="Arial" w:cs="Arial"/>
          <w:color w:val="auto"/>
          <w:sz w:val="24"/>
          <w:szCs w:val="24"/>
        </w:rPr>
        <w:br/>
        <w:t>субсидий на государственную поддержку</w:t>
      </w:r>
      <w:r w:rsidRPr="00C86B98">
        <w:rPr>
          <w:rFonts w:ascii="Arial" w:hAnsi="Arial" w:cs="Arial"/>
          <w:color w:val="auto"/>
          <w:sz w:val="24"/>
          <w:szCs w:val="24"/>
        </w:rPr>
        <w:br/>
        <w:t>в сфере водных биологических ресурсов</w:t>
      </w:r>
      <w:r w:rsidRPr="00C86B98">
        <w:rPr>
          <w:rFonts w:ascii="Arial" w:hAnsi="Arial" w:cs="Arial"/>
          <w:color w:val="auto"/>
          <w:sz w:val="24"/>
          <w:szCs w:val="24"/>
        </w:rPr>
        <w:br/>
        <w:t>на территории Алтайского края</w:t>
      </w:r>
    </w:p>
    <w:p w14:paraId="0CA4FCE9" w14:textId="77777777" w:rsidR="00C86B98" w:rsidRPr="00C86B98" w:rsidRDefault="00C86B98" w:rsidP="00C86B98">
      <w:pPr>
        <w:pStyle w:val="headertext"/>
        <w:spacing w:before="0" w:beforeAutospacing="0" w:after="240" w:afterAutospacing="0"/>
        <w:jc w:val="center"/>
        <w:textAlignment w:val="baseline"/>
        <w:rPr>
          <w:rFonts w:ascii="Arial" w:hAnsi="Arial" w:cs="Arial"/>
          <w:b/>
          <w:bCs/>
        </w:rPr>
      </w:pPr>
      <w:r w:rsidRPr="00C86B98">
        <w:rPr>
          <w:rFonts w:ascii="Arial" w:hAnsi="Arial" w:cs="Arial"/>
          <w:b/>
          <w:bCs/>
        </w:rPr>
        <w:br/>
      </w:r>
      <w:r w:rsidRPr="00C86B98">
        <w:rPr>
          <w:rFonts w:ascii="Arial" w:hAnsi="Arial" w:cs="Arial"/>
          <w:b/>
          <w:bCs/>
        </w:rPr>
        <w:br/>
        <w:t>ПЕРЕЧЕНЬ ДОКУМЕНТОВ ДЛЯ ПОЛУЧЕНИЯ СУБСИДИИ ЮРИДИЧЕСКИМИ ЛИЦАМИ И ИНДИВИДУАЛЬНЫМИ ПРЕДПРИНИМАТЕЛЯМИ, ОСУЩЕСТВЛЯЮЩИМИ РЫБОХОЗЯЙСТВЕННУЮ ДЕЯТЕЛЬНОСТЬ</w:t>
      </w:r>
      <w:r w:rsidRPr="00C86B98">
        <w:rPr>
          <w:rFonts w:ascii="Arial" w:hAnsi="Arial" w:cs="Arial"/>
          <w:b/>
          <w:bCs/>
        </w:rPr>
        <w:br/>
      </w:r>
    </w:p>
    <w:tbl>
      <w:tblPr>
        <w:tblW w:w="0" w:type="auto"/>
        <w:tblCellMar>
          <w:left w:w="0" w:type="dxa"/>
          <w:right w:w="0" w:type="dxa"/>
        </w:tblCellMar>
        <w:tblLook w:val="04A0" w:firstRow="1" w:lastRow="0" w:firstColumn="1" w:lastColumn="0" w:noHBand="0" w:noVBand="1"/>
      </w:tblPr>
      <w:tblGrid>
        <w:gridCol w:w="622"/>
        <w:gridCol w:w="3134"/>
        <w:gridCol w:w="5599"/>
      </w:tblGrid>
      <w:tr w:rsidR="00C86B98" w:rsidRPr="00C86B98" w14:paraId="525DA1CD" w14:textId="77777777" w:rsidTr="00C86B98">
        <w:trPr>
          <w:trHeight w:val="15"/>
        </w:trPr>
        <w:tc>
          <w:tcPr>
            <w:tcW w:w="554" w:type="dxa"/>
            <w:hideMark/>
          </w:tcPr>
          <w:p w14:paraId="30873A3B" w14:textId="77777777" w:rsidR="00C86B98" w:rsidRPr="00C86B98" w:rsidRDefault="00C86B98">
            <w:pPr>
              <w:rPr>
                <w:rFonts w:ascii="Arial" w:hAnsi="Arial" w:cs="Arial"/>
                <w:b/>
                <w:bCs/>
              </w:rPr>
            </w:pPr>
          </w:p>
        </w:tc>
        <w:tc>
          <w:tcPr>
            <w:tcW w:w="3142" w:type="dxa"/>
            <w:hideMark/>
          </w:tcPr>
          <w:p w14:paraId="4ED1BD21" w14:textId="77777777" w:rsidR="00C86B98" w:rsidRPr="00C86B98" w:rsidRDefault="00C86B98">
            <w:pPr>
              <w:rPr>
                <w:sz w:val="20"/>
                <w:szCs w:val="20"/>
                <w:lang w:eastAsia="ru-RU"/>
              </w:rPr>
            </w:pPr>
          </w:p>
        </w:tc>
        <w:tc>
          <w:tcPr>
            <w:tcW w:w="5729" w:type="dxa"/>
            <w:hideMark/>
          </w:tcPr>
          <w:p w14:paraId="5F5170B4" w14:textId="77777777" w:rsidR="00C86B98" w:rsidRPr="00C86B98" w:rsidRDefault="00C86B98">
            <w:pPr>
              <w:rPr>
                <w:sz w:val="20"/>
                <w:szCs w:val="20"/>
                <w:lang w:eastAsia="ru-RU"/>
              </w:rPr>
            </w:pPr>
          </w:p>
        </w:tc>
      </w:tr>
      <w:tr w:rsidR="00C86B98" w:rsidRPr="00C86B98" w14:paraId="1BB34D4A" w14:textId="77777777" w:rsidTr="00C86B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50B57" w14:textId="77777777" w:rsidR="00C86B98" w:rsidRPr="00C86B98" w:rsidRDefault="00C86B98">
            <w:pPr>
              <w:pStyle w:val="formattext"/>
              <w:spacing w:before="0" w:beforeAutospacing="0" w:after="0" w:afterAutospacing="0" w:line="276" w:lineRule="auto"/>
              <w:jc w:val="center"/>
              <w:textAlignment w:val="baseline"/>
              <w:rPr>
                <w:lang w:eastAsia="en-US"/>
              </w:rPr>
            </w:pPr>
            <w:r w:rsidRPr="00C86B98">
              <w:rPr>
                <w:lang w:eastAsia="en-US"/>
              </w:rPr>
              <w:t>N п/п</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0E896" w14:textId="77777777" w:rsidR="00C86B98" w:rsidRPr="00C86B98" w:rsidRDefault="00C86B98">
            <w:pPr>
              <w:pStyle w:val="formattext"/>
              <w:spacing w:before="0" w:beforeAutospacing="0" w:after="0" w:afterAutospacing="0" w:line="276" w:lineRule="auto"/>
              <w:jc w:val="center"/>
              <w:textAlignment w:val="baseline"/>
              <w:rPr>
                <w:lang w:eastAsia="en-US"/>
              </w:rPr>
            </w:pPr>
            <w:r w:rsidRPr="00C86B98">
              <w:rPr>
                <w:lang w:eastAsia="en-US"/>
              </w:rPr>
              <w:t>Наименование расходов</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7B68F" w14:textId="77777777" w:rsidR="00C86B98" w:rsidRPr="00C86B98" w:rsidRDefault="00C86B98">
            <w:pPr>
              <w:pStyle w:val="formattext"/>
              <w:spacing w:before="0" w:beforeAutospacing="0" w:after="0" w:afterAutospacing="0" w:line="276" w:lineRule="auto"/>
              <w:jc w:val="center"/>
              <w:textAlignment w:val="baseline"/>
              <w:rPr>
                <w:lang w:eastAsia="en-US"/>
              </w:rPr>
            </w:pPr>
            <w:r w:rsidRPr="00C86B98">
              <w:rPr>
                <w:lang w:eastAsia="en-US"/>
              </w:rPr>
              <w:t>Перечень документов на предоставление субсидии</w:t>
            </w:r>
          </w:p>
        </w:tc>
      </w:tr>
      <w:tr w:rsidR="00C86B98" w:rsidRPr="00C86B98" w14:paraId="028B94F4" w14:textId="77777777" w:rsidTr="00C86B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8D258" w14:textId="77777777" w:rsidR="00C86B98" w:rsidRPr="00C86B98" w:rsidRDefault="00C86B98">
            <w:pPr>
              <w:pStyle w:val="formattext"/>
              <w:spacing w:before="0" w:beforeAutospacing="0" w:after="0" w:afterAutospacing="0" w:line="276" w:lineRule="auto"/>
              <w:jc w:val="center"/>
              <w:textAlignment w:val="baseline"/>
              <w:rPr>
                <w:lang w:eastAsia="en-US"/>
              </w:rPr>
            </w:pPr>
            <w:r w:rsidRPr="00C86B98">
              <w:rPr>
                <w:lang w:eastAsia="en-US"/>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A583B" w14:textId="77777777" w:rsidR="00C86B98" w:rsidRPr="00C86B98" w:rsidRDefault="00C86B98">
            <w:pPr>
              <w:pStyle w:val="formattext"/>
              <w:spacing w:before="0" w:beforeAutospacing="0" w:after="0" w:afterAutospacing="0" w:line="276" w:lineRule="auto"/>
              <w:jc w:val="center"/>
              <w:textAlignment w:val="baseline"/>
              <w:rPr>
                <w:lang w:eastAsia="en-US"/>
              </w:rPr>
            </w:pPr>
            <w:r w:rsidRPr="00C86B98">
              <w:rPr>
                <w:lang w:eastAsia="en-US"/>
              </w:rPr>
              <w:t>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7963E" w14:textId="77777777" w:rsidR="00C86B98" w:rsidRPr="00C86B98" w:rsidRDefault="00C86B98">
            <w:pPr>
              <w:pStyle w:val="formattext"/>
              <w:spacing w:before="0" w:beforeAutospacing="0" w:after="0" w:afterAutospacing="0" w:line="276" w:lineRule="auto"/>
              <w:jc w:val="center"/>
              <w:textAlignment w:val="baseline"/>
              <w:rPr>
                <w:lang w:eastAsia="en-US"/>
              </w:rPr>
            </w:pPr>
            <w:r w:rsidRPr="00C86B98">
              <w:rPr>
                <w:lang w:eastAsia="en-US"/>
              </w:rPr>
              <w:t>3</w:t>
            </w:r>
          </w:p>
        </w:tc>
      </w:tr>
      <w:tr w:rsidR="00C86B98" w:rsidRPr="00C86B98" w14:paraId="4307BE7B" w14:textId="77777777" w:rsidTr="00C86B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E129B"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1.</w:t>
            </w:r>
            <w:r w:rsidRPr="00C86B98">
              <w:rPr>
                <w:lang w:eastAsia="en-US"/>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CA678"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Приобретение рыбопосадочного материала</w:t>
            </w:r>
            <w:r w:rsidRPr="00C86B98">
              <w:rPr>
                <w:lang w:eastAsia="en-US"/>
              </w:rPr>
              <w:br/>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B1220"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1. Заявление о предоставлении субсидии.</w:t>
            </w:r>
            <w:r w:rsidRPr="00C86B98">
              <w:rPr>
                <w:lang w:eastAsia="en-US"/>
              </w:rPr>
              <w:br/>
            </w:r>
          </w:p>
          <w:p w14:paraId="75C328DE"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2. Сведения о численности и заработной плате работников за предыдущий год по формам: 4-ФСС; КНД 1151111.</w:t>
            </w:r>
            <w:r w:rsidRPr="00C86B98">
              <w:rPr>
                <w:lang w:eastAsia="en-US"/>
              </w:rPr>
              <w:br/>
            </w:r>
          </w:p>
          <w:p w14:paraId="5B03C548"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3. Справка, подтверждающая отсутствие просроченной задолженности по выплате заработной платы. &lt;*&gt;</w:t>
            </w:r>
            <w:r w:rsidRPr="00C86B98">
              <w:rPr>
                <w:lang w:eastAsia="en-US"/>
              </w:rPr>
              <w:br/>
            </w:r>
          </w:p>
          <w:p w14:paraId="3AB44614"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lastRenderedPageBreak/>
              <w:t>4. Справки, подтверждающие отсутствие задолженности по налогам, сборам, страховым взносам, пеням, штрафам, процентам и иным обязательным платежам в бюджеты бюджетной системы Российской Федерации, внебюджетные фонды. &lt;**&gt;</w:t>
            </w:r>
            <w:r w:rsidRPr="00C86B98">
              <w:rPr>
                <w:lang w:eastAsia="en-US"/>
              </w:rPr>
              <w:br/>
            </w:r>
          </w:p>
          <w:p w14:paraId="30F14ED3"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5. Копия рыбоводно-биологического обоснования (при наличии). &lt;*&gt;</w:t>
            </w:r>
            <w:r w:rsidRPr="00C86B98">
              <w:rPr>
                <w:lang w:eastAsia="en-US"/>
              </w:rPr>
              <w:br/>
            </w:r>
          </w:p>
          <w:p w14:paraId="3469BB29"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6. Копия договора поставки рыбопосадочного материала. &lt;*&gt;</w:t>
            </w:r>
            <w:r w:rsidRPr="00C86B98">
              <w:rPr>
                <w:lang w:eastAsia="en-US"/>
              </w:rPr>
              <w:br/>
            </w:r>
          </w:p>
          <w:p w14:paraId="573DEACF"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7. Электронный ветеринарный сопроводительный документ. &lt;**&gt;</w:t>
            </w:r>
            <w:r w:rsidRPr="00C86B98">
              <w:rPr>
                <w:lang w:eastAsia="en-US"/>
              </w:rPr>
              <w:br/>
            </w:r>
          </w:p>
          <w:p w14:paraId="7D65FC02"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8. Копия товарной накладной на приобретенный рыбопосадочный материал. &lt;*&gt;</w:t>
            </w:r>
            <w:r w:rsidRPr="00C86B98">
              <w:rPr>
                <w:lang w:eastAsia="en-US"/>
              </w:rPr>
              <w:br/>
            </w:r>
          </w:p>
          <w:p w14:paraId="4C81DFBF"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9. Копии платежных документов на приобретенный рыбопосадочный материал. &lt;*&gt;</w:t>
            </w:r>
            <w:r w:rsidRPr="00C86B98">
              <w:rPr>
                <w:lang w:eastAsia="en-US"/>
              </w:rPr>
              <w:br/>
            </w:r>
          </w:p>
          <w:p w14:paraId="2D718884"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10. Копия акта приема-передачи рыбной продукции (выпуска рыбопосадочного материала в водный объект). &lt;*&gt;</w:t>
            </w:r>
            <w:r w:rsidRPr="00C86B98">
              <w:rPr>
                <w:lang w:eastAsia="en-US"/>
              </w:rPr>
              <w:br/>
            </w:r>
          </w:p>
          <w:p w14:paraId="778EF988"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11. Сведения о финансовой деятельности по форме бухгалтерского баланса для юридических лиц за предыдущий год и отчетный период текущего года, для индивидуальных предпринимателей - при наличии &lt;*&gt;</w:t>
            </w:r>
            <w:r w:rsidRPr="00C86B98">
              <w:rPr>
                <w:lang w:eastAsia="en-US"/>
              </w:rPr>
              <w:br/>
            </w:r>
          </w:p>
        </w:tc>
      </w:tr>
      <w:tr w:rsidR="00C86B98" w:rsidRPr="00C86B98" w14:paraId="4AFBFA47" w14:textId="77777777" w:rsidTr="00C86B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35A10"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lastRenderedPageBreak/>
              <w:t>2.</w:t>
            </w:r>
            <w:r w:rsidRPr="00C86B98">
              <w:rPr>
                <w:lang w:eastAsia="en-US"/>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2E870"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 xml:space="preserve">Приобретение плавательных средств и (или) моторов к плавательным средствам, оборудования и технических средств, используемых в технологиях рыбного хозяйства, рыбообрабатывающего и рыбоперерабатывающего производства, мелиоративного, </w:t>
            </w:r>
            <w:proofErr w:type="spellStart"/>
            <w:r w:rsidRPr="00C86B98">
              <w:rPr>
                <w:lang w:eastAsia="en-US"/>
              </w:rPr>
              <w:t>противозаморного</w:t>
            </w:r>
            <w:proofErr w:type="spellEnd"/>
            <w:r w:rsidRPr="00C86B98">
              <w:rPr>
                <w:lang w:eastAsia="en-US"/>
              </w:rPr>
              <w:t xml:space="preserve"> и </w:t>
            </w:r>
            <w:r w:rsidRPr="00C86B98">
              <w:rPr>
                <w:lang w:eastAsia="en-US"/>
              </w:rPr>
              <w:lastRenderedPageBreak/>
              <w:t>холодильного оборудования</w:t>
            </w:r>
            <w:r w:rsidRPr="00C86B98">
              <w:rPr>
                <w:lang w:eastAsia="en-US"/>
              </w:rPr>
              <w:br/>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BD53F"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lastRenderedPageBreak/>
              <w:t>1. Заявление о предоставлении субсидии.</w:t>
            </w:r>
            <w:r w:rsidRPr="00C86B98">
              <w:rPr>
                <w:lang w:eastAsia="en-US"/>
              </w:rPr>
              <w:br/>
            </w:r>
          </w:p>
          <w:p w14:paraId="6F90B371"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2. Сведения о численности и заработной плате работников за предыдущий год по формам: 4-ФСС; КНД 1151111.</w:t>
            </w:r>
            <w:r w:rsidRPr="00C86B98">
              <w:rPr>
                <w:lang w:eastAsia="en-US"/>
              </w:rPr>
              <w:br/>
            </w:r>
          </w:p>
          <w:p w14:paraId="1D40E2ED"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3. Справка, подтверждающая отсутствие просроченной задолженности по выплате заработной платы. &lt;*&gt;</w:t>
            </w:r>
            <w:r w:rsidRPr="00C86B98">
              <w:rPr>
                <w:lang w:eastAsia="en-US"/>
              </w:rPr>
              <w:br/>
            </w:r>
          </w:p>
          <w:p w14:paraId="5D4E4EBA"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 xml:space="preserve">4. Справки, подтверждающие отсутствие задолженности по налогам, сборам, страховым взносам, пеням, штрафам, процентам и иным обязательным платежам в бюджеты бюджетной </w:t>
            </w:r>
            <w:r w:rsidRPr="00C86B98">
              <w:rPr>
                <w:lang w:eastAsia="en-US"/>
              </w:rPr>
              <w:lastRenderedPageBreak/>
              <w:t>системы Российской Федерации, внебюджетные фонды. &lt;**&gt;</w:t>
            </w:r>
            <w:r w:rsidRPr="00C86B98">
              <w:rPr>
                <w:lang w:eastAsia="en-US"/>
              </w:rPr>
              <w:br/>
            </w:r>
          </w:p>
          <w:p w14:paraId="202F0AFE"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5. Копия договора поставки технического средства или оборудования (копия договора финансовой аренды (лизинга). &lt;*&gt;</w:t>
            </w:r>
            <w:r w:rsidRPr="00C86B98">
              <w:rPr>
                <w:lang w:eastAsia="en-US"/>
              </w:rPr>
              <w:br/>
            </w:r>
          </w:p>
          <w:p w14:paraId="47C56872"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6. Копия товарной накладной на приобретенное техническое средство или оборудование (копия акта приема-передачи предмета финансовой аренды (лизинга). &lt;*&gt;</w:t>
            </w:r>
            <w:r w:rsidRPr="00C86B98">
              <w:rPr>
                <w:lang w:eastAsia="en-US"/>
              </w:rPr>
              <w:br/>
            </w:r>
          </w:p>
          <w:p w14:paraId="7B44C3C3"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7. Копия паспорта технического средства (выписка из электронного ПТС) оборудования с отметкой о государственной регистрации (при наличии). &lt;*&gt;</w:t>
            </w:r>
            <w:r w:rsidRPr="00C86B98">
              <w:rPr>
                <w:lang w:eastAsia="en-US"/>
              </w:rPr>
              <w:br/>
            </w:r>
          </w:p>
          <w:p w14:paraId="181714B1"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8. Копии платежных документов на оплату приобретенного технического средства или оборудования. &lt;*&gt;</w:t>
            </w:r>
            <w:r w:rsidRPr="00C86B98">
              <w:rPr>
                <w:lang w:eastAsia="en-US"/>
              </w:rPr>
              <w:br/>
            </w:r>
          </w:p>
          <w:p w14:paraId="48817FB9"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9. Копия акта приема-передачи технического средства или оборудования (при наличии). &lt;*&gt;</w:t>
            </w:r>
            <w:r w:rsidRPr="00C86B98">
              <w:rPr>
                <w:lang w:eastAsia="en-US"/>
              </w:rPr>
              <w:br/>
            </w:r>
          </w:p>
          <w:p w14:paraId="2B0DC99B" w14:textId="77777777" w:rsidR="00C86B98" w:rsidRPr="00C86B98" w:rsidRDefault="00C86B98">
            <w:pPr>
              <w:pStyle w:val="formattext"/>
              <w:spacing w:before="0" w:beforeAutospacing="0" w:after="0" w:afterAutospacing="0" w:line="276" w:lineRule="auto"/>
              <w:textAlignment w:val="baseline"/>
              <w:rPr>
                <w:lang w:eastAsia="en-US"/>
              </w:rPr>
            </w:pPr>
            <w:r w:rsidRPr="00C86B98">
              <w:rPr>
                <w:lang w:eastAsia="en-US"/>
              </w:rPr>
              <w:t>10. Сведения о финансовой деятельности по форме бухгалтерского баланса для юридических лиц за предыдущий год и отчетный период текущего года, для индивидуальных предпринимателей - при наличии &lt;*&gt;</w:t>
            </w:r>
            <w:r w:rsidRPr="00C86B98">
              <w:rPr>
                <w:lang w:eastAsia="en-US"/>
              </w:rPr>
              <w:br/>
            </w:r>
          </w:p>
        </w:tc>
      </w:tr>
    </w:tbl>
    <w:p w14:paraId="3FBD4DC2"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5C5CEEC1" w14:textId="77777777" w:rsidR="00C86B98" w:rsidRPr="00C86B98" w:rsidRDefault="00C86B98" w:rsidP="00C86B98">
      <w:pPr>
        <w:pStyle w:val="formattext"/>
        <w:spacing w:before="0" w:beforeAutospacing="0" w:after="0" w:afterAutospacing="0"/>
        <w:textAlignment w:val="baseline"/>
        <w:rPr>
          <w:rFonts w:ascii="Arial" w:hAnsi="Arial" w:cs="Arial"/>
        </w:rPr>
      </w:pPr>
      <w:r w:rsidRPr="00C86B98">
        <w:rPr>
          <w:rFonts w:ascii="Arial" w:hAnsi="Arial" w:cs="Arial"/>
        </w:rPr>
        <w:t>________________</w:t>
      </w:r>
      <w:r w:rsidRPr="00C86B98">
        <w:rPr>
          <w:rFonts w:ascii="Arial" w:hAnsi="Arial" w:cs="Arial"/>
        </w:rPr>
        <w:br/>
      </w:r>
    </w:p>
    <w:p w14:paraId="744055CD"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632884B1"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 Заверяются подписью руководителя юридического лица (индивидуального предпринимателя) и печатью (при ее наличии).</w:t>
      </w:r>
      <w:r w:rsidRPr="00C86B98">
        <w:rPr>
          <w:rFonts w:ascii="Arial" w:hAnsi="Arial" w:cs="Arial"/>
        </w:rPr>
        <w:br/>
      </w:r>
    </w:p>
    <w:p w14:paraId="247777CF" w14:textId="77777777" w:rsidR="00C86B98" w:rsidRPr="00C86B98" w:rsidRDefault="00C86B98" w:rsidP="00C86B98">
      <w:pPr>
        <w:pStyle w:val="formattext"/>
        <w:spacing w:before="0" w:beforeAutospacing="0" w:after="0" w:afterAutospacing="0"/>
        <w:textAlignment w:val="baseline"/>
        <w:rPr>
          <w:rFonts w:ascii="Arial" w:hAnsi="Arial" w:cs="Arial"/>
        </w:rPr>
      </w:pPr>
    </w:p>
    <w:p w14:paraId="163BFD32" w14:textId="77777777" w:rsidR="00C86B98" w:rsidRPr="00C86B98" w:rsidRDefault="00C86B98" w:rsidP="00C86B98">
      <w:pPr>
        <w:pStyle w:val="formattext"/>
        <w:spacing w:before="0" w:beforeAutospacing="0" w:after="0" w:afterAutospacing="0"/>
        <w:ind w:firstLine="480"/>
        <w:textAlignment w:val="baseline"/>
        <w:rPr>
          <w:rFonts w:ascii="Arial" w:hAnsi="Arial" w:cs="Arial"/>
        </w:rPr>
      </w:pPr>
      <w:r w:rsidRPr="00C86B98">
        <w:rPr>
          <w:rFonts w:ascii="Arial" w:hAnsi="Arial" w:cs="Arial"/>
        </w:rPr>
        <w:t>** В случае непредставления получателем субсидий по собственной инициативе запрашиваются Министерством в порядке межведомственного взаимодействия.</w:t>
      </w:r>
    </w:p>
    <w:p w14:paraId="166D1519" w14:textId="77777777" w:rsidR="00C86B98" w:rsidRPr="00C86B98" w:rsidRDefault="00C86B98" w:rsidP="00C86B98"/>
    <w:p w14:paraId="713004F1" w14:textId="77777777" w:rsidR="00D65861" w:rsidRPr="00C86B98" w:rsidRDefault="00D6586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86B98"/>
    <w:pPr>
      <w:spacing w:after="200" w:line="276" w:lineRule="auto"/>
    </w:pPr>
  </w:style>
  <w:style w:type="paragraph" w:styleId="2">
    <w:name w:val="heading 2"/>
    <w:basedOn w:val="a"/>
    <w:link w:val="20"/>
    <w:uiPriority w:val="9"/>
    <w:semiHidden/>
    <w:unhideWhenUsed/>
    <w:qFormat/>
    <w:rsid w:val="00C86B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86B98"/>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86B9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86B98"/>
    <w:rPr>
      <w:rFonts w:asciiTheme="majorHAnsi" w:eastAsiaTheme="majorEastAsia" w:hAnsiTheme="majorHAnsi" w:cstheme="majorBidi"/>
      <w:b/>
      <w:bCs/>
      <w:color w:val="4472C4" w:themeColor="accent1"/>
    </w:rPr>
  </w:style>
  <w:style w:type="paragraph" w:customStyle="1" w:styleId="formattext">
    <w:name w:val="formattext"/>
    <w:basedOn w:val="a"/>
    <w:rsid w:val="00C86B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C86B9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