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7059EA" w14:textId="23784EE1" w:rsidR="006C0B79" w:rsidRPr="006C0B79" w:rsidRDefault="006C0B79" w:rsidP="006C0B79">
      <w:pPr>
        <w:textAlignment w:val="baseline"/>
        <w:rPr>
          <w:rFonts w:ascii="Arial" w:hAnsi="Arial" w:cs="Arial"/>
          <w:sz w:val="20"/>
          <w:szCs w:val="20"/>
        </w:rPr>
      </w:pPr>
      <w:r w:rsidRPr="006C0B79">
        <w:rPr>
          <w:rFonts w:ascii="Arial" w:hAnsi="Arial" w:cs="Arial"/>
          <w:sz w:val="23"/>
          <w:szCs w:val="23"/>
        </w:rPr>
        <w:t> </w:t>
      </w:r>
    </w:p>
    <w:p w14:paraId="06362E64" w14:textId="77777777" w:rsidR="006C0B79" w:rsidRPr="006C0B79" w:rsidRDefault="006C0B79" w:rsidP="006C0B7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0B79">
        <w:rPr>
          <w:rFonts w:ascii="Arial" w:hAnsi="Arial" w:cs="Arial"/>
          <w:sz w:val="24"/>
          <w:szCs w:val="24"/>
        </w:rPr>
        <w:br/>
        <w:t>ДЕПАРТАМЕНТ ПРИРОДОПОЛЬЗОВАНИЯ И ОХРАНЫ ОКРУЖАЮЩЕЙ СРЕДЫ АДМИНИСТРАЦИИ ВЛАДИМИРСКОЙ ОБЛАСТИ</w:t>
      </w:r>
      <w:r w:rsidRPr="006C0B79">
        <w:rPr>
          <w:rFonts w:ascii="Arial" w:hAnsi="Arial" w:cs="Arial"/>
          <w:sz w:val="24"/>
          <w:szCs w:val="24"/>
        </w:rPr>
        <w:br/>
      </w:r>
      <w:r w:rsidRPr="006C0B79">
        <w:rPr>
          <w:rFonts w:ascii="Arial" w:hAnsi="Arial" w:cs="Arial"/>
          <w:sz w:val="24"/>
          <w:szCs w:val="24"/>
        </w:rPr>
        <w:br/>
        <w:t>ПОСТАНОВЛЕНИЕ</w:t>
      </w:r>
      <w:r w:rsidRPr="006C0B79">
        <w:rPr>
          <w:rFonts w:ascii="Arial" w:hAnsi="Arial" w:cs="Arial"/>
          <w:sz w:val="24"/>
          <w:szCs w:val="24"/>
        </w:rPr>
        <w:br/>
      </w:r>
      <w:r w:rsidRPr="006C0B79">
        <w:rPr>
          <w:rFonts w:ascii="Arial" w:hAnsi="Arial" w:cs="Arial"/>
          <w:sz w:val="24"/>
          <w:szCs w:val="24"/>
        </w:rPr>
        <w:br/>
        <w:t>от 30 декабря 2015 года N 58/01-25</w:t>
      </w:r>
      <w:r w:rsidRPr="006C0B79">
        <w:rPr>
          <w:rFonts w:ascii="Arial" w:hAnsi="Arial" w:cs="Arial"/>
          <w:sz w:val="24"/>
          <w:szCs w:val="24"/>
        </w:rPr>
        <w:br/>
      </w:r>
      <w:r w:rsidRPr="006C0B79">
        <w:rPr>
          <w:rFonts w:ascii="Arial" w:hAnsi="Arial" w:cs="Arial"/>
          <w:sz w:val="24"/>
          <w:szCs w:val="24"/>
        </w:rPr>
        <w:br/>
      </w:r>
      <w:r w:rsidRPr="006C0B79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департаментом природопользования и охраны окружающей среды администрации Владимирской области государственной услуги по оформлению, переоформлению, государственной регистрации и выдаче лицензий на пользование участками недр местного значения на территории Владимирской области</w:t>
      </w:r>
    </w:p>
    <w:p w14:paraId="679E77A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(с изменениями на 27 сентября 2019 года)</w:t>
      </w:r>
    </w:p>
    <w:p w14:paraId="456082BA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(в ред. постановлений департамента природопользования и охраны окружающей среды администрации Владимирской области от 20.05.2016 N </w:t>
      </w:r>
      <w:proofErr w:type="gramStart"/>
      <w:r w:rsidRPr="006C0B79">
        <w:rPr>
          <w:rFonts w:ascii="Arial" w:hAnsi="Arial" w:cs="Arial"/>
        </w:rPr>
        <w:t>60/01-25</w:t>
      </w:r>
      <w:proofErr w:type="gramEnd"/>
      <w:r w:rsidRPr="006C0B79">
        <w:rPr>
          <w:rFonts w:ascii="Arial" w:hAnsi="Arial" w:cs="Arial"/>
        </w:rPr>
        <w:t>, от 14.06.2017 N 71/01-25, от 28.02.2018 N 24/01-25, от 22.10.2018 N 95/01-25, от 04.12.2018 N 147/01-25, от 27.09.2019 N 81/01-25)</w:t>
      </w:r>
    </w:p>
    <w:p w14:paraId="2284039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br/>
      </w:r>
      <w:r w:rsidRPr="006C0B79">
        <w:rPr>
          <w:rFonts w:ascii="Arial" w:hAnsi="Arial" w:cs="Arial"/>
        </w:rPr>
        <w:br/>
      </w:r>
    </w:p>
    <w:p w14:paraId="3D8AB8E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В соответствии с пунктом 2.2 постановления администрации Владимирской области от 04.08.2015 N 754 "О внесении изменений в постановление Губернатора области от 27.07.2011 N 759 "О порядках разработки и утверждения административных регламентов предоставления государственных услуг и исполнения государственных функций", пунктом 3.6.16 Положения о департаменте природопользования и охраны окружающей среды администрации Владимирской области, утвержденного постановлением Губернатора области от 01.02.2006 N 63, постановляю:</w:t>
      </w:r>
      <w:r w:rsidRPr="006C0B79">
        <w:rPr>
          <w:rFonts w:ascii="Arial" w:hAnsi="Arial" w:cs="Arial"/>
        </w:rPr>
        <w:br/>
      </w:r>
    </w:p>
    <w:p w14:paraId="0DE387B4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D9B07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(в ред. постановления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t>147/01-25</w:t>
      </w:r>
      <w:proofErr w:type="gramEnd"/>
      <w:r w:rsidRPr="006C0B79">
        <w:rPr>
          <w:rFonts w:ascii="Arial" w:hAnsi="Arial" w:cs="Arial"/>
        </w:rPr>
        <w:t>)</w:t>
      </w:r>
      <w:r w:rsidRPr="006C0B79">
        <w:rPr>
          <w:rFonts w:ascii="Arial" w:hAnsi="Arial" w:cs="Arial"/>
        </w:rPr>
        <w:br/>
      </w:r>
    </w:p>
    <w:p w14:paraId="7652FE1F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BDD13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1. Утвердить 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оформлению, переоформлению, </w:t>
      </w:r>
      <w:r w:rsidRPr="006C0B79">
        <w:rPr>
          <w:rFonts w:ascii="Arial" w:hAnsi="Arial" w:cs="Arial"/>
        </w:rPr>
        <w:lastRenderedPageBreak/>
        <w:t>государственной регистрации и выдаче лицензий на пользование участками недр местного значения на территории Владимирской области согласно приложению.</w:t>
      </w:r>
      <w:r w:rsidRPr="006C0B79">
        <w:rPr>
          <w:rFonts w:ascii="Arial" w:hAnsi="Arial" w:cs="Arial"/>
        </w:rPr>
        <w:br/>
      </w:r>
    </w:p>
    <w:p w14:paraId="3B8D1ECF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E3BD2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 Контроль за исполнением настоящего постановления оставляю за собой.</w:t>
      </w:r>
      <w:r w:rsidRPr="006C0B79">
        <w:rPr>
          <w:rFonts w:ascii="Arial" w:hAnsi="Arial" w:cs="Arial"/>
        </w:rPr>
        <w:br/>
      </w:r>
    </w:p>
    <w:p w14:paraId="4EDD0FE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B7353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6C0B79">
        <w:rPr>
          <w:rFonts w:ascii="Arial" w:hAnsi="Arial" w:cs="Arial"/>
        </w:rPr>
        <w:br/>
      </w:r>
    </w:p>
    <w:p w14:paraId="3C80FF8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br/>
      </w:r>
      <w:r w:rsidRPr="006C0B79">
        <w:rPr>
          <w:rFonts w:ascii="Arial" w:hAnsi="Arial" w:cs="Arial"/>
        </w:rPr>
        <w:br/>
        <w:t>Директор департамента</w:t>
      </w:r>
      <w:r w:rsidRPr="006C0B79">
        <w:rPr>
          <w:rFonts w:ascii="Arial" w:hAnsi="Arial" w:cs="Arial"/>
        </w:rPr>
        <w:br/>
        <w:t>А.А.МИГАЧЁВ</w:t>
      </w:r>
    </w:p>
    <w:p w14:paraId="3BD6DC1E" w14:textId="77777777" w:rsidR="006C0B79" w:rsidRPr="006C0B79" w:rsidRDefault="006C0B79" w:rsidP="006C0B79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0B79">
        <w:rPr>
          <w:rFonts w:ascii="Arial" w:hAnsi="Arial" w:cs="Arial"/>
          <w:sz w:val="24"/>
          <w:szCs w:val="24"/>
        </w:rPr>
        <w:br/>
      </w:r>
      <w:r w:rsidRPr="006C0B79">
        <w:rPr>
          <w:rFonts w:ascii="Arial" w:hAnsi="Arial" w:cs="Arial"/>
          <w:sz w:val="24"/>
          <w:szCs w:val="24"/>
        </w:rPr>
        <w:br/>
        <w:t>Приложение</w:t>
      </w:r>
      <w:r w:rsidRPr="006C0B79">
        <w:rPr>
          <w:rFonts w:ascii="Arial" w:hAnsi="Arial" w:cs="Arial"/>
          <w:sz w:val="24"/>
          <w:szCs w:val="24"/>
        </w:rPr>
        <w:br/>
        <w:t>к постановлению</w:t>
      </w:r>
      <w:r w:rsidRPr="006C0B79">
        <w:rPr>
          <w:rFonts w:ascii="Arial" w:hAnsi="Arial" w:cs="Arial"/>
          <w:sz w:val="24"/>
          <w:szCs w:val="24"/>
        </w:rPr>
        <w:br/>
        <w:t>департамента природопользования</w:t>
      </w:r>
      <w:r w:rsidRPr="006C0B79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6C0B79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6C0B79">
        <w:rPr>
          <w:rFonts w:ascii="Arial" w:hAnsi="Arial" w:cs="Arial"/>
          <w:sz w:val="24"/>
          <w:szCs w:val="24"/>
        </w:rPr>
        <w:br/>
        <w:t xml:space="preserve">от 30.12.2015 N </w:t>
      </w:r>
      <w:proofErr w:type="gramStart"/>
      <w:r w:rsidRPr="006C0B79">
        <w:rPr>
          <w:rFonts w:ascii="Arial" w:hAnsi="Arial" w:cs="Arial"/>
          <w:sz w:val="24"/>
          <w:szCs w:val="24"/>
        </w:rPr>
        <w:t>58/01-25</w:t>
      </w:r>
      <w:proofErr w:type="gramEnd"/>
    </w:p>
    <w:p w14:paraId="3CC74616" w14:textId="77777777" w:rsidR="006C0B79" w:rsidRPr="006C0B79" w:rsidRDefault="006C0B79" w:rsidP="006C0B7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0B79">
        <w:rPr>
          <w:rFonts w:ascii="Arial" w:hAnsi="Arial" w:cs="Arial"/>
          <w:b/>
          <w:bCs/>
        </w:rPr>
        <w:br/>
      </w:r>
      <w:r w:rsidRPr="006C0B79">
        <w:rPr>
          <w:rFonts w:ascii="Arial" w:hAnsi="Arial" w:cs="Arial"/>
          <w:b/>
          <w:bCs/>
        </w:rPr>
        <w:br/>
        <w:t>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ОФОРМЛЕНИЮ, ПЕРЕОФОРМЛЕНИЮ, ГОСУДАРСТВЕННОЙ РЕГИСТРАЦИИ И ВЫДАЧЕ ЛИЦЕНЗИЙ НА ПОЛЬЗОВАНИЕ УЧАСТКАМИ НЕДР МЕСТНОГО ЗНАЧЕНИЯ НА ТЕРРИТОРИИ ВЛАДИМИРСКОЙ ОБЛАСТИ</w:t>
      </w:r>
    </w:p>
    <w:p w14:paraId="43D8960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(в ред. постановлений департамента природопользования и охраны окружающей среды администрации Владимирской области от 20.05.2016 N </w:t>
      </w:r>
      <w:proofErr w:type="gramStart"/>
      <w:r w:rsidRPr="006C0B79">
        <w:rPr>
          <w:rFonts w:ascii="Arial" w:hAnsi="Arial" w:cs="Arial"/>
        </w:rPr>
        <w:t>60/01-25</w:t>
      </w:r>
      <w:proofErr w:type="gramEnd"/>
      <w:r w:rsidRPr="006C0B79">
        <w:rPr>
          <w:rFonts w:ascii="Arial" w:hAnsi="Arial" w:cs="Arial"/>
        </w:rPr>
        <w:t>, от 14.06.2017 N 71/01-25, от 28.02.2018 N 24/01-25, от 22.10.2018 N 95/01-25, от 04.12.2018 N 147/01-25, от 27.09.2019 N 81/01-25)</w:t>
      </w:r>
    </w:p>
    <w:p w14:paraId="66FF804C" w14:textId="77777777" w:rsidR="006C0B79" w:rsidRPr="006C0B79" w:rsidRDefault="006C0B79" w:rsidP="006C0B7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0B79">
        <w:rPr>
          <w:rFonts w:ascii="Arial" w:hAnsi="Arial" w:cs="Arial"/>
          <w:color w:val="auto"/>
          <w:sz w:val="24"/>
          <w:szCs w:val="24"/>
        </w:rPr>
        <w:br/>
      </w:r>
      <w:r w:rsidRPr="006C0B79">
        <w:rPr>
          <w:rFonts w:ascii="Arial" w:hAnsi="Arial" w:cs="Arial"/>
          <w:color w:val="auto"/>
          <w:sz w:val="24"/>
          <w:szCs w:val="24"/>
        </w:rPr>
        <w:br/>
      </w:r>
      <w:r w:rsidRPr="006C0B79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72E9DEF0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1A9CA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1.1. Административный регламент предоставления департаментом природопользования и охраны окружающей среды администрации Владимирской </w:t>
      </w:r>
      <w:r w:rsidRPr="006C0B79">
        <w:rPr>
          <w:rFonts w:ascii="Arial" w:hAnsi="Arial" w:cs="Arial"/>
        </w:rPr>
        <w:lastRenderedPageBreak/>
        <w:t>области государственной услуги по оформлению, переоформлению, государственной регистрации и выдаче лицензий на пользование участками недр местного значения на территории Владимирской области (далее - Регламент, государственная услуга) разработан в целях повышения качества и доступности результатов предоставления государственной услуги и определяет сроки и последовательность действий (административных процедур) при осуществлении указанных полномочий.</w:t>
      </w:r>
      <w:r w:rsidRPr="006C0B79">
        <w:rPr>
          <w:rFonts w:ascii="Arial" w:hAnsi="Arial" w:cs="Arial"/>
        </w:rPr>
        <w:br/>
      </w:r>
    </w:p>
    <w:p w14:paraId="44F8185E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CBB15A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Регламент также устанавливает порядок взаимодействия между структурными подразделениями Департамента, его должностными лицами, а также между Департаментом 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учреждениями и организациями в процессе предоставления государственной услуги.</w:t>
      </w:r>
      <w:r w:rsidRPr="006C0B79">
        <w:rPr>
          <w:rFonts w:ascii="Arial" w:hAnsi="Arial" w:cs="Arial"/>
        </w:rPr>
        <w:br/>
      </w:r>
    </w:p>
    <w:p w14:paraId="2D5FB66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E5EFE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(абзац введен постановлением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t>147/01-25</w:t>
      </w:r>
      <w:proofErr w:type="gramEnd"/>
      <w:r w:rsidRPr="006C0B79">
        <w:rPr>
          <w:rFonts w:ascii="Arial" w:hAnsi="Arial" w:cs="Arial"/>
        </w:rPr>
        <w:t>)</w:t>
      </w:r>
      <w:r w:rsidRPr="006C0B79">
        <w:rPr>
          <w:rFonts w:ascii="Arial" w:hAnsi="Arial" w:cs="Arial"/>
        </w:rPr>
        <w:br/>
      </w:r>
    </w:p>
    <w:p w14:paraId="4F3234C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1ED243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1.2. Заявителями при предоставлении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и их уполномоченные представители (далее - заявитель).</w:t>
      </w:r>
      <w:r w:rsidRPr="006C0B79">
        <w:rPr>
          <w:rFonts w:ascii="Arial" w:hAnsi="Arial" w:cs="Arial"/>
        </w:rPr>
        <w:br/>
      </w:r>
    </w:p>
    <w:p w14:paraId="3D7541B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67AAA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1.3. Требования к порядку информирования о предоставлении государственной услуги.</w:t>
      </w:r>
      <w:r w:rsidRPr="006C0B79">
        <w:rPr>
          <w:rFonts w:ascii="Arial" w:hAnsi="Arial" w:cs="Arial"/>
        </w:rPr>
        <w:br/>
      </w:r>
    </w:p>
    <w:p w14:paraId="6209BA74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42D76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1.3.1. Информация о порядке исполнения государственной услуги, порядке, форме, месте размещения и способах получения справочной информации предоставляется непосредственно в Департаменте по адресу: 600000, г. Владимир, ул. Гагарина, д. 31, по телефону, электронной почте и посредством ее размещения на Интернет-сайте Департамента (http://dpp.avo.ru), а также в региональной информационной системе "Региональный портал государственных и муниципальных услуг Владимирской области".</w:t>
      </w:r>
      <w:r w:rsidRPr="006C0B79">
        <w:rPr>
          <w:rFonts w:ascii="Arial" w:hAnsi="Arial" w:cs="Arial"/>
        </w:rPr>
        <w:br/>
      </w:r>
    </w:p>
    <w:p w14:paraId="614F178F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47B42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(п. 1.3.1 в ред. постановления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lastRenderedPageBreak/>
        <w:t>147/01-25</w:t>
      </w:r>
      <w:proofErr w:type="gramEnd"/>
      <w:r w:rsidRPr="006C0B79">
        <w:rPr>
          <w:rFonts w:ascii="Arial" w:hAnsi="Arial" w:cs="Arial"/>
        </w:rPr>
        <w:t>)</w:t>
      </w:r>
      <w:r w:rsidRPr="006C0B79">
        <w:rPr>
          <w:rFonts w:ascii="Arial" w:hAnsi="Arial" w:cs="Arial"/>
        </w:rPr>
        <w:br/>
      </w:r>
    </w:p>
    <w:p w14:paraId="03D7D30E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C8761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1.3.2. На информационных стендах Департамента размещаются следующие информационные материалы: адрес официального сайта Департамента в информационно-телекоммуникационной сети Интернет, адрес электронной почты, справочные телефоны, информация о режиме работы, о порядке предоставления государственной услуги, о порядке обжалования решений и действий (бездействия) Департамента, его должностных лиц, государственных гражданских служащих, перечень документов, предоставление которых необходимо для получения государственной услуги, формы документов для заполнения, реквизиты для уплаты государственной пошлины.</w:t>
      </w:r>
      <w:r w:rsidRPr="006C0B79">
        <w:rPr>
          <w:rFonts w:ascii="Arial" w:hAnsi="Arial" w:cs="Arial"/>
        </w:rPr>
        <w:br/>
      </w:r>
    </w:p>
    <w:p w14:paraId="6A67E896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52A938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1.3.3. Исключен. - Постановление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t>147/01-25</w:t>
      </w:r>
      <w:proofErr w:type="gramEnd"/>
      <w:r w:rsidRPr="006C0B79">
        <w:rPr>
          <w:rFonts w:ascii="Arial" w:hAnsi="Arial" w:cs="Arial"/>
        </w:rPr>
        <w:t>.</w:t>
      </w:r>
      <w:r w:rsidRPr="006C0B79">
        <w:rPr>
          <w:rFonts w:ascii="Arial" w:hAnsi="Arial" w:cs="Arial"/>
        </w:rPr>
        <w:br/>
      </w:r>
    </w:p>
    <w:p w14:paraId="1132A44F" w14:textId="77777777" w:rsidR="006C0B79" w:rsidRPr="006C0B79" w:rsidRDefault="006C0B79" w:rsidP="006C0B7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C0B79">
        <w:rPr>
          <w:rFonts w:ascii="Arial" w:hAnsi="Arial" w:cs="Arial"/>
          <w:color w:val="auto"/>
          <w:sz w:val="24"/>
          <w:szCs w:val="24"/>
        </w:rPr>
        <w:br/>
      </w:r>
      <w:r w:rsidRPr="006C0B79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5ED631CE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419423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2.1. Наименование государственной услуги: "Оформление, переоформление, государственная регистрация и выдача лицензий на пользование участками недр местного значения на территории Владимирской области".</w:t>
      </w:r>
      <w:r w:rsidRPr="006C0B79">
        <w:rPr>
          <w:rFonts w:ascii="Arial" w:hAnsi="Arial" w:cs="Arial"/>
        </w:rPr>
        <w:br/>
      </w:r>
    </w:p>
    <w:p w14:paraId="20DCD690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200F9A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2.2. Государственную услугу предоставляет Департамент.</w:t>
      </w:r>
      <w:r w:rsidRPr="006C0B79">
        <w:rPr>
          <w:rFonts w:ascii="Arial" w:hAnsi="Arial" w:cs="Arial"/>
        </w:rPr>
        <w:br/>
      </w:r>
    </w:p>
    <w:p w14:paraId="1003771E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FD6A26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Документы заявителей для предоставления государственной услуги, составленные на иностранном языке, принимаются Департаментом с сопровождением их засвидетельствованного в нотариальном порядке перевода на русский язык.</w:t>
      </w:r>
      <w:r w:rsidRPr="006C0B79">
        <w:rPr>
          <w:rFonts w:ascii="Arial" w:hAnsi="Arial" w:cs="Arial"/>
        </w:rPr>
        <w:br/>
      </w:r>
    </w:p>
    <w:p w14:paraId="67DE331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5B8406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2.3. Результатом предоставления государственной услуги является выдача лицензии на пользование участком недр (далее - лицензия) заявителю либо мотивированный отказ в ее выдаче, изменение лицензионных условий, переоформление лицензий, прекращение, приостановление или ограничение права пользования недрами.</w:t>
      </w:r>
      <w:r w:rsidRPr="006C0B79">
        <w:rPr>
          <w:rFonts w:ascii="Arial" w:hAnsi="Arial" w:cs="Arial"/>
        </w:rPr>
        <w:br/>
      </w:r>
    </w:p>
    <w:p w14:paraId="1BE4C5A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7E771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lastRenderedPageBreak/>
        <w:t>2.4. Срок предоставления государственной услуги.</w:t>
      </w:r>
      <w:r w:rsidRPr="006C0B79">
        <w:rPr>
          <w:rFonts w:ascii="Arial" w:hAnsi="Arial" w:cs="Arial"/>
        </w:rPr>
        <w:br/>
      </w:r>
    </w:p>
    <w:p w14:paraId="38ABCA1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75475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Департамент осуществляет:</w:t>
      </w:r>
      <w:r w:rsidRPr="006C0B79">
        <w:rPr>
          <w:rFonts w:ascii="Arial" w:hAnsi="Arial" w:cs="Arial"/>
        </w:rPr>
        <w:br/>
      </w:r>
    </w:p>
    <w:p w14:paraId="7B3EFD7E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8FB4A6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- оформление лицензии по участкам недр, содержащим общераспространенные полезные ископаемые, а также для целей строительства и эксплуатации подземных сооружений местного и регионального значения, не связанных с добычей полезных ископаемых, - в течение месяца со дня принятия постановления администрацией области о предоставлении права пользования участком недр при условии оплаты государственной пошлины за выдачу лицензии;</w:t>
      </w:r>
      <w:r w:rsidRPr="006C0B79">
        <w:rPr>
          <w:rFonts w:ascii="Arial" w:hAnsi="Arial" w:cs="Arial"/>
        </w:rPr>
        <w:br/>
      </w:r>
    </w:p>
    <w:p w14:paraId="3612111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27199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- оформление лицензии по участкам недр, содержащим подземные воды, которые используются для целей питьевого и хозяйственно-бытового водоснабжения (далее - питьевое водоснабжение)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сутки, - в течение 15 рабочих дней со дня принятия постановления Департамента о предоставлении права пользования участком недр при условии оплаты государственной пошлины за выдачу лицензии;</w:t>
      </w:r>
      <w:r w:rsidRPr="006C0B79">
        <w:rPr>
          <w:rFonts w:ascii="Arial" w:hAnsi="Arial" w:cs="Arial"/>
        </w:rPr>
        <w:br/>
      </w:r>
    </w:p>
    <w:p w14:paraId="6D0E8FF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B5371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- переоформление лицензии - в течение 60 дней с даты регистрации соответствующего заявления от заявителя;</w:t>
      </w:r>
      <w:r w:rsidRPr="006C0B79">
        <w:rPr>
          <w:rFonts w:ascii="Arial" w:hAnsi="Arial" w:cs="Arial"/>
        </w:rPr>
        <w:br/>
      </w:r>
    </w:p>
    <w:p w14:paraId="5D104BA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32D94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- выдачу дубликата лицензии - в 15-дневный срок с даты регистрации соответствующего заявления от заявителя.</w:t>
      </w:r>
      <w:r w:rsidRPr="006C0B79">
        <w:rPr>
          <w:rFonts w:ascii="Arial" w:hAnsi="Arial" w:cs="Arial"/>
        </w:rPr>
        <w:br/>
      </w:r>
    </w:p>
    <w:p w14:paraId="1AC72914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7FB064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2.5. За выдачу и переоформление лицензии, продление срока ее действия, выдачу дубликата лицензии уплачивается государственная пошлина в размере, установленном пунктом 92) части 1 статьи 333.33 Налогового кодекса Российской Федерации. Порядок уплаты государственной пошлины, а также льготы по оплате государственной пошлины установлены статьями 333.18, 333.35, 333.40 Налогового кодекса Российской Федерации.</w:t>
      </w:r>
      <w:r w:rsidRPr="006C0B79">
        <w:rPr>
          <w:rFonts w:ascii="Arial" w:hAnsi="Arial" w:cs="Arial"/>
        </w:rPr>
        <w:br/>
      </w:r>
    </w:p>
    <w:p w14:paraId="6E9EDB2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4A0D1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(п. 2.5 в ред. постановления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lastRenderedPageBreak/>
        <w:t>147/01-25</w:t>
      </w:r>
      <w:proofErr w:type="gramEnd"/>
      <w:r w:rsidRPr="006C0B79">
        <w:rPr>
          <w:rFonts w:ascii="Arial" w:hAnsi="Arial" w:cs="Arial"/>
        </w:rPr>
        <w:t>)</w:t>
      </w:r>
      <w:r w:rsidRPr="006C0B79">
        <w:rPr>
          <w:rFonts w:ascii="Arial" w:hAnsi="Arial" w:cs="Arial"/>
        </w:rPr>
        <w:br/>
      </w:r>
    </w:p>
    <w:p w14:paraId="36E4B52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072AF4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2.6.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 размещен на официальном Интернет-сайте Департамента ('http://dpp.avo.ru), в Федеральном реестре государственных и муниципальных услуг (функций) и на Едином портале государственных и муниципальных услуг (функций).</w:t>
      </w:r>
      <w:r w:rsidRPr="006C0B79">
        <w:rPr>
          <w:rFonts w:ascii="Arial" w:hAnsi="Arial" w:cs="Arial"/>
        </w:rPr>
        <w:br/>
      </w:r>
    </w:p>
    <w:p w14:paraId="5107C7E7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8CCD1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(п. 2.6 в ред. постановления департамента природопользования и охраны окружающей среды администрации Владимирской области от 04.12.2018 N </w:t>
      </w:r>
      <w:proofErr w:type="gramStart"/>
      <w:r w:rsidRPr="006C0B79">
        <w:rPr>
          <w:rFonts w:ascii="Arial" w:hAnsi="Arial" w:cs="Arial"/>
        </w:rPr>
        <w:t>147/01-25</w:t>
      </w:r>
      <w:proofErr w:type="gramEnd"/>
      <w:r w:rsidRPr="006C0B79">
        <w:rPr>
          <w:rFonts w:ascii="Arial" w:hAnsi="Arial" w:cs="Arial"/>
        </w:rPr>
        <w:t>)</w:t>
      </w:r>
      <w:r w:rsidRPr="006C0B79">
        <w:rPr>
          <w:rFonts w:ascii="Arial" w:hAnsi="Arial" w:cs="Arial"/>
        </w:rPr>
        <w:br/>
      </w:r>
    </w:p>
    <w:p w14:paraId="5EA50C4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5C61A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2.7. Для получения права пользования участком недр с целью разведки и добычи общераспространенного полезного ископаемого (далее - ОПИ) или для геологического изучения без проведения аукциона заявитель должен представить в Департамент следующие документы:</w:t>
      </w:r>
      <w:r w:rsidRPr="006C0B79">
        <w:rPr>
          <w:rFonts w:ascii="Arial" w:hAnsi="Arial" w:cs="Arial"/>
        </w:rPr>
        <w:br/>
      </w:r>
    </w:p>
    <w:p w14:paraId="301DD55F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8F7628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1) заявление о предоставлении права пользования участком недр по форме согласно приложению N 1 к настоящему Регламенту;</w:t>
      </w:r>
      <w:r w:rsidRPr="006C0B79">
        <w:rPr>
          <w:rFonts w:ascii="Arial" w:hAnsi="Arial" w:cs="Arial"/>
        </w:rPr>
        <w:br/>
      </w:r>
    </w:p>
    <w:p w14:paraId="31B48B70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56164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2) данные о лицах, которые представляют заявителя: решение уполномоченных органов управления заявителя о назначении (избрании) единоличного исполнительного органа организации (с предъявлением оригинала в случае, если копия не заверена нотариально) или нотариально удостоверенную доверенность;</w:t>
      </w:r>
      <w:r w:rsidRPr="006C0B79">
        <w:rPr>
          <w:rFonts w:ascii="Arial" w:hAnsi="Arial" w:cs="Arial"/>
        </w:rPr>
        <w:br/>
      </w:r>
    </w:p>
    <w:p w14:paraId="5FA1DD1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AC7F4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3) засвидетельствованные в нотариальном порядке копии свидетельства о государственной регистрации юридического лица, свидетельства о государственной регистрации гражданина в качестве индивидуального предпринимателя, устава юридического лица; выписку из Единого государственного реестра юридических лиц, выписку из Единого государственного реестра индивидуальных предпринимателей, полученные не ранее чем за один месяц до даты подачи заявления.</w:t>
      </w:r>
      <w:r w:rsidRPr="006C0B79">
        <w:rPr>
          <w:rFonts w:ascii="Arial" w:hAnsi="Arial" w:cs="Arial"/>
        </w:rPr>
        <w:br/>
      </w:r>
    </w:p>
    <w:p w14:paraId="779B5CD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44CD9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Указанные документы (за исключением засвидетельствованной в нотариальном порядке копии устава юридического лица) заявитель вправе </w:t>
      </w:r>
      <w:r w:rsidRPr="006C0B79">
        <w:rPr>
          <w:rFonts w:ascii="Arial" w:hAnsi="Arial" w:cs="Arial"/>
        </w:rPr>
        <w:lastRenderedPageBreak/>
        <w:t>представить самостоятельно. В случае непредставления их заявителем Департамент в течение 7 рабочих дней со дня поступления документов заявителя запрашивает указанные документы (сведения, содержащиеся в них) в уполномоченном федеральном органе исполнительной власти путем направления межведомственного запроса, оформленного в установленном порядке;</w:t>
      </w:r>
      <w:r w:rsidRPr="006C0B79">
        <w:rPr>
          <w:rFonts w:ascii="Arial" w:hAnsi="Arial" w:cs="Arial"/>
        </w:rPr>
        <w:br/>
      </w:r>
    </w:p>
    <w:p w14:paraId="508EEF18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77472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4) данные о месторождении ОПИ, подтвержденные материалами государственной экспертизы запасов, геологической и экономической информации о предоставляемых в пользование участках недр (в том числе свидетельство об установлении факта открытия месторождения ОПИ, выданное Департаментом, и информация, подтверждающая выполнение работ по геологическому изучению месторождения за счет средств заявителя в случае наличия таковых), границах месторождения, количестве и качестве запасов, их балансовая принадлежность - при предоставлении права пользования участком недр с целью разведки и добычи ОПИ; предложения заявителя по условиям пользования недрами, включая виды, объемы, сроки проведения работ и ожидаемые результаты геологического изучения, в том числе по приросту запасов полезных ископаемых - при предоставлении права пользования участком недр с целью геологического изучения.</w:t>
      </w:r>
      <w:r w:rsidRPr="006C0B79">
        <w:rPr>
          <w:rFonts w:ascii="Arial" w:hAnsi="Arial" w:cs="Arial"/>
        </w:rPr>
        <w:br/>
      </w:r>
    </w:p>
    <w:p w14:paraId="78F0ADE7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C6CD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Свидетельство об установлении факта открытия месторождения ОПИ находится в распоряжении Департамента и заявителем не представляется;</w:t>
      </w:r>
      <w:r w:rsidRPr="006C0B79">
        <w:rPr>
          <w:rFonts w:ascii="Arial" w:hAnsi="Arial" w:cs="Arial"/>
        </w:rPr>
        <w:br/>
      </w:r>
    </w:p>
    <w:p w14:paraId="42F8E3CD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480BEF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5) топографический план испрашиваемого участка недр в масштабе 1:1000 - 1:5000 или 1:10000 с указанием границ месторождения, блоков подсчета запасов, границ требуемого земельного участка - при предоставлении права пользования участком недр с целью разведки и добычи ОПИ, схема расположения испрашиваемого участка недр с таблицей координат угловых точек (географические координаты) - при предоставлении права пользования участком недр с целью геологического изучения;</w:t>
      </w:r>
      <w:r w:rsidRPr="006C0B79">
        <w:rPr>
          <w:rFonts w:ascii="Arial" w:hAnsi="Arial" w:cs="Arial"/>
        </w:rPr>
        <w:br/>
      </w:r>
    </w:p>
    <w:p w14:paraId="23FEAF36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9466D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 xml:space="preserve">6) данные о финансовых возможностях заявителя, необходимых для эффективного и безопасного проведения работ, связанных с намечаемым пользованием недрами, копии бухгалтерской (финансовой) отчетности заявителя (с приложением всех обязательных форм) за год, предшествующий подаче заявления, с доказательством представления ее в налоговый орган (за исключением организаций, применяющих упрощенную систему налогообложения); в случае, если организация применяет упрощенную систему налогообложения, представляется копия налоговой декларации за год, предшествующий году подачи заявления, с доказательством представления ее в налоговый орган, </w:t>
      </w:r>
      <w:r w:rsidRPr="006C0B79">
        <w:rPr>
          <w:rFonts w:ascii="Arial" w:hAnsi="Arial" w:cs="Arial"/>
        </w:rPr>
        <w:lastRenderedPageBreak/>
        <w:t>подписанная руководителем и заверенная печатью организации; документальные данные о наличии у заявителя собственных средств или банковские и иные гарантии на получение средств для освоения месторождения;</w:t>
      </w:r>
      <w:r w:rsidRPr="006C0B79">
        <w:rPr>
          <w:rFonts w:ascii="Arial" w:hAnsi="Arial" w:cs="Arial"/>
        </w:rPr>
        <w:br/>
      </w:r>
    </w:p>
    <w:p w14:paraId="643AE14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E08B00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7) данные о технических и технологических возможностях заявителя, а также других организаций, привлекаемых им в качестве подрядчиков (данные о наличии технологического оборудования, квалифицированных специалистов, которые будут непосредственно осуществлять работы по освоению участка недр, или наличии договоров со сторонними организациями, привлекаемыми в качестве подрядчиков);</w:t>
      </w:r>
      <w:r w:rsidRPr="006C0B79">
        <w:rPr>
          <w:rFonts w:ascii="Arial" w:hAnsi="Arial" w:cs="Arial"/>
        </w:rPr>
        <w:br/>
      </w:r>
    </w:p>
    <w:p w14:paraId="5E4159A9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19A05C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8) информация о предыдущей деятельности заявителя, связанной с пользованием недрами;</w:t>
      </w:r>
      <w:r w:rsidRPr="006C0B79">
        <w:rPr>
          <w:rFonts w:ascii="Arial" w:hAnsi="Arial" w:cs="Arial"/>
        </w:rPr>
        <w:br/>
      </w:r>
    </w:p>
    <w:p w14:paraId="4E29957B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586208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9) справка налогового органа об отсутствии у заявителя просроченной задолженности по уплате налогов и сборов.</w:t>
      </w:r>
      <w:r w:rsidRPr="006C0B79">
        <w:rPr>
          <w:rFonts w:ascii="Arial" w:hAnsi="Arial" w:cs="Arial"/>
        </w:rPr>
        <w:br/>
      </w:r>
    </w:p>
    <w:p w14:paraId="55B59848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9FF805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Указанный документ заявитель вправе представить самостоятельно. В случае непредставления его заявителем Департамент в течение 7 рабочих дней со дня поступления документов заявителя запрашивает указанный документ в налоговом органе по месту нахождения заявителя путем направления межведомственного запроса, оформленного в установленном порядке;</w:t>
      </w:r>
      <w:r w:rsidRPr="006C0B79">
        <w:rPr>
          <w:rFonts w:ascii="Arial" w:hAnsi="Arial" w:cs="Arial"/>
        </w:rPr>
        <w:br/>
      </w:r>
    </w:p>
    <w:p w14:paraId="3DFAA6F1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E33E32" w14:textId="77777777" w:rsidR="006C0B79" w:rsidRPr="006C0B79" w:rsidRDefault="006C0B79" w:rsidP="006C0B7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0B79">
        <w:rPr>
          <w:rFonts w:ascii="Arial" w:hAnsi="Arial" w:cs="Arial"/>
        </w:rPr>
        <w:t>10) бизнес-план, технико-экономическое обоснование либо технико-экономический расчет планируемой хозяйственной деятельности, связанной с пользованием недрами (технико-экономические показатели (расчеты) ведения работ, расчеты экономической эффективности от вложенных средств (срок окупаемости, приведенные затраты);</w:t>
      </w:r>
      <w:r w:rsidRPr="006C0B79">
        <w:rPr>
          <w:rFonts w:ascii="Arial" w:hAnsi="Arial" w:cs="Arial"/>
        </w:rPr>
        <w:br/>
      </w:r>
    </w:p>
    <w:p w14:paraId="4FD5EB6A" w14:textId="77777777" w:rsidR="006C0B79" w:rsidRPr="006C0B79" w:rsidRDefault="006C0B79" w:rsidP="006C0B79"/>
    <w:p w14:paraId="2F64A045" w14:textId="77777777" w:rsidR="00615E16" w:rsidRPr="006C0B79" w:rsidRDefault="00615E1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0B7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C0B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0B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C0B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C0B7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C0B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C0B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C0B7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C0B7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C0B7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C0B7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C0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