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A606D0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ГОРОДСКАЯ УПРАВА ГОРОДА КАЛУГИ КАЛУЖСКОЙ ОБЛАСТИ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августа 2006 года N 204-п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Правил благоустройства территорий муниципального образования "Город Калуга"</w:t>
      </w:r>
    </w:p>
    <w:p w14:paraId="0A603487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(с изменениями на 5 июля 2019 года)</w:t>
      </w:r>
    </w:p>
    <w:p w14:paraId="27CBE627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Городского Головы городского округа "Г. Калуга" от 29.08.2006 N 220-п, от 18.10.2006 N 249-п, от 27.12.2006 N 285-п, от 30.03.2007 N 47-п, от 29.06.2007 N 135-п, от 14.08.2008 N 142-п, Постановлений Городской Управы г. Калуги от 12.08.2009 N 176-п, от 13.08.2009 N 183-п, от 10.02.2011 N 48-п, от 11.05.2011 N 112-п, от 28.07.2011 N 171-п, от 02.09.2011 N 195-п, от 09.12.2011 N 264-п, от 19.06.2012 N 163-п, от 21.06.2012 N 170-п, от 10.01.2013 N 2-п, от 23.04.2013 N 105-п, от 08.07.2013 N 172-п, от 15.08.2013 N 231-п, от 18.02.2014 N 51-п, от 07.04.2014 N 109-п, от 12.05.2014 N 150-п, от 05.06.2014 N 188-п, от 21.07.2014 N 240-п, от 14.08.2014 N 272-п, от 11.09.2014 N 313-п, от 03.10.2014 N 336-п, от 02.12.2014 N 395-п, от 13.03.2015 N 78-п, от 31.07.2015 N 234-п, от 08.02.2016 N 31-п, от 12.04.2016 N 106-п, от 02.06.2016 N 155-п, от 01.09.2016 N 267-п, от 30.12.2016 N 387-п, от 13.06.2017 N 210-п, от 25.10.2017 N 375-п, от 13.12.2017 N 412-п, от 12.02.2018 N 43-п, от 06.04.2018 N 125-п, от 05.07.2019 N 240-п)</w:t>
      </w:r>
    </w:p>
    <w:p w14:paraId="5449281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467A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37 Устава муниципального образования "Город Калуга"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9555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B1AF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5FFB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F2FA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1. Утвердить Правила благоустройства территорий муниципального образования "Город Калуга" (приложение).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3C0E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D4B3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Городской Управы г. Калуги от 13.12.2017 N 412-п)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A83B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D144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1.1. Исключен. - Постановление Городской Управы г. Калуги от 13.12.2017 N 412-п.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F8BD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1.3. Исключен. - Постановление Городской Управы г. Калуги от 21.07.2014 N 240-п.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452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9319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1.4. Исключен. - Постановление Городской Управы г. Калуги от 13.12.2017 N 412-п.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FA22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D870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момента вступления в силу постановления Городской Думы городского округа "Город Калуга" об отмене постановления Городской Думы г. Калуги от 20.07.2005 N 133 "Об утверждении Правил благоустройства и озеленения территорий муниципального образования "Город Калуга".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1892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7A22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первого заместителя Городского Головы - начальника управления городского хозяйства города Калуги Швеца В.А.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50EE7" w14:textId="77777777" w:rsidR="00C44417" w:rsidRPr="00C44417" w:rsidRDefault="00C44417" w:rsidP="00C4441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  <w:t>Городской Голова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М.А.Акимов</w:t>
      </w:r>
      <w:proofErr w:type="spellEnd"/>
    </w:p>
    <w:p w14:paraId="3829B878" w14:textId="77777777" w:rsidR="00C44417" w:rsidRPr="00C44417" w:rsidRDefault="00C44417" w:rsidP="00C444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Головы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Калуга"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августа 2006 г. N 204-п</w:t>
      </w:r>
    </w:p>
    <w:p w14:paraId="33969382" w14:textId="77777777" w:rsidR="00C44417" w:rsidRPr="00C44417" w:rsidRDefault="00C44417" w:rsidP="00C444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ПРАВИЛА БЛАГОУСТРОЙСТВА ТЕРРИТОРИЙ МУНИЦИПАЛЬНОГО ОБРАЗОВАНИЯ "ГОРОД КАЛУГА"</w:t>
      </w:r>
    </w:p>
    <w:p w14:paraId="32A5B9BE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Городской Управы г. Калуги от 25.10.2017 N 375-п, от 13.12.2017 N 412-п, от 12.02.2018 N 43-п, от 06.04.2018 N 125-п, от 05.07.2019 N 240-п)</w:t>
      </w:r>
    </w:p>
    <w:p w14:paraId="1AD38DDC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0F5F09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C79A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1.1. Правила благоустройства территорий муниципального образования "Город Калуга" (далее - Правила) разработаны в соответствии с Федеральным законом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10.02.2017 N 169 "Об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среды", методическими рекомендациями для подготовки Правил благоустройства территорий поселений, городских округов, внутригородских районов, утвержденными приказом министерства строительства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жилищно-коммунального хозяйства Российской Федерации от 13.04.2017 N 711/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пр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, Уставом муниципального образования "Город Калуга" и устанавливают единый порядок благоустройства, обеспечения чистоты и порядка, содержания и озеленения территорий муниципального образования "Город Калуга".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39B2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372A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1.2. Требования настоящих Правил являются обязательными для всех физических и юридических лиц и направлены на поддержание порядка, охрану окружающей среды, повышение безопасности населения муниципального образования "Город Калуга".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1F132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Основные понятия</w:t>
      </w:r>
    </w:p>
    <w:p w14:paraId="512EC90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3F94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Адресные реквизиты - указатели, устанавливаемые на объектах адресации, содержащие информацию о номере здания или сооружения, наименовании улицы, проспекта, переулка, аллеи, бульвара, проезда, площади, набережной, шоссе.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ECE7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2A0F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Благоустройство территории - комплекс предусмотренных правилами благоустройства территории муниципального образования мероприятий по содержанию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6DEE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136D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К элементам благоустройства территории относятся в том числе следующие элементы: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13BB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D512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1) пешеходные коммуникации;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FCF7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6D0D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2) технические зоны транспортных, инженерных коммуникаций, инженерные коммуникации, водоохранные зоны;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67BF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E342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3) детские площадки;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3A75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69E8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4) спортивные площадки;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C5B3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3187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5) контейнерные площадки;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EEA9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9AC3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6) площадки для выгула и дрессировки животных;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1B21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B22C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7) площадки автостоянок, размещение и хранение транспортных средств на территории муниципальных образований;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326F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B457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8) элементы освещения;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5081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3A7E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9) информационные и рекламные конструкции;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E25F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235D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10) ограждения (заборы);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74D4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D233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11) элементы объектов капитального строительства;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BECA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3E64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12) малые архитектурные формы;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59FB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DD1D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13) элементы озеленения;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7866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B4BA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14) уличное коммунально-бытовое и техническое оборудование;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2D8E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70FF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15) водные устройства;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B997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A7EC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16) элементы инженерной подготовки и защиты территории;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EACB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52EE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17) покрытия;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4BA1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304D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18) некапитальные нестационарные сооружения.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D240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B6F9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Вертикальное озеленение - использование фасадных поверхностей зданий и сооружений, включая балконы, лоджии, галереи, подпорные стенки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, для размещения на них стационарных и мобильных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5C2C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E705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Витрина - остекленная часть фасадов зданий, предназначенная для демонстрации товаров, реализуемых в данном предприятии.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777F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32E5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Владелец объекта благоустройства - лицо, которому объект благоустройства принадлежит на соответствующем праве (собственность, право хозяйственного ведения, право постоянного (бессрочного) пользования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52B7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0B9E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Внутриквартальная территория - территория квартала, включающая въезды (проезды) на территорию квартала, придомовые территории, пешеходные территории, газоны.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9FA0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A20E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Газон - травяной покров, создаваемый посевом семян специально подобранных трав, являющийся фоном для посадок и парковых сооружений и самостоятельным элементом ландшафтной композиции.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D44D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7B14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Детская игровая площадка - объект, не являющийся объектом капитального строительства, представляющий собой специально оборудованную территорию, предназначенную для подвижных игр, активного отдыха разных возрастов, включающий в себя песочницы, качели, горки, карусели, скамейки, навесы, домики-беседки, качалки на пружине, игровые установки, ограждения и другое оборудование, расположенное на территории детской игровой площадки.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970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8DC7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Зеленые насаждения - древесная, древесно-кустарниковая, кустарниковая и травянистая растительность естественного или искусственного происхождения.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E363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2C15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Земляные работы - работы, связанные со вскрытием грунта при строительстве, реконструкции или ремонте зданий, строений и сооружений всех видов, инженерных коммуникаций (разработка траншей, котлованов, подготовка ям для опор и пр.).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0B70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B0BE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Инженерные коммуникации - наземные, надземные и подземные коммуникации, включающие в себя сети, трассы водо-, тепло-, газо- и электроснабжения, канализации, ливневой канализации, водостоков и водоприемников, а также другие коммуникации и связанные с ними наземные, надземные и подземные объекты (сооружения) и элементы (ограждения, защитные кожухи, опоры трубопроводов, крышки люков колодцев и оголовков,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дождеприемных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и вентиляционных решеток, различного вспомогательного оборудования и агрегатов, уличные водоразборные колонки).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517E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3CBF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Информационная конструкция - объект благоустройства, выполняющий функцию информирования граждан.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4C00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7018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Компенсационная стоимость зеленых насаждений - стоимостная оценка зеленого насаждения, устанавливаемая для учета его ценности при вынужденном сносе, складывающаяся из показателей вида и размера зеленого насаждения.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2EBC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C8A5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Конструктивные и внешние элементы фасадов зданий - балконы, лоджии, витрины, козырьки, карнизы, навесы, водосточные трубы, лепные архитектурные детали, закрепленное на фасаде оборудование (наружные антенные устройства и радиоэлектронные средства, кондиционеры), флагштоки, наружные лестницы, ограждения и защитные решетки, окна, ставни, пристроенные к фасаду элементы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(входы, спуски в подвалы, оконные приямки), отмостки для отвода дождевых и талых вод, входные двери и окна.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4CD8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C9EC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Контейнер - емкость металлическая или пластиковая, специально изготовленная для сбора твердых коммунальных отходов, имеющая стандартный объем 0,75 куб. м, 0,8 куб. м, 1,1 куб. м, - используется для сбора и временного хранения твердых коммунальных отходов и для механической выгрузки накопленных твердых коммунальных отходов в спецмашину.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4657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4E43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специально оборудованное место для установки контейнеров, бункеров, складирования твердых коммунальных отходов, крупногабаритных отходов.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3D9F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E87D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Крупногабаритные отходы (КГО) - отходы, не помещающиеся в стандартные контейнеры объемом 0,75 куб. м (предметы мебели, бытовая техника, сантехнические приборы и другое).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D2CA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6C05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Маломобильные группы населения - люди, испытывающие затруднения при самостоятельном передвижении, получении услуги, необходимой информации или при ориентировании в пространстве. К маломобильным группам населения относятся: инвалиды, люди с временным нарушением здоровья, беременные женщины, люди преклонного возраста, люди с детскими колясками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D698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5.13.3. Спортивное оборудование предназначено для всех возрастных групп населения и размещается на спортивных площадках либо на специально оборудованных пешеходных коммуникациях (тропы здоровья) в составе рекреаций.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6223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B0DA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5.13.4. Запрещается размещать детские игровые, спортивные, физкультурные площадки вблизи линий электропередачи.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723D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7ED0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5.13.5. Ежегодно в весенний период малые архитектурные формы должны быть очищены от грязи, промыты и в случае необходимости окрашены.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C857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956B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5.13.6. Содержание малых архитектурных форм должно отвечать следующим требованиям: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F6EB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70E9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своевременно производить ремонт, окраску, замену;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8766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401D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поддерживать в чистоте и исправном состоянии;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6C76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CACC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обеспечивать устойчивость, безопасность пользования.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C6F5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8F0F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Работы по содержанию малых архитектурных форм осуществляют их владельцы.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0233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3003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5.14. Содержание инженерных коммуникаций и их конструктивных элементов.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D248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EA2D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5.14.1. Содержание инженерных коммуникаций и их конструктивных элементов осуществляется лицами, в ведении которых они находятся, в соответствии с действующими правилами и нормами, а также настоящими Правилами.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A771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81C6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5.14.2. Содержание инженерных коммуникаций и их конструктивных элементов включает: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5795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D297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проведение аварийного, текущего, капитального ремонта и восстановление примыкающего к люку асфальтового покрытия, уничтоженного или поврежденного газона;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BB34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9D7C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- осуществление контроля за состоянием труб, тепловых камер, колодцев, люков,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дождеприемных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решеток, траншей, подземных инженерных сетей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8BCF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66CB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5.14.3. Лица, в ведении которых находятся инженерные сети, обязаны: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523D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C988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- производить очистку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ливнеприемных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колодцев, коллекторов ливневой канализации;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4D12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7C78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восстанавливать при ремонте смотрового колодца не только его конструктивные элементы, но и примыкающее к нему асфальтовое покрытие, но не менее чем в радиусе 20 см от внешнего края люка;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DD55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E41E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восстанавливать примыкающее к люку асфальтовое покрытие в границах разрушения;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2DF8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743F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- производить постоянный контроль за наличием крышек люков смотровых и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дождеприемных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колодцев, тепловых камер, содержать их закрытыми и в исправном состоянии, обеспечивая их безопасную для транспортных средств и пешеходов эксплуатацию;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764D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3C38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устанавливать ограждение смотровых колодцев в случае их повреждения или разрушения и производить ремонт в установленные сроки;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FDEF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97EE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- не допускать подтопление дорог, улиц, внутриквартальных,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внутридворовых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и иных территорий, исключающее движение пешеходов и транспорта.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711B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FFF4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5.14.4. Владельцы коммуникаций и сооружений обязаны устанавливать и содержать люки (крышки) колодцев и камер на уровне дорожных покрытий. При несоблюдении установленных правил исправление высоты люков колодцев должно осуществляться по первому требованию соответствующих органов. Наличие открытых люков смотровых и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дождеприемных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колодцев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камер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и разрушенных люков колодцев не допускается.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170E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44E0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5.15. Особые требования к доступности городской среды.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1C6F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AF7E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5.15.1. При проектировании объектов благоустройства жилой среды, улиц и дорог, объектов культурно-бытового обслуживания предусматривается доступность среды населенных пунктов для маломобильных групп населения, оснащение этих объектов элементами и техническими средствами, способствующими передвижению маломобильных групп населения.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6252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C0BC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5.15.2. При новом строительстве установка технических средств и оборудования, способствующих передвижению маломобильных групп населения, осуществляется заказчиком в соответствии с утвержденной проектной документацией.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CBD7E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Требования к эксплуатации автотранспорта и перевозке грузов автотранспортом на территории города</w:t>
      </w:r>
    </w:p>
    <w:p w14:paraId="688E495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05BC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6.1. Владельцы автотранспортных средств обязаны хранить их в специально оборудованных для этого местах.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DE4F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4D0D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6.2. Перевозка сыпучих, пылевидных и жидких грузов, в том числе грунта, песка, щебня, бытового и строительного мусора, раствора, должна осуществляться в специально оборудованных автотранспортных средствах или в кузовах с покрытием, исключающим загрязнение улиц, дорог и прилегающих территорий.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D638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1446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6.3. Водители автотранспорта при выезде на автодороги со строительных площадок, грунтовых дорог, полевых участков, из лесных массивов обязаны произвести очистку колес и уборку полотна дороги от вынесенной грязи.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A338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6C10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6.4. Запрещается: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798B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9507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стоянка грузового автотранспорта, пассажирского автотранспорта общего пользования на внутриквартальных и дворовых территориях;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F8A8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1BBC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производить мойку транспортных средств, слив топлива, масел и других компонентов вне мест, специально оборудованных для этих целей;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D824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AE3F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проезд по автомобильным дорогам общего пользования местного значения с твердым покрытием гусеничных транспортных средств;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820D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1D00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выпуск с территории строительных объектов и площадок, карьеров и полигонов твердых коммунальных отходов, предприятий по производству строительных материалов транспорта с не очищенными от грязи колесами, вынос грунта и грязи автотранспортом, выезжающим с указанных объектов, на территорию муниципального образования "Город Калуга".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634E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8104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6.5. Запрещается свалка транспортными средствами всякого рода грунта, мусора и снега в не отведенных для этих целей местах.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655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64A4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6.6. Физические и юридические лица, имеющие на соответствующем праве транспортные средства, обязаны не допускать разлива отработанных масел и жидкостей, для чего обязаны определить места и емкости для сбора отработанных масел и жидкостей.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D1A34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Озеленение города</w:t>
      </w:r>
    </w:p>
    <w:p w14:paraId="1D83199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910B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7.1. На территории муниципального образования "Город Калуга" используются два вида озеленения: стационарное - посадка растений в грунт; мобильное - посадка растений в специальные передвижные емкости (контейнеры, вазоны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22C8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3ACF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7.2. На территории муниципального образования "Город Калуга" уполномоченный орган Городской Управы города Калуги может проводить исследования состава почвы (грунтов) на физико-химическую, санитарно-эпидемиологическую и радиологическую безопасность с целью ее рекультивации в случае превышения допустимых параметров.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F126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1429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7.3. При посадке деревьев в зонах действия тепловых сетей учитывается фактор прогревания почвы в обе стороны от оси тепловой сети.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3B6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86AD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7.4. Юридические и физические лица, осуществляющие уборку территорий, обязаны обеспечить сохранность расположенных на них зеленых насаждений, а также осуществлять систематический уход за ними, обеспечивая в течение вегетационного периода рыхление грунта, прополку, покос трав на высоту травяного покрова до 5 см при достижении травяным покровом высоты свыше 15 см, посадку газонов и цветов, обрезку деревьев и кустарников, удаление в установленном порядке признанных сухостойными или больными деревьев, полив и другие необходимые мероприятия по содержанию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6F45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8D00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7.5. Зеленые насаждения составляют зеленый фонд города и подлежат охране и содержанию.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254C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ADF6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7.6. Работы по озеленению территорий города включают в себя посадку деревьев, кустарников, устройство газонов и цветников.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A855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58F55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Работы по содержанию зеленых насаждений включают в себя полив, удобрение, рыхление почв, прополку (скашивание), прореживание, обрезку и формирование крон зеленых насаждений, выявление и борьбу с вредителями и заболеваниями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851E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A438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7.7. Озеленение, проводимое на придомовых, прилегающих территориях, осуществляется в соответствии с проектом благоустройства объекта, который должен учитывать особенности ландшафта, экологическую ситуацию, расположение подземных коммуникаций, этажность зданий и другие факторы.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CCE8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C1E5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 Содержание деревьев и кустарников.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578E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CFD3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7.8.1. При организации и производстве строительных и иных работ, связанных с нарушением целостности почвенного покрова, либо работ, проводимых вблизи древесно-кустарниковой растительности, необходимо: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A9D5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1F5B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а) соблюдать расстояние от здания, сооружения до оси ствола дерева и кустарника, установленное действующими строительными нормами и правилами;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BECF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E426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б) не допускать разработку траншей и котлованов ближе 2 м от ствола дерева при его диаметре до 15 см, при большем диаметре - ближе 3 м, а от кустарника - ближе 1,5 м. В случае необходимости проведения земляных работ на расстоянии от зеленых насаждений ближе указанного, необходимо получить согласование с уполномоченным органом в сфере городского хозяйства;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73E1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6DBA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в) огораживать деревья и кустарники, находящиеся в зоне строительства, щитами высотой 2 метра на удалении не менее радиуса кроны;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5EFA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702C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г) складировать строительные материалы не ближе 2,5 м от дерева и 1,5 м от кустарника.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164F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BB3E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7.8.2. При устройстве твердых покрытий сохраняются открытые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пристволовые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участки земли диаметром не менее 1,5 м, для кустарников - 0,5 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03EF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C521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7.8.3. Полив деревьев и кустарников производится по необходимости в утреннее и вечернее время.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6FED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B404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7.8.4. Обрезка зеленых насаждений на территории муниципального образования "Город Калуга" осуществляется в соответствии с нормативным правовым актом Городской Управы города Калуги.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EC96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0C36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7.8.5. Своевременную обрезку ветвей в охранной зоне (в радиусе 1 метра) токоведущих инженерных сетей (проводов), а также ветвей, закрывающих средства организации дорожного движения, указатели улиц и номерные знаки домов, должны производить лица, которым объект благоустройства принадлежит на соответствующем праве, после согласования данных работ с уполномоченным органом Городской Управы в сфере городского хозяйства. Обрезка ветвей может производиться по графику, согласованному с владельцами линий электропередачи, и под их контролем с соблюдением технологии работ.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59B4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3414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7.8.6. Вырубка зеленых насаждений (деревьев и кустарников) на территории города разрешается в следующих случаях: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CD98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2370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а) необходимость вырубки больных, погибших и ослабленных деревьев и кустарников (далее - санитарные вырубки);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5DC0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5FF8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б) возникновение чрезвычайных ситуаций природного и техногенного характера и ликвидация их последствий (далее - аварийные вырубки);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8F74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2FD5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в) при осуществлении строительства, реконструкции и ремонта зданий, строений и сооружений, в том числе инженерных коммуникаций;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EB6D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86E8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г) необходимость соблюдения установленных гигиенических требований к освещенности жилых и общественных помещений (недостаточная инсоляция помещений) - по заключению уполномоченного федерального органа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исполнительной власти.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616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5441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7.8.7. Вырубка зеленых насаждений (за исключением вырубок, указанных в подпунктах а), б), г) пункта 7.8.6 настоящих Правил) осуществляется на основании специального разрешения в виде правового акта Городской Управы города Калуги.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19FF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375F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Городской Управы г. Калуги от 13.12.2017 N 412-п)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1626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8721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Получение разрешения на вырубку зеленых насаждений, повреждение, уничтожение газонов, цветников производится в соответствии с Методикой расчета и порядком оплаты компенсационной стоимости зеленых насаждений, утвержденной правовым актом Городской Управы города Калуги.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EB00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2FEB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7.8.8. Разрешение на вырубку зеленых насаждений выдается заинтересованным юридическим и физическим лицам на основании акта обследования зеленых насаждений после оплаты заинтересованными лицами компенсационной стоимости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3737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1C87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Вырубка зеленых насаждений, указанных в подпунктах а), б), г) пункта 7.8.6 настоящих Правил, производится на основании акта обследования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553F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28AB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Городской Управы г. Калуги от 13.12.2017 N 412-п)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138F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45B4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7.8.9. Обследование зеленых насаждений осуществляется специальной комиссией по обследованию зеленых насаждений, в состав которой должны быть включены специалисты органов Городской Управы города Калуги, уполномоченных в сфере городского хозяйства, а также охраны окружающей среды и экологического контроля.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EF8C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9D9E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Состав, функции и порядок деятельности комиссии по обследованию зеленых насаждений определяются правовым актом Городской Управы города Калуги.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9724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29F5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7.8.10. Порядок получения разрешения на вырубку зеленых насаждений, повреждение, уничтожение газонов, цветников, а также порядок определения компенсационной стоимости за вырубку зеленых насаждений, повреждение, уничтожение газонов, цветников определяется в соответствии с постановлением Городского Головы городского округа "Город Калуга" от 02.03.2009 N 38-п.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8466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240F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7.8.11. Вырубленные, опиленные зеленые насаждения вывозятся с места производства вырубки, опила зеленых насаждений в течение трех рабочих дней с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момента окончания производства работ по вырубке,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опилу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конкретного зеленого насаждения в место захоронения древесных отходов лицами, производящими работы по вырубке, опиловке зеленых насаждений, самостоятельно либо путем заключения договоров.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3830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64C9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 Содержание газонов.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59E7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D28F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7.10.1. Содержание газонов заключается в аэрации,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окосе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, землевании, борьбе с сорняками, подкормке, поливе, удалении опавших листьев осенью и ремонте.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AC2E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348D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7.10.2. Уничтожение сорняков на газоне производится прополкой.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F54A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F42A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7.10.3. При содержании газона производится землевание, которое заключается в равномерном поверхностном покрытии газонов смесью хорошо перепревших органических удобрений (перегной, компосты) и крупнозернистым песком.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C5B6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C5A3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Перед землеванием газоны окашиваются.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E90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5B83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7.10.4. Аэрация газонов заключается в прокалывании или прорезании дернины газона.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A2F0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A761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Края газонов вдоль дорожек, площадок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>, не имеющие облицовки бортовым камнем, периодически по мере необходимости обрезают вертикально в соответствии с профилем данного газона.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1D8E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BE43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Срезанная дернина газона должна быть убрана в течение рабочего дня с момента окончания производства работ по обрезке газона.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0315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0773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7.10.5. Поврежденные после зимы или вытоптанные участки газона должны быть высажены заново.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B73A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1416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7.10.6. Полив газонов и цветников производится по необходимости в утреннее и вечернее время.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72E4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6A75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7.10.7. На озелененных территориях запрещается: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F919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25DC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складировать любые материалы, грунт, мусор, скошенную траву на газонах, в том числе неокоренную и необработанную от вредителей и болезней древесину;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3522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4C13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устраивать несанкционированные свалки;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4792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791E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подвешивать на деревьях и кустарниках качели, веревки, проволоки, забивать в стволы деревьев гвозди, прикреплять рекламные щиты и другие приспособления, способные повредить зеленые насаждения;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5E7A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487C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добывать из деревьев сок, смолу, делать надрезы, надписи и наносить им другие механические повреждения;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980E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242A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уничтожать цветы и ломать ветви деревьев и кустарников;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3F7E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94C3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производить вырубку, обрезать, сносить и пересаживать зеленые насаждения без получения соответствующего разрешения, повреждать их при производстве ремонтных и строительных работ, сбросе снега с крыш зданий или сооружений;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D3C1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6DFB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вывозить снег с земельных участков, занятых многолетними цветами, а также обнажать от снега участки, занятые посадками недостаточно морозостойких растений;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0A95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D949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повреждать газоны, цветники, растительный слой земли;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98BB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0D94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размещать на газонах временные (сезонные) объекты (торговые киоски, летние кафе, детские аттракционы);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D0F4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0DCE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7.11. Содержание цветников.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690C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C475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7.11.1. Содержание цветников заключается в поливе и промывке растений, рыхлении почвы и уборке сорняков, обрезке отцветших соцветий, защите от вредителей и болезней, внесении удобрений.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94E1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5837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7.11.2. Погибшие и потерявшие декоративную ценность цветы в цветниках и вазонах должны удаляться.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19EE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B18D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7.11.3. Декоративно-лиственные ковровые растения для сохранения четкости рисунка подстригают не менее двух раз за сезон.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46D5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33A6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7.12. Использование лесов.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5850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D02B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7.12.1. Использование городских лесов, лесов особо охраняемых природных территорий, расположенных в границах Калуги, расположенных на территории города, осуществляется в соответствии с действующим Лесным кодексом Российской Федерации и лесохозяйственным регламентом.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DB73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999A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7.12.2. Запрещаются виды хозяйственной деятельности, несовместимые с назначением городских лесов, в том числе вызывающие нарушение экологического равновесия лесных систем, снижение выполняемых лесами рекреационных и природоохранных функций, а именно: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9A1F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7876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заготовка древесины по рубкам главного пользования;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1575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1CE2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заготовка технического сырья, соков, живицы, второстепенных лесных ресурсов, декоративных растений;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D69C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FF46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мойка автотранспортных средств и других видов самоходной техники на территории городских лесов;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0BA4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66CD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пользование участками леса для нужд охотничьего хозяйства;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95B8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A10F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разработка месторождений общераспространенных полезных ископаемых;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94D9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2516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 во время пожароопасного периода;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8C09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05BB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ведение сельского хозяйства, за исключением сенокошения и пчеловодства, а также возведения изгородей в целях сенокошения;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B113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0120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использование токсичных химических препаратов для охраны и защиты лесов, в том числе в научных целях;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015A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B2DE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 период гнездования птиц запрещается проведение всех видов рубок леса, за исключением уборки деревьев, угрожающих падением на пешеходные тропы;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C3A3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297F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незаконная рубка, повреждение лесных насаждений или самовольное выкапывание в лесах деревьев и кустарников;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CB0D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9780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захламление лесных участков отходами, а также коммунальным и строительным мусором.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EA6C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0A19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7.12.3. Граждане имеют право свободно и бесплатно пребывать в лесах и для собственных нужд осуществлять заготовку и сбор дикорастущих плодов ягод, орехов, грибов, других пригодных для употребления в пищу лесных ресурсов, а также </w:t>
      </w:r>
      <w:proofErr w:type="spell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кроме видов, которые занесены в Красные книги Российской Федерации и Калужской области.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314E3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Размещение, установка и содержание объектов, не являющихся объектами капитального строительства</w:t>
      </w:r>
    </w:p>
    <w:p w14:paraId="244520C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85E9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8.1. Порядок размещения и установки на территории муниципального образования "Город Калуга" объектов, не являющихся объектами капитального строительства (далее - некапитальные объекты), которые могут размещаться в границах земельных участков, находящихся в муниципальной собственности, и земельных участков, муниципальная собственность на которые не разграничена, за счет внебюджетных источников устанавливается постановлением Городской Управы города Калуги.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1CC4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7931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8.2. Размещение некапитальных объектов за счет средств бюджета муниципального образования "Город Калуга" и средств муниципальных учреждений и предприятий на земельных участках, находящихся в собственности муниципального образования "Город Калуга", и земельных участках, муниципальная собственность на которые не разграничена, осуществляется в рамках проведения работ по благоустройству территории в соответствии с проектом благоустройства.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1DEF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4C51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8.3. На территории муниципального образования "Город Калуга" размещаются в том числе следующие некапитальные объекты: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9BEC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88D5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открытые спортивные, игровые, детские площадки, детские игровые комплексы, установка которых производится взамен существующих либо ранее демонтированных детских площадок, а также на вновь определенных местах в случае отсутствия ранее установленных детских площадок, без устройства дренажа, в том числе с тентовым покрытием, в том числе с размещением на указанных площадках малых архитектурных форм, иного функционального оборудования из сборно-разборных конструкций, обеспечивающего безопасность и целевое использование указанных площадок, в том числе с подключением к сетям электроснабжения и заглублением до 0,5 м, - без устройства фундаментов;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3338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C6B5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- площадки для отдыха, площадки для выгула и дрессировки собак без устройства дренажа, в том числе с тентовым покрытием, в том числе с размещением на указанных площадках малых архитектурных форм, иного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функционального оборудования из сборно-разборных конструкций, обеспечивающего безопасность и целевое использование указанных площадок, в том числе с подключением к сетям электроснабжения и заглублением до 0,5 м, - без устройства фундаментов;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E5293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Организации, имеющие в зоне аварии подземные коммуникации, при получении телефонограммы обязаны немедленно выслать на место аварии представителя с исполнительными чертежами для уточнения расположения подведомственных коммуникаций (сооружений) на местности и согласования способа работ.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2C22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FD3B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Лица, выполняющие работы, несут ответственность за несвоевременное устранение аварии и восстановление благоустройства.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938F7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B4BC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12.2. Место производства аварийных работ ограждается щитами или заставками установленного образца.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5CD6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6D62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На проезжей части улиц (магистралей) кроме ограждения устанавливаются красные габаритные фонари, дорожные знаки, указатели проезда транспорта, прохода пешеходов и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2137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1CE1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Места работ в зонах движения пешеходов при отсутствии наружного освещения оборудуются светильниками.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D217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A113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Должностные лица, под чьим руководством осуществляется производство работ по ликвидации аварии, несут ответственность за наличие и состояние ограждения, работу освещения и габаритных фонарей, сохранность дорожных знаков и указателей до полного окончания работ.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391A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6596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12.3. В случае если работы по ликвидации аварии требуют полного или частичного закрытия дорожного движения, руководителем уполномоченного органа Городской Управы города Калуги принимается решение о временном ограничении или запрете дорожного движения путем согласования схемы организации дорожного движения при производстве дорожных работ. Заинтересованной эксплуатационной организацией в установленном порядке разрабатывается схема организации дорожного движения при производстве дорожных работ и представляется в уполномоченный орган Городской Управы города Калуги на согласование.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099B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4DA9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12.4. Аварийными земляными работами с нормативным временем считаются работы, выполненные в течение 72 часов.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3A58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22CD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При продолжительности работ по ликвидации аварий более 72 часов юридические лица, производящие работы, обязаны, не прекращая начатые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работы, получить специальное разрешение на право производство земляных работ на общих основаниях по исполнительным чертежам эксплуатационной организации. Если юридическое или физическое лицо, производящее аварийные работы, в течение одного дня с момента окончания нормативного времени не получило специальное разрешение на право производство земляных работ, то дальнейшие работы считаются производимыми без разрешения до момента его получения.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F3D8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81C77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12.5. Восстановление оснований дорожного покрытия и тротуаров после ликвидации аварий выполняется лицами, производящими ликвидацию аварий (в отдельных случаях - юридическими и физическими лицами, правообладателями сетей), и начинается немедленно со дня окончания ликвидации аварии. Восстановление целостности покрытий проезжих частей дорог и тротуаров в местах интенсивного движения транспорта и пешеходов производится в 3-дневный срок, а в других местах - в пределах 10 суток в порядке, определенном действующим законодательством и настоящими Правилами.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8D28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161F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12.6. Запрещается производство плановых земляных работ по прокладке и переустройству подземных инженерных коммуникаций под видом аварийных работ.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7B07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9F2D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(п. 12.6 введен Постановлением Городской Управы г. Калуги от 06.04.2018 N 125-п)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59AB0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13. Порядок размещения и содержания информационных конструкций на территории муниципального образования "Город Калуга"</w:t>
      </w:r>
    </w:p>
    <w:p w14:paraId="18CC2C7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221C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 Виды информационных конструкций.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79022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1607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13.1.1. Указатели наименований улиц, площадей, проездов, переулков, проектируемых (номерных) проездов, проспектов, шоссе, набережных, скверов, тупиков, бульваров, аллей, линий, мостов, путепроводов, эстакад, а также километровых участков автодорог и трасс федерального значения, указатели номеров домов.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E6F4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0AE0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13.1.2. Указатели территориального деления города Калуги, указатели картографической информации, а также указатели маршрутов (схемы) движения и расписания городского пассажирского транспорта.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CA5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D410D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13.1.3. Указатели (вывески) местоположения органов государственной власти города Калуги и органов местного самоуправления, государственных предприятий и учреждений города Калуги, муниципальных предприятий и учреждений в городе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Калуге.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585D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B3A3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13.1.4. Указатели (вывески) местоположения органов государственной власти Российской Федерации, федеральных государственных предприятий и учреждений.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5AFB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2E80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13.1.5. Информационные конструкции, размещаемые на фасадах, крышах или иных внешних поверхностях (внешних ограждающих конструкциях) зданий, строений, сооружений, включая витрины, внешних поверхностях нестационарных торговых объектов в месте нахождения или осуществления деятельности организации или индивидуального предпринимателя, содержащие сведения о профиле деятельности организации, индивидуального предпринимателя и (или) виде реализуемых ими товаров, оказываемых услуг и (или) их наименование (фирменное наименование, коммерческое обозначение, изображение товарного знака, знака обслуживания) в целях извещения неопределенного круга лиц о фактическом местоположении (месте осуществления деятельности) данной организации, индивидуального предпринимателя, не содержащие рекламную информацию, а также не относящиеся к вывескам, предусмотренным Законом Российской Федерации от 07.02.1992 N 2300-1 "О защите прав потребителей".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B571D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9CAF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13.1.6. Информационные конструкции, содержащие сведения, предусмотренные Законом Российской Федерации от 07.02.1992 N </w:t>
      </w:r>
      <w:proofErr w:type="gramStart"/>
      <w:r w:rsidRPr="00C44417">
        <w:rPr>
          <w:rFonts w:ascii="Arial" w:eastAsia="Times New Roman" w:hAnsi="Arial" w:cs="Arial"/>
          <w:sz w:val="24"/>
          <w:szCs w:val="24"/>
          <w:lang w:eastAsia="ru-RU"/>
        </w:rPr>
        <w:t>2300-1</w:t>
      </w:r>
      <w:proofErr w:type="gramEnd"/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 "О защите прав потребителей" (вывески).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CB1A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970B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13.1.7. Размещение информационных конструкций, указанных в пунктах 13.1.5, 13.1.6 Порядка размещения и содержания информационных конструкций на территории муниципального образования "Город Калуга" (далее - Порядок"), в виде отдельно стоящих конструкций допускается только при условии их установки в границах земельного участка, на котором располагаются здания, строения, сооружения, являющиеся местом нахождения, осуществления деятельности организации, индивидуального предпринимателя, сведения о которых содержатся в данных информационных конструкциях и которым указанные здания, строения, сооружения и земельный участок принадлежат на праве собственности или ином вещном праве.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7381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E8E2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При этом установка таких отдельно стоящих конструкций осуществляется при условии соблюдения требований законодательства о градостроительной деятельности, законодательства о благоустройстве.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FA3C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A61F5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Внешний вид информационных конструкций, указанных в пунктах 13.1.5, 13.1.6 настоящего Порядка, в виде отдельно стоящих конструкций, виды, параметры и характеристики которых относятся к установленным Городской Управой города Калуги видам, параметрам и характеристикам объектов благоустройства территории, для размещения которых не требуется получение разрешения на строительство, определяется в соответствии с дизайн-проектом размещения информационной конструкции, согласованным в соответствии с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требованиями п. 13.3.3 настоящего Порядка.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CC00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0C0E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13.1.8. Для отдельных видов информационных конструкций, указанных в пунктах 13.1.1 - 13.1.4 Порядка, настоящий Порядок распространяется в части требований к содержанию информационных конструкций, указанных в п. 13.1.4 Порядка.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6879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C5B8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13.1.9. При формировании архитектурно-градостроительного решения зданий, строений, сооружений в рамках их строительства или реконструкции, предусматривающей изменение внешнего облика, в составе указанного решения, утверждаемого соответствующим нормативным актом Городской Управы города Калуги, в том числе определяются места размещения информационных конструкций, указанных в пункте 13.1.5 настоящего Порядка, на внешних поверхностях данных объектов, а также их типы и габариты (длина, ширина, высота и т.д.).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F782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10F3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13.1.10. Информационные конструкции, размещаемые на территории муниципального образования "Город Калуга", должны быть безопасны, спроектированы, изготовлены и установлены в соответствии с требованиями технических регламентов, строительных норм и правил, государственных стандартов, требованиями к конструкциям и их размещению, в том числе на внешних поверхностях зданий, строений, сооружений, иными установленными требованиями, а также не должны нарушать внешний архитектурный облик города Калуги и обеспечивать соответствие эстетических характеристик информационных конструкций стилистике объекта, на котором они размещаются.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085E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E6E5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Запрещено использование в текстах (надписях), размещаемых на информационных конструкциях, указанных в пункте 13.1.5 настоящего Порядка, товарных знаков и знаков обслуживания, в том числе на иностранных языках, не зарегистрированных в установленном порядке на территории Российской Федерации, кроме случаев, когда использование таких знаков предусмотрено международным договором Российской Федерации.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C2E6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D696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 Требования к размещению информационных конструкций.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28165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AD0C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13.2.1. На внешних поверхностях одного здания, строения, сооружения организация, юридическое лицо, индивидуальный предприниматель вправе установить не более одной информационной конструкции, указанной в пункте 13.1.5 настоящего Порядка, одного из следующих типов (за исключением случаев, предусмотренных настоящим Порядком):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7B73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C5B7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настенная конструкция (информационная конструкция располагается параллельно к поверхности фасадов объектов и (или) их конструктивных элементов);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D138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A330A2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консольная конструкция (информационная конструкция располагается перпендикулярно к поверхности фасадов объектов и (или) их конструктивных элементов);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D83BA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35E5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витринная конструкция (информационная конструкция располагается в витрине, с внутренней стороны остекления витрины объектов).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745C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C23F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13.2.2. Организации, индивидуальные предприниматели, осуществляющие деятельность по оказанию услуг общественного питания, дополнительно к информационной конструкции, указанной в пункте 13.2.1 Порядка, вправе разместить не более одной информационной конструкции, указанной в пункте 13.1.5 настоящего Порядка, содержащей сведения об ассортименте блюд, напитков и иных продуктов питания, предлагаемых при предоставлении ими указанных услуг, в том числе с указанием их массы/объема и цены (меню), в виде настенной конструкции.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D1B5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FAE0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Организации, индивидуальные предприниматели, осуществляющие деятельность по оказанию туристских услуг, дополнительно к информационной конструкции, указанной в пункте 13.2.1 Порядка, вправе разместить не более одной информационной конструкции, указанной в пункте 13.1.5 настоящего Порядка, содержащей предложения о туристском продукте (предложения туров), предлагаемом при предоставлении ими указанных услуг, в том числе с указанием названия и цены тура, в виде настенной конструкции.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51EC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BCF3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Организации, индивидуальные предприниматели, осуществляющие деятельность по изготовлению, фасовке и продаже лекарственных средств, дополнительно к информационной конструкции, указанной в пункте 13.2.1 Порядка, вправе разместить не более одной информационной конструкции, указанной в пункте 13.1.5 настоящего Порядка, содержащей международный символ аптечной сети (крест), в виде консольной конструкции.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9D0B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8E4D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Организации, индивидуальные предприниматели, осуществляющие деятельность по оказанию финансово-кредитных услуг, дополнительно к информационной конструкции, указанной в пункте 13.2.1 Порядка, вправе разместить не более одной информационной конструкции, указанной в пункте 13.1.5 настоящего Порядка, содержащей сведения о совершаемых ими валютных операциях (табло валют), в том числе с указанием цены за единицу валюты, в виде настенной или консольной конструкции.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0805F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99C0C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13.2.3. Размещение информационных конструкций, указанных в пункте 13.1.5 настоящего Порядка, на внешних поверхностях торговых, развлекательных центров, кинотеатров, театров в городе Калуге осуществляется на основании дизайн-проекта, согласованного в соответствии с требованиями пункта 13.3.3 настоящего Порядка.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4428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97B3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При этом указанный дизайн-проект должен содержать информацию и определять размещение всех информационных конструкций, размещаемых на внешних поверхностях указанных торговых, развлекательных центров, кинотеатров, театров.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94AC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6343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13.2.4. Информационные конструкции, указанные в пункте 13.1.5 настоящего Порядка, могут быть размещены в виде единичной конструкции и (или) комплекса идентичных (одинаковых) взаимосвязанных элементов одной информационной конструкции (п. 1 приложения 2 к настоящим Правилам).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E1B38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6E2C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13.2.5. Организации, индивидуальные предприниматели размещают информационные конструкции, указанные в пункте 13.1.5 настоящего Порядка, на плоских участках фасада, свободных от архитектурных элементов, исключительно в пределах площади внешних поверхностей объекта, соответствующей физическим размерам занимаемых данными организациями, индивидуальными предпринимателями помещений (п. 2 приложения 2 к настоящим Правилам).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69EF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C7BA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13.2.6. При размещении на одном фасаде объекта одновременно информационных конструкций нескольких организаций, индивидуальных предпринимателей указанные информационные конструкции размещаются в один высотный ряд на единой горизонтальной линии (на одном уровне, высоте) (п. 2 приложения 2 к настоящим Правилам).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0E2C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7D03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13.2.7. Информационные конструкции могут состоять из следующих элементов (п. 1 приложения 2 к настоящим Правилам):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BC07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3AA6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информационное поле (текстовая часть);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D70C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CA56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декоративно-художественные элементы.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2978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C86A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Высота декоративно-художественных элементов не должна превышать высоту текстовой части информационной конструкции более чем в полтора раза.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5FE9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3FB5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13.2.8. На информационных конструкциях может быть организована подсветка. Подсветка информационных конструкций должна иметь немерцающий, приглушенный свет, не создавать прямых направленных лучей в окна жилых помещений.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DD2F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3BEA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13.2.9. Настенные конструкции, размещаемые на внешних поверхностях зданий, строений, сооружений, должны соответствовать следующим требованиям: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4D8F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54C16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настенные конструкции размещаются над входом или окнами (витринами) помещений, указанных в пункте 13.2.5 настоящего Порядка, на единой горизонтальной оси с иными настенными конструкциями, установленными в пределах фасада, на уровне либо ниже линии перекрытий между первым и вторым этажами (п. 2 приложения 2 к настоящим Правилам);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4AA3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36E4A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- в случае если помещения, указанные в пункте 13.2.5 настоящего Порядка, располагаются в подвальных или цокольных этажах объектов и отсутствует возможность размещения информационных конструкций в соответствии с требованиями абзаца 2 настоящего пункта, они могут быть размещены над окнами подвального или цокольного этажа, но не ниже 0,60 м от уровня земли до нижнего края настенной конструкции. При этом информационная конструкция не должна выступать от плоскости фасада более чем на 0,10 м (п. 3 приложения 2 к настоящим Правилам);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AEEB3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43B1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C569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14.7. Выгул собак без поводка, но в наморднике разрешается на безлюдных территориях, на которых выгул собак не запрещен настоящими Правилами.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2F29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2525E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14.8. Свободный выгул собаки может осуществляться на хорошо огороженной территории владельца земельного участка. В этом случае о наличии собаки должна быть сделана предупреждающая надпись при входе на участок.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EB81E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A13D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14.9. Лица, осуществляющие выгул собак, обязаны не допускать повреждения и уничтожения домашними животными объектов благоустройства территории, зеленых насаждений.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70640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7B07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14.10. В случаях загрязнения выгуливаемыми собаками мест общего пользования лицо, осуществляющее выгул собаки, обязано незамедлительно обеспечивать устранение загрязнения.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9E91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04770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14.11. Организации в соответствии с законодательством могут помещать знаки о запрете посещения объектов с домашними животными или оборудовать места их привязи.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167FB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EEF4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14.12. Трупы домашних животных подлежат утилизации (захоронению) с соблюдением ветеринарно-санитарных требований.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E9AF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BA83B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Не допускается самовольная утилизация (захоронение) домашних животных.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1C99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027E9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 xml:space="preserve">14.13. В целях обеспечения комфортных и безопасных условий проживания граждан не допускается купание домашних животных в местах массового отдыха, а также дрессировка собак в местах, специально не оборудованных для этой 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цели.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7DEFF" w14:textId="77777777" w:rsidR="00C44417" w:rsidRPr="00C44417" w:rsidRDefault="00C44417" w:rsidP="00C444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15. Ответственность за нарушение настоящих Правил</w:t>
      </w:r>
    </w:p>
    <w:p w14:paraId="47D2D62C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F216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15.1. Лица, виновные в нарушении настоящих Правил, привлекаются к ответственности в соответствии с действующим законодательством.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29C29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D75AF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15.2. Ответственность за причинение вреда вследствие неисполнения и (или) ненадлежащего исполнения предусмотренных законодательством и настоящими Правилами обязанностей по содержанию объектов благоустройства несут владельцы объектов благоустройства в порядке, установленном законодательством.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89B89" w14:textId="77777777" w:rsidR="00C44417" w:rsidRPr="00C44417" w:rsidRDefault="00C44417" w:rsidP="00C4441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Правилам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благоустройства территорий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образования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Калуга"</w:t>
      </w:r>
    </w:p>
    <w:p w14:paraId="25238BE5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  <w:t>(в ред. Постановлений Городской Управы г. Калуги от 13.12.2017 N 412-п, от 12.02.2018 N 43-п, от 06.04.2018 N 125-п)</w:t>
      </w:r>
    </w:p>
    <w:p w14:paraId="5FBAA1B7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15DAC070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СПЕЦИАЛЬНОГО РАЗРЕШЕНИЯ НА ПРАВО ПРОИЗВОДСТВА ЗЕМЛЯНЫХ РАБОТ</w:t>
      </w:r>
    </w:p>
    <w:p w14:paraId="0415477B" w14:textId="77777777" w:rsidR="00C44417" w:rsidRPr="00C44417" w:rsidRDefault="00C44417" w:rsidP="00C4441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(ОРДЕРА)</w:t>
      </w:r>
    </w:p>
    <w:p w14:paraId="3F63F56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РОССИЙСКАЯ ФЕДЕРАЦИЯ </w:t>
      </w:r>
    </w:p>
    <w:p w14:paraId="78CA415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КАЛУЖСКАЯ ОБЛАСТЬ </w:t>
      </w:r>
    </w:p>
    <w:p w14:paraId="0239870B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ГОРОДСКАЯ УПРАВА                 Специальное разрешение </w:t>
      </w:r>
    </w:p>
    <w:p w14:paraId="73FE5BC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ГОРОДА КАЛУГИ                      N __ от _____</w:t>
      </w:r>
    </w:p>
    <w:p w14:paraId="0013D6A3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Управление              на право производства земляных работ </w:t>
      </w:r>
    </w:p>
    <w:p w14:paraId="141DE0A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городского хозяйства                     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ордер)</w:t>
      </w:r>
    </w:p>
    <w:p w14:paraId="593FBA9C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города Калуги </w:t>
      </w:r>
    </w:p>
    <w:p w14:paraId="7CE6E1A8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Комитет административного и жилищного </w:t>
      </w:r>
    </w:p>
    <w:p w14:paraId="406BE2BE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контроля </w:t>
      </w:r>
    </w:p>
    <w:p w14:paraId="05E65E7B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248000, г. Калуга, ул. Воробьевская, д. 3 </w:t>
      </w:r>
    </w:p>
    <w:p w14:paraId="71C344C9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Тел./факс: (4842)57-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88-72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71-49-52 </w:t>
      </w:r>
    </w:p>
    <w:p w14:paraId="6B32C46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E-mail: kommunal@kaluga-gov.ru </w:t>
      </w:r>
    </w:p>
    <w:p w14:paraId="15A4DD10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Выдан организации (заказчику) на производство земляных работ __________</w:t>
      </w:r>
    </w:p>
    <w:p w14:paraId="70C17338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86E255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Ответственное лицо заказчика за производство работ ____________________</w:t>
      </w:r>
    </w:p>
    <w:p w14:paraId="449AD64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31AC4E0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Адрес организации-заказчика ___________________________________________</w:t>
      </w:r>
    </w:p>
    <w:p w14:paraId="34FF748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Подрядная  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организация  на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проведение  земляных  работ  (при  наличии </w:t>
      </w:r>
    </w:p>
    <w:p w14:paraId="47255C5F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договора  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выполнение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работ  по  ремонту  твердого  покрытия  в  месте </w:t>
      </w:r>
    </w:p>
    <w:p w14:paraId="7F557B61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производства земляных работ (далее - договор)) ____________________________</w:t>
      </w:r>
    </w:p>
    <w:p w14:paraId="0D6B346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Ответственное  лицо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подрядчика  за  производство  работ  (при  наличии </w:t>
      </w:r>
    </w:p>
    <w:p w14:paraId="64C5DFC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договора) _________________________________________________________________</w:t>
      </w:r>
    </w:p>
    <w:p w14:paraId="1626D460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Адрес организации-подрядчика (при наличии договора) ___________________</w:t>
      </w:r>
    </w:p>
    <w:p w14:paraId="6AAE1CBF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491BC3B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Адрес производства работ ______________________________________________</w:t>
      </w:r>
    </w:p>
    <w:p w14:paraId="55EEEC0A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9E215D9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Вид работ _____________________________________________________________</w:t>
      </w:r>
    </w:p>
    <w:p w14:paraId="016CF3FD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соответствии с проектом.</w:t>
      </w:r>
    </w:p>
    <w:p w14:paraId="4BD8CF55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 производстве работ ____________________________________ ОБЯЗАН:</w:t>
      </w:r>
    </w:p>
    <w:p w14:paraId="5796BFFA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Все  работы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связанные  с  прокладкой,  переустройством инженерных </w:t>
      </w:r>
    </w:p>
    <w:p w14:paraId="4D4FC5CB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сетей,  производить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строгом  соответствии  с  Правилами благоустройства </w:t>
      </w:r>
    </w:p>
    <w:p w14:paraId="0863CCC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территорий муниципального образования "Город Калуга".</w:t>
      </w:r>
    </w:p>
    <w:p w14:paraId="77B37B1A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  начала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работ  вызвать  на  место  разрытия  представителей  от </w:t>
      </w:r>
    </w:p>
    <w:p w14:paraId="3B8696F9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организаций, имеющих на балансе подземные коммуникации.</w:t>
      </w:r>
    </w:p>
    <w:p w14:paraId="355A921E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Перед  началом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работ сообщить об этом дежурному по Городской Управе </w:t>
      </w:r>
    </w:p>
    <w:p w14:paraId="6EA4638F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города Калуга по тел.: 56-31-25.</w:t>
      </w:r>
    </w:p>
    <w:p w14:paraId="338C5CE9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---------------------------------------------------------------------------</w:t>
      </w:r>
    </w:p>
    <w:p w14:paraId="2AD5292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Оборотная сторона специального разрешения </w:t>
      </w:r>
    </w:p>
    <w:p w14:paraId="4E98236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---------------------------------------------------------------------------</w:t>
      </w:r>
    </w:p>
    <w:p w14:paraId="3D92A0F3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4.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Особые  отметки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3D355A2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42D055C5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D774AF8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Начало работ с _______________ г. Окончание работ _______________ г.</w:t>
      </w:r>
    </w:p>
    <w:p w14:paraId="7483F53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восстановлением места разрытия в первоначальном виде.</w:t>
      </w:r>
    </w:p>
    <w:p w14:paraId="0563391E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6.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 производстве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работ  с  нарушением  твердого покрытия обратную </w:t>
      </w:r>
    </w:p>
    <w:p w14:paraId="4A92EA5F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засыпку проводить песком на всю глубину траншеи ________, щебнем ______ см,</w:t>
      </w:r>
    </w:p>
    <w:p w14:paraId="01361A61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асфальтом __________ см.</w:t>
      </w:r>
    </w:p>
    <w:p w14:paraId="139EA2E1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7. Разрытие под твердым покрытием принял ___________________ 201____ г.</w:t>
      </w:r>
    </w:p>
    <w:p w14:paraId="47DB489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___________, фамилия, инициалы ____________________________________</w:t>
      </w:r>
    </w:p>
    <w:p w14:paraId="427C865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8. Восстановленное место разрытия в первоначальном виде принял ________</w:t>
      </w:r>
    </w:p>
    <w:p w14:paraId="3E3A5953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 201__ г.</w:t>
      </w:r>
    </w:p>
    <w:p w14:paraId="5F8194F3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___________, фамилия, инициалы ____________________________________</w:t>
      </w:r>
    </w:p>
    <w:p w14:paraId="093C194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___________, фамилия, инициалы ____________________________________</w:t>
      </w:r>
    </w:p>
    <w:p w14:paraId="61A27AF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9.  В случае нарушения сроков производства работ, указанных в ордере, к </w:t>
      </w:r>
    </w:p>
    <w:p w14:paraId="3153CB64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организациям-нарушителям   будут   применены  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меры  согласно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действующему </w:t>
      </w:r>
    </w:p>
    <w:p w14:paraId="76AE929E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законодательству.</w:t>
      </w:r>
    </w:p>
    <w:p w14:paraId="223BA8B1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10.  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Настоящий  ордер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проект  иметь  при себе на месте производства </w:t>
      </w:r>
    </w:p>
    <w:p w14:paraId="65C35A5A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работ для предъявления инспектирующей организации.</w:t>
      </w:r>
    </w:p>
    <w:p w14:paraId="126E168D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11.    По   окончании   строительно-монтажных   работ   представить   в </w:t>
      </w:r>
    </w:p>
    <w:p w14:paraId="2463C94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уполномоченный орган Городской Управы города Калуги исполнительную съемку.</w:t>
      </w:r>
    </w:p>
    <w:p w14:paraId="232CBEFF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12. По окончании работ ордер вернуть в орган, выдавший данный ордер.</w:t>
      </w:r>
    </w:p>
    <w:p w14:paraId="06A8043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Подпись лица, ответственного </w:t>
      </w:r>
    </w:p>
    <w:p w14:paraId="76B5B78B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 производство земляных 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работ  _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   ______________________</w:t>
      </w:r>
    </w:p>
    <w:p w14:paraId="344F5758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(расшифровка подписи)</w:t>
      </w:r>
    </w:p>
    <w:p w14:paraId="62D68A95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Лицо, выдавшее ордер ______________________________________________________</w:t>
      </w:r>
    </w:p>
    <w:p w14:paraId="5B8F582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(должность, Ф.И.О.)</w:t>
      </w:r>
    </w:p>
    <w:p w14:paraId="253500AC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лица, выдавшего ордер ___________________   _______________________</w:t>
      </w:r>
    </w:p>
    <w:p w14:paraId="7D6784AC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</w:t>
      </w:r>
      <w:proofErr w:type="gramStart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(расшифровка подписи)</w:t>
      </w:r>
    </w:p>
    <w:p w14:paraId="0759B18D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Примечание: _______________________________________________________________</w:t>
      </w:r>
    </w:p>
    <w:p w14:paraId="16FD1377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5E07A46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0FBF923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583592" w14:textId="77777777" w:rsidR="00C44417" w:rsidRPr="00C44417" w:rsidRDefault="00C44417" w:rsidP="00C44417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C44417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0BFEBA" w14:textId="77777777" w:rsidR="00C44417" w:rsidRPr="00C44417" w:rsidRDefault="00C44417" w:rsidP="00C4441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Правилам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благоустройства территорий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муниципального образования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Калуга"</w:t>
      </w:r>
    </w:p>
    <w:p w14:paraId="2937F37F" w14:textId="77777777" w:rsidR="00C44417" w:rsidRPr="00C44417" w:rsidRDefault="00C44417" w:rsidP="00C444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ГРАФИЧЕСКИЕ ИЗОБРАЖЕНИЯ ПОРЯДКА РАЗМЕЩЕНИЯ И СОДЕРЖАНИЯ ИНФОРМАЦИОННЫХ КОНСТРУКЦИЙ НА ТЕРРИТОРИИ МУНИЦИПАЛЬНОГО ОБРАЗОВАНИЯ "ГОРОД КАЛУГА"*</w:t>
      </w:r>
    </w:p>
    <w:p w14:paraId="62852561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8F7D6B4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47069" w14:textId="77777777" w:rsidR="00C44417" w:rsidRPr="00C44417" w:rsidRDefault="00C44417" w:rsidP="00C444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Головы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Калуга"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августа 2006 г. N 204-п</w:t>
      </w:r>
    </w:p>
    <w:p w14:paraId="2A894EC0" w14:textId="77777777" w:rsidR="00C44417" w:rsidRPr="00C44417" w:rsidRDefault="00C44417" w:rsidP="00C444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СПЕЦИАЛЬНОГО РАЗРЕШЕНИЯ НА ПРАВО ПРОИЗВОДСТВА ЗЕМЛЯНЫХ РАБОТ (ОРДЕРА)</w:t>
      </w:r>
    </w:p>
    <w:p w14:paraId="709EF716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9F0F1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Исключена. - Постановление Городской Управы г. Калуги от 13.12.2017 N 412-п.</w:t>
      </w:r>
      <w:r w:rsidRPr="00C444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D2165" w14:textId="77777777" w:rsidR="00C44417" w:rsidRPr="00C44417" w:rsidRDefault="00C44417" w:rsidP="00C444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Головы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Калуга"</w:t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августа 2006 г. N 204-п</w:t>
      </w:r>
    </w:p>
    <w:p w14:paraId="7A970358" w14:textId="77777777" w:rsidR="00C44417" w:rsidRPr="00C44417" w:rsidRDefault="00C44417" w:rsidP="00C444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4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СОГЛАШЕНИЕ О ЗАКРЕПЛЕНИИ ПРИЛЕГАЮЩЕЙ ТЕРРИТОРИИ</w:t>
      </w:r>
    </w:p>
    <w:p w14:paraId="0E683724" w14:textId="77777777" w:rsidR="00C44417" w:rsidRPr="00C44417" w:rsidRDefault="00C44417" w:rsidP="00C444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81068" w14:textId="77777777" w:rsidR="00C44417" w:rsidRPr="00C44417" w:rsidRDefault="00C44417" w:rsidP="00C444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417">
        <w:rPr>
          <w:rFonts w:ascii="Arial" w:eastAsia="Times New Roman" w:hAnsi="Arial" w:cs="Arial"/>
          <w:sz w:val="24"/>
          <w:szCs w:val="24"/>
          <w:lang w:eastAsia="ru-RU"/>
        </w:rPr>
        <w:t>Исключено. - Постановление Городской Управы г. Калуги от 21.07.2014 N 240-п.</w:t>
      </w:r>
    </w:p>
    <w:p w14:paraId="693A45B0" w14:textId="77777777" w:rsidR="00C44417" w:rsidRPr="00C44417" w:rsidRDefault="00C44417" w:rsidP="00C44417"/>
    <w:p w14:paraId="47A572F2" w14:textId="77777777" w:rsidR="0022255B" w:rsidRPr="00C44417" w:rsidRDefault="002225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4441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