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A8458D" w14:textId="77777777" w:rsidR="00F53F61" w:rsidRPr="00F53F61" w:rsidRDefault="00F53F61" w:rsidP="00F53F61">
      <w:pPr>
        <w:pStyle w:val="FORMATTEXT"/>
      </w:pPr>
      <w:r w:rsidRPr="00F53F61">
        <w:rPr>
          <w:rFonts w:ascii="Arial, sans-serif" w:hAnsi="Arial, sans-serif"/>
          <w:sz w:val="24"/>
          <w:szCs w:val="24"/>
        </w:rPr>
        <w:t xml:space="preserve">  </w:t>
      </w:r>
      <w:r w:rsidRPr="00F53F61">
        <w:t xml:space="preserve">      </w:t>
      </w:r>
    </w:p>
    <w:p w14:paraId="5981052B" w14:textId="77777777" w:rsidR="00F53F61" w:rsidRPr="00F53F61" w:rsidRDefault="00F53F61" w:rsidP="00F53F61">
      <w:pPr>
        <w:pStyle w:val="HEADERTEXT"/>
        <w:rPr>
          <w:b/>
          <w:bCs/>
          <w:color w:val="auto"/>
        </w:rPr>
      </w:pPr>
    </w:p>
    <w:p w14:paraId="45B01F62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 xml:space="preserve"> ФЕДЕРАЛЬНАЯ СЛУЖБА ПО ЭКОЛОГИЧЕСКОМУ, ТЕХНОЛОГИЧЕСКОМУ И АТОМНОМУ НАДЗОРУ </w:t>
      </w:r>
    </w:p>
    <w:p w14:paraId="10B0C780" w14:textId="77777777" w:rsidR="00F53F61" w:rsidRPr="00F53F61" w:rsidRDefault="00F53F61" w:rsidP="00F53F61">
      <w:pPr>
        <w:pStyle w:val="HEADERTEXT"/>
        <w:rPr>
          <w:b/>
          <w:bCs/>
          <w:color w:val="auto"/>
        </w:rPr>
      </w:pPr>
    </w:p>
    <w:p w14:paraId="68E22542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 xml:space="preserve">      </w:t>
      </w:r>
    </w:p>
    <w:p w14:paraId="46BC31D0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>ПРИКАЗ</w:t>
      </w:r>
    </w:p>
    <w:p w14:paraId="3CCFD46D" w14:textId="77777777" w:rsidR="00F53F61" w:rsidRPr="00F53F61" w:rsidRDefault="00F53F61" w:rsidP="00F53F61">
      <w:pPr>
        <w:pStyle w:val="HEADERTEXT"/>
        <w:rPr>
          <w:b/>
          <w:bCs/>
          <w:color w:val="auto"/>
        </w:rPr>
      </w:pPr>
    </w:p>
    <w:p w14:paraId="0C15279A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 xml:space="preserve"> от 25 июня 2015 года N 244</w:t>
      </w:r>
    </w:p>
    <w:p w14:paraId="229CF5CC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</w:p>
    <w:p w14:paraId="7A8E4515" w14:textId="77777777" w:rsidR="00F53F61" w:rsidRPr="00F53F61" w:rsidRDefault="00F53F61" w:rsidP="00F53F61">
      <w:pPr>
        <w:pStyle w:val="HEADERTEXT"/>
        <w:rPr>
          <w:b/>
          <w:bCs/>
          <w:color w:val="auto"/>
        </w:rPr>
      </w:pPr>
    </w:p>
    <w:p w14:paraId="3EFD3CC0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 xml:space="preserve"> Об утверждении федеральных норм и правил в области использования атомной энергии "Обращение с газообразными радиоактивными отходами. Требования безопасности"  </w:t>
      </w:r>
    </w:p>
    <w:p w14:paraId="141070F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В соответствии со статьей 6 Федерального закона от 21 ноября 1995 года N 170-ФЗ "Об использовании атомной энергии"  (Собрание законодательства Российской Федерации, 1995, N 48, ст.4552; 1997, N 7, ст.808; 2001, N 9, ст.2949; 2002, N 1, ст.2; N 13, ст.1180; 2003, N 46, ст.4436; 2004, N 35, ст.3607; 2006, N 52, ст.5498; 2007, N 7, ст.834; N 49, ст.6079; 2008, N 29, ст.3418; N 30, ст.3616; 2009, N 1, ст.17; N 52, ст.6450; 2011, N 29, ст.4281; N 30, ст.4590, ст.4596; N 45, ст.6333; N 48, ст.6732; N 49, ст.7025; 2012, N 26, ст.3446; 2013, N 27, ст.3451), подпунктом 5.2.2.1 пункта 5 Положения о Федеральной службе по экологическому, технологическому и атомному надзору , утвержденного постановлением Правительства Российской Федерации от 30 июля 2004 года N 401  (Собрание законодательства Российской Федерации, 2004, N 32, ст.3348; 2006, N 5, ст.544; N 23, ст.2527; N 52, ст.5587; 2008, N 22, ст.2581; N 46, ст.5337; 2009, N 6, ст.738; N 33, ст.4081; N 49, ст.5976; 2010, N 9, ст.960; N 26, ст.3350; N 38, ст.4835; 2011, N 6, ст.888; N 14, ст.1935; N 41, ст.5750; N 50, ст.7385; 2012, N 29, ст.4123; N 42, ст.5726; 2013, N 12, ст.1343; N 45, ст.5822; 2014, N 2, ст.108; N 35, ст.4773; 2015, N 2, ст.491; N 4, ст.661), </w:t>
      </w:r>
    </w:p>
    <w:p w14:paraId="55CB4837" w14:textId="77777777" w:rsidR="00F53F61" w:rsidRPr="00F53F61" w:rsidRDefault="00F53F61" w:rsidP="00F53F61">
      <w:pPr>
        <w:pStyle w:val="FORMATTEXT"/>
        <w:ind w:firstLine="568"/>
        <w:jc w:val="both"/>
      </w:pPr>
    </w:p>
    <w:p w14:paraId="729E498F" w14:textId="77777777" w:rsidR="00F53F61" w:rsidRPr="00F53F61" w:rsidRDefault="00F53F61" w:rsidP="00F53F61">
      <w:pPr>
        <w:pStyle w:val="FORMATTEXT"/>
        <w:jc w:val="both"/>
      </w:pPr>
      <w:r w:rsidRPr="00F53F61">
        <w:t xml:space="preserve">приказываю: </w:t>
      </w:r>
    </w:p>
    <w:p w14:paraId="3D78DC26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Утвердить прилагаемые федеральные нормы и правила в области использования атомной энергии "Обращение с газообразными радиоактивными отходами. Требования безопасности" (НП-021-15</w:t>
      </w:r>
      <w:proofErr w:type="gramStart"/>
      <w:r w:rsidRPr="00F53F61">
        <w:t>) .</w:t>
      </w:r>
      <w:proofErr w:type="gramEnd"/>
    </w:p>
    <w:p w14:paraId="60A2788B" w14:textId="77777777" w:rsidR="00F53F61" w:rsidRPr="00F53F61" w:rsidRDefault="00F53F61" w:rsidP="00F53F61">
      <w:pPr>
        <w:pStyle w:val="FORMATTEXT"/>
        <w:ind w:firstLine="568"/>
        <w:jc w:val="both"/>
      </w:pPr>
    </w:p>
    <w:p w14:paraId="53F7450F" w14:textId="77777777" w:rsidR="00F53F61" w:rsidRPr="00F53F61" w:rsidRDefault="00F53F61" w:rsidP="00F53F61">
      <w:pPr>
        <w:pStyle w:val="FORMATTEXT"/>
        <w:jc w:val="right"/>
      </w:pPr>
      <w:r w:rsidRPr="00F53F61">
        <w:t>Руководитель</w:t>
      </w:r>
    </w:p>
    <w:p w14:paraId="5021451D" w14:textId="77777777" w:rsidR="00F53F61" w:rsidRPr="00F53F61" w:rsidRDefault="00F53F61" w:rsidP="00F53F61">
      <w:pPr>
        <w:pStyle w:val="FORMATTEXT"/>
        <w:jc w:val="right"/>
      </w:pPr>
      <w:proofErr w:type="spellStart"/>
      <w:r w:rsidRPr="00F53F61">
        <w:t>А.В.Алёшин</w:t>
      </w:r>
      <w:proofErr w:type="spellEnd"/>
    </w:p>
    <w:p w14:paraId="27653C42" w14:textId="77777777" w:rsidR="00F53F61" w:rsidRPr="00F53F61" w:rsidRDefault="00F53F61" w:rsidP="00F53F61">
      <w:pPr>
        <w:pStyle w:val="FORMATTEXT"/>
        <w:jc w:val="both"/>
      </w:pPr>
    </w:p>
    <w:p w14:paraId="71C577D5" w14:textId="77777777" w:rsidR="00F53F61" w:rsidRPr="00F53F61" w:rsidRDefault="00F53F61" w:rsidP="00F53F61">
      <w:pPr>
        <w:pStyle w:val="FORMATTEXT"/>
        <w:jc w:val="both"/>
      </w:pPr>
    </w:p>
    <w:p w14:paraId="3F9307A3" w14:textId="77777777" w:rsidR="00F53F61" w:rsidRPr="00F53F61" w:rsidRDefault="00F53F61" w:rsidP="00F53F61">
      <w:pPr>
        <w:pStyle w:val="FORMATTEXT"/>
        <w:jc w:val="both"/>
      </w:pPr>
      <w:r w:rsidRPr="00F53F61">
        <w:t>Зарегистрировано</w:t>
      </w:r>
    </w:p>
    <w:p w14:paraId="0698C95E" w14:textId="77777777" w:rsidR="00F53F61" w:rsidRPr="00F53F61" w:rsidRDefault="00F53F61" w:rsidP="00F53F61">
      <w:pPr>
        <w:pStyle w:val="FORMATTEXT"/>
        <w:jc w:val="both"/>
      </w:pPr>
      <w:r w:rsidRPr="00F53F61">
        <w:t>в Министерстве юстиции</w:t>
      </w:r>
    </w:p>
    <w:p w14:paraId="2E71C3C3" w14:textId="77777777" w:rsidR="00F53F61" w:rsidRPr="00F53F61" w:rsidRDefault="00F53F61" w:rsidP="00F53F61">
      <w:pPr>
        <w:pStyle w:val="FORMATTEXT"/>
        <w:jc w:val="both"/>
      </w:pPr>
      <w:r w:rsidRPr="00F53F61">
        <w:t xml:space="preserve">Российской Федерации </w:t>
      </w:r>
    </w:p>
    <w:p w14:paraId="5D6FD48C" w14:textId="77777777" w:rsidR="00F53F61" w:rsidRPr="00F53F61" w:rsidRDefault="00F53F61" w:rsidP="00F53F61">
      <w:pPr>
        <w:pStyle w:val="FORMATTEXT"/>
      </w:pPr>
      <w:r w:rsidRPr="00F53F61">
        <w:t xml:space="preserve">22 июля 2015 года, </w:t>
      </w:r>
    </w:p>
    <w:p w14:paraId="2639EE5B" w14:textId="77777777" w:rsidR="00F53F61" w:rsidRPr="00F53F61" w:rsidRDefault="00F53F61" w:rsidP="00F53F61">
      <w:pPr>
        <w:pStyle w:val="FORMATTEXT"/>
        <w:jc w:val="both"/>
      </w:pPr>
      <w:r w:rsidRPr="00F53F61">
        <w:t xml:space="preserve">регистрационный N 38130 </w:t>
      </w:r>
    </w:p>
    <w:p w14:paraId="1779D754" w14:textId="77777777" w:rsidR="00F53F61" w:rsidRPr="00F53F61" w:rsidRDefault="00F53F61" w:rsidP="00F53F61">
      <w:pPr>
        <w:pStyle w:val="FORMATTEXT"/>
      </w:pPr>
      <w:r w:rsidRPr="00F53F61">
        <w:t xml:space="preserve">      </w:t>
      </w:r>
    </w:p>
    <w:p w14:paraId="384662D2" w14:textId="77777777" w:rsidR="00F53F61" w:rsidRPr="00F53F61" w:rsidRDefault="00F53F61" w:rsidP="00F53F61">
      <w:pPr>
        <w:pStyle w:val="FORMATTEXT"/>
      </w:pPr>
      <w:r w:rsidRPr="00F53F61">
        <w:t xml:space="preserve">      </w:t>
      </w:r>
    </w:p>
    <w:p w14:paraId="7F49D9B1" w14:textId="77777777" w:rsidR="00F53F61" w:rsidRPr="00F53F61" w:rsidRDefault="00F53F61" w:rsidP="00F53F61">
      <w:pPr>
        <w:pStyle w:val="FORMATTEXT"/>
        <w:jc w:val="right"/>
      </w:pPr>
      <w:r w:rsidRPr="00F53F61">
        <w:t>УТВЕРЖДЕНЫ</w:t>
      </w:r>
    </w:p>
    <w:p w14:paraId="4F315F79" w14:textId="77777777" w:rsidR="00F53F61" w:rsidRPr="00F53F61" w:rsidRDefault="00F53F61" w:rsidP="00F53F61">
      <w:pPr>
        <w:pStyle w:val="FORMATTEXT"/>
        <w:jc w:val="right"/>
      </w:pPr>
      <w:r w:rsidRPr="00F53F61">
        <w:t>приказом</w:t>
      </w:r>
    </w:p>
    <w:p w14:paraId="34288EAF" w14:textId="77777777" w:rsidR="00F53F61" w:rsidRPr="00F53F61" w:rsidRDefault="00F53F61" w:rsidP="00F53F61">
      <w:pPr>
        <w:pStyle w:val="FORMATTEXT"/>
        <w:jc w:val="right"/>
      </w:pPr>
      <w:r w:rsidRPr="00F53F61">
        <w:t> Федеральной службы по экологическому,</w:t>
      </w:r>
    </w:p>
    <w:p w14:paraId="12F68E5E" w14:textId="77777777" w:rsidR="00F53F61" w:rsidRPr="00F53F61" w:rsidRDefault="00F53F61" w:rsidP="00F53F61">
      <w:pPr>
        <w:pStyle w:val="FORMATTEXT"/>
        <w:jc w:val="right"/>
      </w:pPr>
      <w:r w:rsidRPr="00F53F61">
        <w:t>технологическому и атомному надзору</w:t>
      </w:r>
    </w:p>
    <w:p w14:paraId="17C067DE" w14:textId="77777777" w:rsidR="00F53F61" w:rsidRPr="00F53F61" w:rsidRDefault="00F53F61" w:rsidP="00F53F61">
      <w:pPr>
        <w:pStyle w:val="FORMATTEXT"/>
        <w:jc w:val="right"/>
      </w:pPr>
      <w:r w:rsidRPr="00F53F61">
        <w:t>от 25 июня 2015 года N 244</w:t>
      </w:r>
    </w:p>
    <w:p w14:paraId="4B5D8092" w14:textId="77777777" w:rsidR="00F53F61" w:rsidRPr="00F53F61" w:rsidRDefault="00F53F61" w:rsidP="00F53F61">
      <w:pPr>
        <w:pStyle w:val="HEADERTEXT"/>
        <w:rPr>
          <w:b/>
          <w:bCs/>
          <w:color w:val="auto"/>
        </w:rPr>
      </w:pPr>
    </w:p>
    <w:p w14:paraId="5D1A4178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 xml:space="preserve">      </w:t>
      </w:r>
    </w:p>
    <w:p w14:paraId="534E9007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 xml:space="preserve">Федеральные нормы и правила в области использования атомной энергии "Обращение с газообразными радиоактивными отходами. Требования безопасности" (НП-021-15) </w:t>
      </w:r>
    </w:p>
    <w:p w14:paraId="07F84AEB" w14:textId="77777777" w:rsidR="00F53F61" w:rsidRPr="00F53F61" w:rsidRDefault="00F53F61" w:rsidP="00F53F61">
      <w:pPr>
        <w:pStyle w:val="FORMATTEXT"/>
      </w:pPr>
      <w:r w:rsidRPr="00F53F61">
        <w:t xml:space="preserve">      </w:t>
      </w:r>
    </w:p>
    <w:p w14:paraId="5B5EBBD6" w14:textId="77777777" w:rsidR="00F53F61" w:rsidRPr="00F53F61" w:rsidRDefault="00F53F61" w:rsidP="00F53F61">
      <w:pPr>
        <w:pStyle w:val="FORMATTEXT"/>
      </w:pPr>
      <w:r w:rsidRPr="00F53F61">
        <w:t xml:space="preserve">      </w:t>
      </w:r>
    </w:p>
    <w:p w14:paraId="5C58EFDC" w14:textId="77777777" w:rsidR="00F53F61" w:rsidRPr="00F53F61" w:rsidRDefault="00F53F61" w:rsidP="00F53F61">
      <w:pPr>
        <w:pStyle w:val="HEADERTEXT"/>
        <w:rPr>
          <w:b/>
          <w:bCs/>
          <w:color w:val="auto"/>
        </w:rPr>
      </w:pPr>
    </w:p>
    <w:p w14:paraId="5AF6B312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 xml:space="preserve"> I. Назначение и область применения </w:t>
      </w:r>
    </w:p>
    <w:p w14:paraId="4540A5CF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1. Настоящие федеральные нормы и правила в области использования атомной энергии "Обращение с газообразными радиоактивными отходами. Требования безопасности" (НП-021-15) (далее - Требования безопасности) разработаны в соответствии с Федеральным законом от 21 ноября 1995 года N 170-ФЗ "Об использовании атомной энергии"  (Собрание законодательства Российской Федерации, 1995, N 48, ст.4552; 1997, N 7, ст.808; 2001, N 29, ст.2949; 2002, N 1, ст.2; N 13, ст.1180; 2003, N 46, ст.4436; 2004, N 35, ст.3607; 2006, N 52, ст.5498; 2007, N 7, ст.834; N 49, ст.6079; 2008, N 29, ст.3418; N 30, ст.3616; 2009, N 1, ст.17; N 52, ст.6450; 2011, N 29, ст.4281; N 30, </w:t>
      </w:r>
      <w:r w:rsidRPr="00F53F61">
        <w:lastRenderedPageBreak/>
        <w:t>ст.4590, ст.4596; N 45, ст.6333; N 48, ст.6732; N 49, ст.7025; 2012, N 26, ст.3446; 2013, N 27, ст.3451), Федеральным законом от 11 июля 2011 года N 190-ФЗ "Об обращении с радиоактивными отходами и внесении изменений в отдельные законодательные акты Российской Федерации"  (Собрание законодательства Российской Федерации, 2011, N 29, ст.4281; 2013, N 27 ст.3480), постановлением Правительства Российской Федерации от 1 декабря 1997 года N 1511 "Об утверждении Положения о разработке и утверждении федеральных норм и правил в области использования атомной энергии"  (Собрание законодательства Российской Федерации, 1997, N 49, ст.5600; 1999, N 27, ст.3380; 2000, N 28, ст.2981; 2002, N 4, ст.325; N 44, ст.4392; 2003, N 40, ст.3899; 2005, N 23, ст.2278; 2006, N 50, ст.5346; 2007, N 14, ст.1692; N 46, ст.5583; 2008, N 15, ст.1549; 2012, N 51, ст.7203).</w:t>
      </w:r>
    </w:p>
    <w:p w14:paraId="5C25E218" w14:textId="77777777" w:rsidR="00F53F61" w:rsidRPr="00F53F61" w:rsidRDefault="00F53F61" w:rsidP="00F53F61">
      <w:pPr>
        <w:pStyle w:val="FORMATTEXT"/>
        <w:ind w:firstLine="568"/>
        <w:jc w:val="both"/>
      </w:pPr>
    </w:p>
    <w:p w14:paraId="345FA223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2. Настоящие Требования безопасности устанавливают требования к обеспечению безопасности при обращении с газообразными радиоактивными отходами (далее - ГРО) на ядерных установках, радиационных источниках, в пунктах хранения ядерных материалов и радиоактивных веществ, пунктах хранения (хранилищах) радиоактивных отходов (далее - пункты хранения).</w:t>
      </w:r>
    </w:p>
    <w:p w14:paraId="53DBF660" w14:textId="77777777" w:rsidR="00F53F61" w:rsidRPr="00F53F61" w:rsidRDefault="00F53F61" w:rsidP="00F53F61">
      <w:pPr>
        <w:pStyle w:val="FORMATTEXT"/>
        <w:ind w:firstLine="568"/>
        <w:jc w:val="both"/>
      </w:pPr>
    </w:p>
    <w:p w14:paraId="38879CAA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3. Настоящие Требования безопасности распространяются на проектируемые, сооружаемые, эксплуатируемые и выводимые из эксплуатации ядерные установки, радиационные источники и пункты хранения при обращении с ГРО.</w:t>
      </w:r>
    </w:p>
    <w:p w14:paraId="4591ECCA" w14:textId="77777777" w:rsidR="00F53F61" w:rsidRPr="00F53F61" w:rsidRDefault="00F53F61" w:rsidP="00F53F61">
      <w:pPr>
        <w:pStyle w:val="FORMATTEXT"/>
        <w:ind w:firstLine="568"/>
        <w:jc w:val="both"/>
      </w:pPr>
    </w:p>
    <w:p w14:paraId="0A35E2B8" w14:textId="77777777" w:rsidR="00F53F61" w:rsidRPr="00F53F61" w:rsidRDefault="00F53F61" w:rsidP="00F53F61">
      <w:pPr>
        <w:pStyle w:val="HEADERTEXT"/>
        <w:rPr>
          <w:b/>
          <w:bCs/>
          <w:color w:val="auto"/>
        </w:rPr>
      </w:pPr>
    </w:p>
    <w:p w14:paraId="50475E72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 xml:space="preserve"> II. Общие требования к обеспечению безопасности при обращении с газообразными радиоактивными отходами </w:t>
      </w:r>
    </w:p>
    <w:p w14:paraId="5CFF1EB1" w14:textId="7EA1256E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4. К ГРО относятся не подлежащие дальнейшему использованию газообразные среды, содержащие тритий и (или) </w:t>
      </w:r>
      <w:r w:rsidRPr="00F53F61">
        <w:rPr>
          <w:noProof/>
          <w:position w:val="-8"/>
        </w:rPr>
        <w:drawing>
          <wp:inline distT="0" distB="0" distL="0" distR="0" wp14:anchorId="3B79330D" wp14:editId="1A530986">
            <wp:extent cx="152400" cy="219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3F61">
        <w:t>С, радионуклиды в виде аэрозолей и (или) инертных радиоактивных газов и (или) молекулярного йода, его органических или неорганических соединений, в количествах, превышающих предельные значения объемной активности, установленные нормативными правовыми актами.</w:t>
      </w:r>
    </w:p>
    <w:p w14:paraId="42495FFE" w14:textId="77777777" w:rsidR="00F53F61" w:rsidRPr="00F53F61" w:rsidRDefault="00F53F61" w:rsidP="00F53F61">
      <w:pPr>
        <w:pStyle w:val="FORMATTEXT"/>
        <w:ind w:firstLine="568"/>
        <w:jc w:val="both"/>
      </w:pPr>
    </w:p>
    <w:p w14:paraId="13F45823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При обращении с ГРО необходимо обеспечить:</w:t>
      </w:r>
    </w:p>
    <w:p w14:paraId="1FE5E76C" w14:textId="77777777" w:rsidR="00F53F61" w:rsidRPr="00F53F61" w:rsidRDefault="00F53F61" w:rsidP="00F53F61">
      <w:pPr>
        <w:pStyle w:val="FORMATTEXT"/>
        <w:ind w:firstLine="568"/>
        <w:jc w:val="both"/>
      </w:pPr>
    </w:p>
    <w:p w14:paraId="51EBD042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исключение облучения работников (персонала) и населения от радиационного воздействия ГРО сверх установленных нормами радиационной безопасности пределов;</w:t>
      </w:r>
    </w:p>
    <w:p w14:paraId="5EA14C64" w14:textId="77777777" w:rsidR="00F53F61" w:rsidRPr="00F53F61" w:rsidRDefault="00F53F61" w:rsidP="00F53F61">
      <w:pPr>
        <w:pStyle w:val="FORMATTEXT"/>
        <w:ind w:firstLine="568"/>
        <w:jc w:val="both"/>
      </w:pPr>
    </w:p>
    <w:p w14:paraId="6CFC7F0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сведение к разумно достижимому низкому уровню облучения работников (персонала) и населения с учетом требований санитарных правил и нормативов обеспечения радиационной безопасности;</w:t>
      </w:r>
    </w:p>
    <w:p w14:paraId="2DA3170D" w14:textId="77777777" w:rsidR="00F53F61" w:rsidRPr="00F53F61" w:rsidRDefault="00F53F61" w:rsidP="00F53F61">
      <w:pPr>
        <w:pStyle w:val="FORMATTEXT"/>
        <w:ind w:firstLine="568"/>
        <w:jc w:val="both"/>
      </w:pPr>
    </w:p>
    <w:p w14:paraId="64B814FA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предотвращение выброса радиоактивных веществ в окружающую среду в количествах, превышающих нормативы предельно допустимых выбросов, установленные в соответствии с нормативными правовыми актами;</w:t>
      </w:r>
    </w:p>
    <w:p w14:paraId="0509B110" w14:textId="77777777" w:rsidR="00F53F61" w:rsidRPr="00F53F61" w:rsidRDefault="00F53F61" w:rsidP="00F53F61">
      <w:pPr>
        <w:pStyle w:val="FORMATTEXT"/>
        <w:ind w:firstLine="568"/>
        <w:jc w:val="both"/>
      </w:pPr>
    </w:p>
    <w:p w14:paraId="5FDA580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предотвращение аварий и ослабление их последствий в случае их возникновения.</w:t>
      </w:r>
    </w:p>
    <w:p w14:paraId="5670CF20" w14:textId="77777777" w:rsidR="00F53F61" w:rsidRPr="00F53F61" w:rsidRDefault="00F53F61" w:rsidP="00F53F61">
      <w:pPr>
        <w:pStyle w:val="FORMATTEXT"/>
        <w:ind w:firstLine="568"/>
        <w:jc w:val="both"/>
      </w:pPr>
    </w:p>
    <w:p w14:paraId="40C6E7C0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5. Технические средства и организационные мероприятия по обеспечению безопасности при обращении с ГРО на ядерной установке, радиационном источнике, в пункте хранения должны определяться в соответствии с настоящими Требованиями безопасности, требованиями нормативных правовых актов, включая требования федеральных норм и правил в области использования атомной энергии, а также санитарных правил и нормативов обеспечения радиационной безопасности.</w:t>
      </w:r>
    </w:p>
    <w:p w14:paraId="29B58486" w14:textId="77777777" w:rsidR="00F53F61" w:rsidRPr="00F53F61" w:rsidRDefault="00F53F61" w:rsidP="00F53F61">
      <w:pPr>
        <w:pStyle w:val="FORMATTEXT"/>
        <w:ind w:firstLine="568"/>
        <w:jc w:val="both"/>
      </w:pPr>
    </w:p>
    <w:p w14:paraId="33A9BF01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6. В проектной документации ядерной установки, радиационного источника и пункта хранения должна быть установлена их категория по потенциальной радиационной опасности, а также предусмотрено зонирование помещений, предназначенных для обращения с ГРО, в соответствии с санитарными правилами и нормативами обеспечения радиационной безопасности.</w:t>
      </w:r>
    </w:p>
    <w:p w14:paraId="1211574B" w14:textId="77777777" w:rsidR="00F53F61" w:rsidRPr="00F53F61" w:rsidRDefault="00F53F61" w:rsidP="00F53F61">
      <w:pPr>
        <w:pStyle w:val="FORMATTEXT"/>
        <w:ind w:firstLine="568"/>
        <w:jc w:val="both"/>
      </w:pPr>
    </w:p>
    <w:p w14:paraId="3E4E8820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7. Технические средства и организационные мероприятия по обеспечению безопасности при обращении с ГРО должны определяться в соответствии с требованиями пожарной безопасности. В проектной документации ядерной установки, радиационного источника и пункта хранения должна быть установлена классификация зданий, сооружений, строений и помещений, предназначенных для обращения с ГРО, по пожарной и взрывопожарной опасности в соответствии с требованиями пожарной безопасности.</w:t>
      </w:r>
    </w:p>
    <w:p w14:paraId="65C91016" w14:textId="77777777" w:rsidR="00F53F61" w:rsidRPr="00F53F61" w:rsidRDefault="00F53F61" w:rsidP="00F53F61">
      <w:pPr>
        <w:pStyle w:val="FORMATTEXT"/>
        <w:ind w:firstLine="568"/>
        <w:jc w:val="both"/>
      </w:pPr>
    </w:p>
    <w:p w14:paraId="6D7AFB60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lastRenderedPageBreak/>
        <w:t xml:space="preserve">8. В проектной документации ядерной установки, радиационного источника и пункта хранения должны быть предусмотрены технические средства и организационные мероприятия, направленные на обеспечение ядерной безопасности при обращении с ГРО, содержащими </w:t>
      </w:r>
      <w:proofErr w:type="spellStart"/>
      <w:proofErr w:type="gramStart"/>
      <w:r w:rsidRPr="00F53F61">
        <w:t>ядерно</w:t>
      </w:r>
      <w:proofErr w:type="spellEnd"/>
      <w:proofErr w:type="gramEnd"/>
      <w:r w:rsidRPr="00F53F61">
        <w:t xml:space="preserve"> опасные делящиеся нуклиды, в соответствии с требованиями федеральных норм и правил в области использования атомной энергии.</w:t>
      </w:r>
    </w:p>
    <w:p w14:paraId="220A747C" w14:textId="77777777" w:rsidR="00F53F61" w:rsidRPr="00F53F61" w:rsidRDefault="00F53F61" w:rsidP="00F53F61">
      <w:pPr>
        <w:pStyle w:val="FORMATTEXT"/>
        <w:ind w:firstLine="568"/>
        <w:jc w:val="both"/>
      </w:pPr>
    </w:p>
    <w:p w14:paraId="06236E06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При наличии в ГРО </w:t>
      </w:r>
      <w:proofErr w:type="spellStart"/>
      <w:r w:rsidRPr="00F53F61">
        <w:t>ядерно</w:t>
      </w:r>
      <w:proofErr w:type="spellEnd"/>
      <w:r w:rsidRPr="00F53F61">
        <w:t xml:space="preserve"> опасных делящихся нуклидов должны быть предусмотрены (независимо друг от друга) следующие технические средства и организационные меры по:</w:t>
      </w:r>
    </w:p>
    <w:p w14:paraId="18409FC5" w14:textId="77777777" w:rsidR="00F53F61" w:rsidRPr="00F53F61" w:rsidRDefault="00F53F61" w:rsidP="00F53F61">
      <w:pPr>
        <w:pStyle w:val="FORMATTEXT"/>
        <w:ind w:firstLine="568"/>
        <w:jc w:val="both"/>
      </w:pPr>
    </w:p>
    <w:p w14:paraId="023DF5E7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установлению нормативных показателей накопления </w:t>
      </w:r>
      <w:proofErr w:type="spellStart"/>
      <w:r w:rsidRPr="00F53F61">
        <w:t>ядерно</w:t>
      </w:r>
      <w:proofErr w:type="spellEnd"/>
      <w:r w:rsidRPr="00F53F61">
        <w:t xml:space="preserve"> опасных делящихся нуклидов в трубопроводах (воздуховодах) систем газоочистки, очистном оборудовании (фильтрах);</w:t>
      </w:r>
    </w:p>
    <w:p w14:paraId="1E0F4E46" w14:textId="77777777" w:rsidR="00F53F61" w:rsidRPr="00F53F61" w:rsidRDefault="00F53F61" w:rsidP="00F53F61">
      <w:pPr>
        <w:pStyle w:val="FORMATTEXT"/>
        <w:ind w:firstLine="568"/>
        <w:jc w:val="both"/>
      </w:pPr>
    </w:p>
    <w:p w14:paraId="4C3AA57A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контролю накопления </w:t>
      </w:r>
      <w:proofErr w:type="spellStart"/>
      <w:r w:rsidRPr="00F53F61">
        <w:t>ядерно</w:t>
      </w:r>
      <w:proofErr w:type="spellEnd"/>
      <w:r w:rsidRPr="00F53F61">
        <w:t xml:space="preserve"> опасных делящихся нуклидов в трубопроводах (воздуховодах) систем газоочистки, очистном оборудовании (фильтрах);</w:t>
      </w:r>
    </w:p>
    <w:p w14:paraId="00EB2632" w14:textId="77777777" w:rsidR="00F53F61" w:rsidRPr="00F53F61" w:rsidRDefault="00F53F61" w:rsidP="00F53F61">
      <w:pPr>
        <w:pStyle w:val="FORMATTEXT"/>
        <w:ind w:firstLine="568"/>
        <w:jc w:val="both"/>
      </w:pPr>
    </w:p>
    <w:p w14:paraId="5824FCB7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предотвращению накопления </w:t>
      </w:r>
      <w:proofErr w:type="spellStart"/>
      <w:r w:rsidRPr="00F53F61">
        <w:t>ядерно</w:t>
      </w:r>
      <w:proofErr w:type="spellEnd"/>
      <w:r w:rsidRPr="00F53F61">
        <w:t xml:space="preserve"> опасных делящихся нуклидов в оборудовании, трубопроводах (воздуховодах) систем газоочистки в количествах, превышающих нормативные показатели;</w:t>
      </w:r>
    </w:p>
    <w:p w14:paraId="1DFFED4C" w14:textId="77777777" w:rsidR="00F53F61" w:rsidRPr="00F53F61" w:rsidRDefault="00F53F61" w:rsidP="00F53F61">
      <w:pPr>
        <w:pStyle w:val="FORMATTEXT"/>
        <w:ind w:firstLine="568"/>
        <w:jc w:val="both"/>
      </w:pPr>
    </w:p>
    <w:p w14:paraId="7E3F425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удалению отложений, содержащих </w:t>
      </w:r>
      <w:proofErr w:type="spellStart"/>
      <w:proofErr w:type="gramStart"/>
      <w:r w:rsidRPr="00F53F61">
        <w:t>ядерно</w:t>
      </w:r>
      <w:proofErr w:type="spellEnd"/>
      <w:proofErr w:type="gramEnd"/>
      <w:r w:rsidRPr="00F53F61">
        <w:t xml:space="preserve"> опасные делящиеся нуклиды, при превышении норм накопления.</w:t>
      </w:r>
    </w:p>
    <w:p w14:paraId="5BE1EE1B" w14:textId="77777777" w:rsidR="00F53F61" w:rsidRPr="00F53F61" w:rsidRDefault="00F53F61" w:rsidP="00F53F61">
      <w:pPr>
        <w:pStyle w:val="FORMATTEXT"/>
        <w:ind w:firstLine="568"/>
        <w:jc w:val="both"/>
      </w:pPr>
    </w:p>
    <w:p w14:paraId="0578799F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9. Требования к конструированию и изготовлению оборудования, предназначенного для обращения с ГРО, проектированию соответствующих систем (элементов) ядерной установки, радиационного источника и пункта хранения, а также классификация систем (элементов), предназначенных для обращения с ГРО, по назначению, влиянию на безопасность, характеру выполняемых ими функций безопасности и по категориям сейсмостойкости устанавливаются в соответствии с федеральными нормами и правилами в области использования атомной энергии.</w:t>
      </w:r>
    </w:p>
    <w:p w14:paraId="79DE8D3E" w14:textId="77777777" w:rsidR="00F53F61" w:rsidRPr="00F53F61" w:rsidRDefault="00F53F61" w:rsidP="00F53F61">
      <w:pPr>
        <w:pStyle w:val="FORMATTEXT"/>
        <w:ind w:firstLine="568"/>
        <w:jc w:val="both"/>
      </w:pPr>
    </w:p>
    <w:p w14:paraId="69DD8479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10. При обращении с ГРО должны быть обеспечены управление технологическими параметрами процесса и контроль за ними.</w:t>
      </w:r>
    </w:p>
    <w:p w14:paraId="72300705" w14:textId="77777777" w:rsidR="00F53F61" w:rsidRPr="00F53F61" w:rsidRDefault="00F53F61" w:rsidP="00F53F61">
      <w:pPr>
        <w:pStyle w:val="FORMATTEXT"/>
        <w:ind w:firstLine="568"/>
        <w:jc w:val="both"/>
      </w:pPr>
    </w:p>
    <w:p w14:paraId="378A4EB1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11. Выбор технических средств и организационных мероприятий по обращению с ГРО, а также методов и средств технологического контроля должен проводиться с учетом факторов, влияющих на безопасность, в том числе:</w:t>
      </w:r>
    </w:p>
    <w:p w14:paraId="4FF9AA27" w14:textId="77777777" w:rsidR="00F53F61" w:rsidRPr="00F53F61" w:rsidRDefault="00F53F61" w:rsidP="00F53F61">
      <w:pPr>
        <w:pStyle w:val="FORMATTEXT"/>
        <w:ind w:firstLine="568"/>
        <w:jc w:val="both"/>
      </w:pPr>
    </w:p>
    <w:p w14:paraId="38016971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источника образования; </w:t>
      </w:r>
    </w:p>
    <w:p w14:paraId="2936F4A3" w14:textId="77777777" w:rsidR="00F53F61" w:rsidRPr="00F53F61" w:rsidRDefault="00F53F61" w:rsidP="00F53F61">
      <w:pPr>
        <w:pStyle w:val="FORMATTEXT"/>
        <w:ind w:firstLine="568"/>
        <w:jc w:val="both"/>
      </w:pPr>
    </w:p>
    <w:p w14:paraId="3C53C9DC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объема очищаемых ГРО; </w:t>
      </w:r>
    </w:p>
    <w:p w14:paraId="7573E30C" w14:textId="77777777" w:rsidR="00F53F61" w:rsidRPr="00F53F61" w:rsidRDefault="00F53F61" w:rsidP="00F53F61">
      <w:pPr>
        <w:pStyle w:val="FORMATTEXT"/>
        <w:ind w:firstLine="568"/>
        <w:jc w:val="both"/>
      </w:pPr>
    </w:p>
    <w:p w14:paraId="79DA334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радионуклидного состава;</w:t>
      </w:r>
    </w:p>
    <w:p w14:paraId="42EEF933" w14:textId="77777777" w:rsidR="00F53F61" w:rsidRPr="00F53F61" w:rsidRDefault="00F53F61" w:rsidP="00F53F61">
      <w:pPr>
        <w:pStyle w:val="FORMATTEXT"/>
        <w:ind w:firstLine="568"/>
        <w:jc w:val="both"/>
      </w:pPr>
    </w:p>
    <w:p w14:paraId="64DAE67A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диапазона возможного изменения значений общей объемной активности ГРО;</w:t>
      </w:r>
    </w:p>
    <w:p w14:paraId="3CC8C511" w14:textId="77777777" w:rsidR="00F53F61" w:rsidRPr="00F53F61" w:rsidRDefault="00F53F61" w:rsidP="00F53F61">
      <w:pPr>
        <w:pStyle w:val="FORMATTEXT"/>
        <w:ind w:firstLine="568"/>
        <w:jc w:val="both"/>
      </w:pPr>
    </w:p>
    <w:p w14:paraId="7D3CE27B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минимальных значений объемных активностей радионуклидов, подлежащих государственному учету и нормированию, в выбросах в атмосферный воздух;</w:t>
      </w:r>
    </w:p>
    <w:p w14:paraId="23C98990" w14:textId="77777777" w:rsidR="00F53F61" w:rsidRPr="00F53F61" w:rsidRDefault="00F53F61" w:rsidP="00F53F61">
      <w:pPr>
        <w:pStyle w:val="FORMATTEXT"/>
        <w:ind w:firstLine="568"/>
        <w:jc w:val="both"/>
      </w:pPr>
    </w:p>
    <w:p w14:paraId="05AF1CFA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физических свойств и химического состава радиоактивных веществ:</w:t>
      </w:r>
    </w:p>
    <w:p w14:paraId="29F7571F" w14:textId="77777777" w:rsidR="00F53F61" w:rsidRPr="00F53F61" w:rsidRDefault="00F53F61" w:rsidP="00F53F61">
      <w:pPr>
        <w:pStyle w:val="FORMATTEXT"/>
        <w:ind w:firstLine="568"/>
        <w:jc w:val="both"/>
      </w:pPr>
    </w:p>
    <w:p w14:paraId="10D611D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аэрозолей (туман, дым, пыль);</w:t>
      </w:r>
    </w:p>
    <w:p w14:paraId="7F77F757" w14:textId="77777777" w:rsidR="00F53F61" w:rsidRPr="00F53F61" w:rsidRDefault="00F53F61" w:rsidP="00F53F61">
      <w:pPr>
        <w:pStyle w:val="FORMATTEXT"/>
        <w:ind w:firstLine="568"/>
        <w:jc w:val="both"/>
      </w:pPr>
    </w:p>
    <w:p w14:paraId="3858BD51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инертных радиоактивных газов (далее - ИРГ);</w:t>
      </w:r>
    </w:p>
    <w:p w14:paraId="3F6397E1" w14:textId="77777777" w:rsidR="00F53F61" w:rsidRPr="00F53F61" w:rsidRDefault="00F53F61" w:rsidP="00F53F61">
      <w:pPr>
        <w:pStyle w:val="FORMATTEXT"/>
        <w:ind w:firstLine="568"/>
        <w:jc w:val="both"/>
      </w:pPr>
    </w:p>
    <w:p w14:paraId="6AC66934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йода в молекулярной форме, аэрозольной форме и (или) в форме летучих, в том числе органических, соединений;</w:t>
      </w:r>
    </w:p>
    <w:p w14:paraId="58BEE142" w14:textId="77777777" w:rsidR="00F53F61" w:rsidRPr="00F53F61" w:rsidRDefault="00F53F61" w:rsidP="00F53F61">
      <w:pPr>
        <w:pStyle w:val="FORMATTEXT"/>
        <w:ind w:firstLine="568"/>
        <w:jc w:val="both"/>
      </w:pPr>
    </w:p>
    <w:p w14:paraId="2DD47413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парогазовых смесей радиоактивных веществ; </w:t>
      </w:r>
    </w:p>
    <w:p w14:paraId="4A75C13D" w14:textId="77777777" w:rsidR="00F53F61" w:rsidRPr="00F53F61" w:rsidRDefault="00F53F61" w:rsidP="00F53F61">
      <w:pPr>
        <w:pStyle w:val="FORMATTEXT"/>
        <w:ind w:firstLine="568"/>
        <w:jc w:val="both"/>
      </w:pPr>
    </w:p>
    <w:p w14:paraId="22830DD0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физико-химических свойств ГРО, в том числе:</w:t>
      </w:r>
    </w:p>
    <w:p w14:paraId="18B5B770" w14:textId="77777777" w:rsidR="00F53F61" w:rsidRPr="00F53F61" w:rsidRDefault="00F53F61" w:rsidP="00F53F61">
      <w:pPr>
        <w:pStyle w:val="FORMATTEXT"/>
        <w:ind w:firstLine="568"/>
        <w:jc w:val="both"/>
      </w:pPr>
    </w:p>
    <w:p w14:paraId="0E4AF31F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наличия взрывоопасных и горючих веществ;</w:t>
      </w:r>
    </w:p>
    <w:p w14:paraId="6C5D9EE9" w14:textId="77777777" w:rsidR="00F53F61" w:rsidRPr="00F53F61" w:rsidRDefault="00F53F61" w:rsidP="00F53F61">
      <w:pPr>
        <w:pStyle w:val="FORMATTEXT"/>
        <w:ind w:firstLine="568"/>
        <w:jc w:val="both"/>
      </w:pPr>
    </w:p>
    <w:p w14:paraId="5EA648C1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температуры и относительной влажности;</w:t>
      </w:r>
    </w:p>
    <w:p w14:paraId="2C41F48C" w14:textId="77777777" w:rsidR="00F53F61" w:rsidRPr="00F53F61" w:rsidRDefault="00F53F61" w:rsidP="00F53F61">
      <w:pPr>
        <w:pStyle w:val="FORMATTEXT"/>
        <w:ind w:firstLine="568"/>
        <w:jc w:val="both"/>
      </w:pPr>
    </w:p>
    <w:p w14:paraId="794F6FEE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дисперсного состава и массовой концентрации аэрозольных частиц;</w:t>
      </w:r>
    </w:p>
    <w:p w14:paraId="7785EBD4" w14:textId="77777777" w:rsidR="00F53F61" w:rsidRPr="00F53F61" w:rsidRDefault="00F53F61" w:rsidP="00F53F61">
      <w:pPr>
        <w:pStyle w:val="FORMATTEXT"/>
        <w:ind w:firstLine="568"/>
        <w:jc w:val="both"/>
      </w:pPr>
    </w:p>
    <w:p w14:paraId="67B51348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растворимости газообразных форм (фракций) радионуклидов, аэрозольных частиц в воде или других жидкостях, которые могут находиться в оборудовании;</w:t>
      </w:r>
    </w:p>
    <w:p w14:paraId="28B1A752" w14:textId="77777777" w:rsidR="00F53F61" w:rsidRPr="00F53F61" w:rsidRDefault="00F53F61" w:rsidP="00F53F61">
      <w:pPr>
        <w:pStyle w:val="FORMATTEXT"/>
        <w:ind w:firstLine="568"/>
        <w:jc w:val="both"/>
      </w:pPr>
    </w:p>
    <w:p w14:paraId="426CB96C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наличия веществ и (или) аэрозольных частиц, которые могут образовывать осадок твердых частиц на внутренних поверхностях оборудования;</w:t>
      </w:r>
    </w:p>
    <w:p w14:paraId="60124CC2" w14:textId="77777777" w:rsidR="00F53F61" w:rsidRPr="00F53F61" w:rsidRDefault="00F53F61" w:rsidP="00F53F61">
      <w:pPr>
        <w:pStyle w:val="FORMATTEXT"/>
        <w:ind w:firstLine="568"/>
        <w:jc w:val="both"/>
      </w:pPr>
    </w:p>
    <w:p w14:paraId="3917973A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наличия химически агрессивных веществ.</w:t>
      </w:r>
    </w:p>
    <w:p w14:paraId="5911635C" w14:textId="77777777" w:rsidR="00F53F61" w:rsidRPr="00F53F61" w:rsidRDefault="00F53F61" w:rsidP="00F53F61">
      <w:pPr>
        <w:pStyle w:val="FORMATTEXT"/>
        <w:ind w:firstLine="568"/>
        <w:jc w:val="both"/>
      </w:pPr>
    </w:p>
    <w:p w14:paraId="0B1DB1B8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12. При обращении с ГРО должна быть предусмотрена возможность дезактивации оборудования, трубопроводов, контейнеров и помещений.</w:t>
      </w:r>
    </w:p>
    <w:p w14:paraId="0D378589" w14:textId="77777777" w:rsidR="00F53F61" w:rsidRPr="00F53F61" w:rsidRDefault="00F53F61" w:rsidP="00F53F61">
      <w:pPr>
        <w:pStyle w:val="FORMATTEXT"/>
        <w:ind w:firstLine="568"/>
        <w:jc w:val="both"/>
      </w:pPr>
    </w:p>
    <w:p w14:paraId="260A9A42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Оборудование, трубопроводы и поверхности помещений, предназначенные для обращения с ГРО, должны обладать коррозионной стойкостью в агрессивных средах, низкой сорбирующей способностью по отношению к радионуклидам и быть стойкими к дезактивирующим растворам.</w:t>
      </w:r>
    </w:p>
    <w:p w14:paraId="7FCCA65F" w14:textId="77777777" w:rsidR="00F53F61" w:rsidRPr="00F53F61" w:rsidRDefault="00F53F61" w:rsidP="00F53F61">
      <w:pPr>
        <w:pStyle w:val="FORMATTEXT"/>
        <w:ind w:firstLine="568"/>
        <w:jc w:val="both"/>
      </w:pPr>
    </w:p>
    <w:p w14:paraId="691786E4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13. При обращении с ГРО должны быть предусмотрены:</w:t>
      </w:r>
    </w:p>
    <w:p w14:paraId="469EC6BF" w14:textId="77777777" w:rsidR="00F53F61" w:rsidRPr="00F53F61" w:rsidRDefault="00F53F61" w:rsidP="00F53F61">
      <w:pPr>
        <w:pStyle w:val="FORMATTEXT"/>
        <w:ind w:firstLine="568"/>
        <w:jc w:val="both"/>
      </w:pPr>
    </w:p>
    <w:p w14:paraId="543B7922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средства и методы для предотвращения образования взрывоопасных концентраций водорода (в случае, если образование таких концентраций возможно);</w:t>
      </w:r>
    </w:p>
    <w:p w14:paraId="08A2EED6" w14:textId="77777777" w:rsidR="00F53F61" w:rsidRPr="00F53F61" w:rsidRDefault="00F53F61" w:rsidP="00F53F61">
      <w:pPr>
        <w:pStyle w:val="FORMATTEXT"/>
        <w:ind w:firstLine="568"/>
        <w:jc w:val="both"/>
      </w:pPr>
    </w:p>
    <w:p w14:paraId="6DB14747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средства для регулирования производительности тягодутьевых устройств, например газодувок, вентиляционных агрегатов, вентиляторов, компрессоров, эжекторов;</w:t>
      </w:r>
    </w:p>
    <w:p w14:paraId="45087032" w14:textId="77777777" w:rsidR="00F53F61" w:rsidRPr="00F53F61" w:rsidRDefault="00F53F61" w:rsidP="00F53F61">
      <w:pPr>
        <w:pStyle w:val="FORMATTEXT"/>
        <w:ind w:firstLine="568"/>
        <w:jc w:val="both"/>
      </w:pPr>
    </w:p>
    <w:p w14:paraId="6FC4FC50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резервирование фильтрующих и поглощающих элементов оборудования с целью обеспечения замены или регенерации фильтров или поглотительных колонок без прекращения очистки ГРО;</w:t>
      </w:r>
    </w:p>
    <w:p w14:paraId="73107435" w14:textId="77777777" w:rsidR="00F53F61" w:rsidRPr="00F53F61" w:rsidRDefault="00F53F61" w:rsidP="00F53F61">
      <w:pPr>
        <w:pStyle w:val="FORMATTEXT"/>
        <w:ind w:firstLine="568"/>
        <w:jc w:val="both"/>
      </w:pPr>
    </w:p>
    <w:p w14:paraId="59470BD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местная очистка воздуха, удаляемого из укрытий, боксов, камер, шкафов, каньонов, других подобных устройств, в том числе при проведении ремонтно-профилактических работ в соответствии с проектом;</w:t>
      </w:r>
    </w:p>
    <w:p w14:paraId="159F0BCF" w14:textId="77777777" w:rsidR="00F53F61" w:rsidRPr="00F53F61" w:rsidRDefault="00F53F61" w:rsidP="00F53F61">
      <w:pPr>
        <w:pStyle w:val="FORMATTEXT"/>
        <w:ind w:firstLine="568"/>
        <w:jc w:val="both"/>
      </w:pPr>
    </w:p>
    <w:p w14:paraId="1194B49B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методы и средства для обеспечения стабильности параметров сред, которые влияют на работоспособность и эффективность фильтров (отношение числа частиц, удержанных фильтром, к числу частиц, прошедших через фильтр) и сорбционных поглотителей (температуры, влажности, скорости потока);</w:t>
      </w:r>
    </w:p>
    <w:p w14:paraId="10E15ED3" w14:textId="77777777" w:rsidR="00F53F61" w:rsidRPr="00F53F61" w:rsidRDefault="00F53F61" w:rsidP="00F53F61">
      <w:pPr>
        <w:pStyle w:val="FORMATTEXT"/>
        <w:ind w:firstLine="568"/>
        <w:jc w:val="both"/>
      </w:pPr>
    </w:p>
    <w:p w14:paraId="30FF8731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максимально возможное сокращение протяженности воздуховодов, теплоизоляция воздуховодов, подогрев (охлаждение) транспортируемых ГРО в соответствии с проектом.</w:t>
      </w:r>
    </w:p>
    <w:p w14:paraId="55F221AA" w14:textId="77777777" w:rsidR="00F53F61" w:rsidRPr="00F53F61" w:rsidRDefault="00F53F61" w:rsidP="00F53F61">
      <w:pPr>
        <w:pStyle w:val="FORMATTEXT"/>
        <w:ind w:firstLine="568"/>
        <w:jc w:val="both"/>
      </w:pPr>
    </w:p>
    <w:p w14:paraId="45025FCF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14. В случае использования активированного угля в качестве сорбента в очистном оборудовании по обращению с ГРО должны быть предусмотрены меры по предотвращению его возгорания и распространения огня при возгорании.</w:t>
      </w:r>
    </w:p>
    <w:p w14:paraId="07225501" w14:textId="77777777" w:rsidR="00F53F61" w:rsidRPr="00F53F61" w:rsidRDefault="00F53F61" w:rsidP="00F53F61">
      <w:pPr>
        <w:pStyle w:val="FORMATTEXT"/>
        <w:ind w:firstLine="568"/>
        <w:jc w:val="both"/>
      </w:pPr>
    </w:p>
    <w:p w14:paraId="4B23C1CF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15. Технологические радиоактивные </w:t>
      </w:r>
      <w:proofErr w:type="spellStart"/>
      <w:r w:rsidRPr="00F53F61">
        <w:t>сдувки</w:t>
      </w:r>
      <w:proofErr w:type="spellEnd"/>
      <w:r w:rsidRPr="00F53F61">
        <w:t xml:space="preserve"> (удаляемые из технологического оборудования радиоактивные парогазовые смеси, радиоактивные вещества в газообразном и (или) аэрозольном виде) подлежат обязательной очистке. Подсоединение трубопроводов технологических радиоактивных </w:t>
      </w:r>
      <w:proofErr w:type="spellStart"/>
      <w:r w:rsidRPr="00F53F61">
        <w:t>сдувок</w:t>
      </w:r>
      <w:proofErr w:type="spellEnd"/>
      <w:r w:rsidRPr="00F53F61">
        <w:t xml:space="preserve"> к сборным вентиляционным коробам, транспортирующим воздух в вентиляционную трубу, допускается только после очистки технологических радиоактивных </w:t>
      </w:r>
      <w:proofErr w:type="spellStart"/>
      <w:r w:rsidRPr="00F53F61">
        <w:t>сдувок</w:t>
      </w:r>
      <w:proofErr w:type="spellEnd"/>
      <w:r w:rsidRPr="00F53F61">
        <w:t xml:space="preserve"> в очистном оборудовании по обращению с ГРО.</w:t>
      </w:r>
    </w:p>
    <w:p w14:paraId="35CEEFC0" w14:textId="77777777" w:rsidR="00F53F61" w:rsidRPr="00F53F61" w:rsidRDefault="00F53F61" w:rsidP="00F53F61">
      <w:pPr>
        <w:pStyle w:val="FORMATTEXT"/>
        <w:ind w:firstLine="568"/>
        <w:jc w:val="both"/>
      </w:pPr>
    </w:p>
    <w:p w14:paraId="5ED07283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16. Порядок обращения с ГРО должен устанавливаться в эксплуатационной документации ядерной установки, радиационного источника и пункта хранения в соответствии с требованиями федеральных норм и правил в области использования атомной энергии и настоящими Требованиями безопасности.</w:t>
      </w:r>
    </w:p>
    <w:p w14:paraId="7DC5FCA7" w14:textId="77777777" w:rsidR="00F53F61" w:rsidRPr="00F53F61" w:rsidRDefault="00F53F61" w:rsidP="00F53F61">
      <w:pPr>
        <w:pStyle w:val="FORMATTEXT"/>
        <w:ind w:firstLine="568"/>
        <w:jc w:val="both"/>
      </w:pPr>
    </w:p>
    <w:p w14:paraId="2F7A968B" w14:textId="77777777" w:rsidR="00F53F61" w:rsidRPr="00F53F61" w:rsidRDefault="00F53F61" w:rsidP="00F53F61">
      <w:pPr>
        <w:pStyle w:val="HEADERTEXT"/>
        <w:rPr>
          <w:b/>
          <w:bCs/>
          <w:color w:val="auto"/>
        </w:rPr>
      </w:pPr>
    </w:p>
    <w:p w14:paraId="0CEE205A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 xml:space="preserve"> III. Требования к системам (элементам), предназначенным для обращения с газообразными радиоактивными отходами </w:t>
      </w:r>
    </w:p>
    <w:p w14:paraId="265BC59C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17. Фильтрующие материалы и сорбенты, используемые в очистном оборудовании по обращению с ГРО, должны обладать стойкостью к воздействию влаги, температуры, радиации, </w:t>
      </w:r>
      <w:r w:rsidRPr="00F53F61">
        <w:lastRenderedPageBreak/>
        <w:t>паров органических растворителей, щелочей и кислот, а также стойкостью к динамическим воздействиям потока среды.</w:t>
      </w:r>
    </w:p>
    <w:p w14:paraId="29B8ABE5" w14:textId="77777777" w:rsidR="00F53F61" w:rsidRPr="00F53F61" w:rsidRDefault="00F53F61" w:rsidP="00F53F61">
      <w:pPr>
        <w:pStyle w:val="FORMATTEXT"/>
        <w:ind w:firstLine="568"/>
        <w:jc w:val="both"/>
      </w:pPr>
    </w:p>
    <w:p w14:paraId="2CA728D7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18. Конструкционные материалы, применяемые для изготовления очистного оборудования по обращению с ГРО, должны:</w:t>
      </w:r>
    </w:p>
    <w:p w14:paraId="23D67FDF" w14:textId="77777777" w:rsidR="00F53F61" w:rsidRPr="00F53F61" w:rsidRDefault="00F53F61" w:rsidP="00F53F61">
      <w:pPr>
        <w:pStyle w:val="FORMATTEXT"/>
        <w:ind w:firstLine="568"/>
        <w:jc w:val="both"/>
      </w:pPr>
    </w:p>
    <w:p w14:paraId="76F45797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обладать слабой сорбирующей способностью по отношению к радиоактивным веществам;</w:t>
      </w:r>
    </w:p>
    <w:p w14:paraId="16D123EF" w14:textId="77777777" w:rsidR="00F53F61" w:rsidRPr="00F53F61" w:rsidRDefault="00F53F61" w:rsidP="00F53F61">
      <w:pPr>
        <w:pStyle w:val="FORMATTEXT"/>
        <w:ind w:firstLine="568"/>
        <w:jc w:val="both"/>
      </w:pPr>
    </w:p>
    <w:p w14:paraId="705C46D6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быть стойкими к дезактивирующим растворам.</w:t>
      </w:r>
    </w:p>
    <w:p w14:paraId="1F1676BB" w14:textId="77777777" w:rsidR="00F53F61" w:rsidRPr="00F53F61" w:rsidRDefault="00F53F61" w:rsidP="00F53F61">
      <w:pPr>
        <w:pStyle w:val="FORMATTEXT"/>
        <w:ind w:firstLine="568"/>
        <w:jc w:val="both"/>
      </w:pPr>
    </w:p>
    <w:p w14:paraId="3BD5A87E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Элементы систем, предназначенных для обращения с ГРО, должны быть спроектированы и скомпонованы с учетом обеспечения соблюдения требований санитарных правил и нормативов обеспечения радиационной безопасности при техническом освидетельствовании, ремонте и замене этих элементов, в том числе фильтров.</w:t>
      </w:r>
    </w:p>
    <w:p w14:paraId="0EADCB55" w14:textId="77777777" w:rsidR="00F53F61" w:rsidRPr="00F53F61" w:rsidRDefault="00F53F61" w:rsidP="00F53F61">
      <w:pPr>
        <w:pStyle w:val="FORMATTEXT"/>
        <w:ind w:firstLine="568"/>
        <w:jc w:val="both"/>
      </w:pPr>
    </w:p>
    <w:p w14:paraId="3C5E4263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19. Очистное оборудование по обращению с ГРО, в том числе аэрозольные фильтры, фильтры-адсорберы, барботеры, должно удовлетворять следующим требованиям:</w:t>
      </w:r>
    </w:p>
    <w:p w14:paraId="0725A6E3" w14:textId="77777777" w:rsidR="00F53F61" w:rsidRPr="00F53F61" w:rsidRDefault="00F53F61" w:rsidP="00F53F61">
      <w:pPr>
        <w:pStyle w:val="FORMATTEXT"/>
        <w:ind w:firstLine="568"/>
        <w:jc w:val="both"/>
      </w:pPr>
    </w:p>
    <w:p w14:paraId="4A7FFA8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разрежение, создаваемое вентиляционными агрегатами в течение всего срока эксплуатации, должно быть больше максимального аэродинамического сопротивления очистного оборудования;</w:t>
      </w:r>
    </w:p>
    <w:p w14:paraId="2ABBD3E2" w14:textId="77777777" w:rsidR="00F53F61" w:rsidRPr="00F53F61" w:rsidRDefault="00F53F61" w:rsidP="00F53F61">
      <w:pPr>
        <w:pStyle w:val="FORMATTEXT"/>
        <w:ind w:firstLine="568"/>
        <w:jc w:val="both"/>
      </w:pPr>
    </w:p>
    <w:p w14:paraId="02BC44B8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эффективность очистного оборудования по обращению с ГРО должна поддерживаться на уровне не ниже установленного в проектной документации в течение всего срока эксплуатации.</w:t>
      </w:r>
    </w:p>
    <w:p w14:paraId="0BA5027D" w14:textId="77777777" w:rsidR="00F53F61" w:rsidRPr="00F53F61" w:rsidRDefault="00F53F61" w:rsidP="00F53F61">
      <w:pPr>
        <w:pStyle w:val="FORMATTEXT"/>
        <w:ind w:firstLine="568"/>
        <w:jc w:val="both"/>
      </w:pPr>
    </w:p>
    <w:p w14:paraId="545D3F5E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20. Выбранные значения коэффициента очистки должны быть обоснованы в проектной документации ядерной установки, радиационного источника и пункта хранения.</w:t>
      </w:r>
    </w:p>
    <w:p w14:paraId="1854CE56" w14:textId="77777777" w:rsidR="00F53F61" w:rsidRPr="00F53F61" w:rsidRDefault="00F53F61" w:rsidP="00F53F61">
      <w:pPr>
        <w:pStyle w:val="FORMATTEXT"/>
        <w:ind w:firstLine="568"/>
        <w:jc w:val="both"/>
      </w:pPr>
    </w:p>
    <w:p w14:paraId="087C7198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21. При расчете параметров воздушных потоков в системах (элементах), предназначенных для обращения с ГРО, должен учитываться рост сопротивления фильтров из-за накопления аэрозольных частиц на фильтрующей поверхности.</w:t>
      </w:r>
    </w:p>
    <w:p w14:paraId="291E781C" w14:textId="77777777" w:rsidR="00F53F61" w:rsidRPr="00F53F61" w:rsidRDefault="00F53F61" w:rsidP="00F53F61">
      <w:pPr>
        <w:pStyle w:val="FORMATTEXT"/>
        <w:ind w:firstLine="568"/>
        <w:jc w:val="both"/>
      </w:pPr>
    </w:p>
    <w:p w14:paraId="10F2A43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22. Расчетные обоснования коэффициента очистки воздуха от радиоактивных аэрозолей фильтрами системы по обращению с ГРО должны проводиться с учетом следующих консервативных допущений:</w:t>
      </w:r>
    </w:p>
    <w:p w14:paraId="47937860" w14:textId="77777777" w:rsidR="00F53F61" w:rsidRPr="00F53F61" w:rsidRDefault="00F53F61" w:rsidP="00F53F61">
      <w:pPr>
        <w:pStyle w:val="FORMATTEXT"/>
        <w:ind w:firstLine="568"/>
        <w:jc w:val="both"/>
      </w:pPr>
    </w:p>
    <w:p w14:paraId="7F7DC7E6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размер аэрозольных частиц должен приниматься равным размеру частиц с наибольшей проникающей способностью, указанному в документации производителей очистного оборудования (соответствующие значения эффективности очистки и размеры частиц должны быть представлены в проектной документации);</w:t>
      </w:r>
    </w:p>
    <w:p w14:paraId="176AB845" w14:textId="77777777" w:rsidR="00F53F61" w:rsidRPr="00F53F61" w:rsidRDefault="00F53F61" w:rsidP="00F53F61">
      <w:pPr>
        <w:pStyle w:val="FORMATTEXT"/>
        <w:ind w:firstLine="568"/>
        <w:jc w:val="both"/>
      </w:pPr>
    </w:p>
    <w:p w14:paraId="742BF053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теплотехнические и аэродинамические параметры технологического процесса должны выбираться с учетом наиболее неблагоприятных условий.</w:t>
      </w:r>
    </w:p>
    <w:p w14:paraId="54AFA85F" w14:textId="77777777" w:rsidR="00F53F61" w:rsidRPr="00F53F61" w:rsidRDefault="00F53F61" w:rsidP="00F53F61">
      <w:pPr>
        <w:pStyle w:val="FORMATTEXT"/>
        <w:ind w:firstLine="568"/>
        <w:jc w:val="both"/>
      </w:pPr>
    </w:p>
    <w:p w14:paraId="71DB270A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23. Адсорберы, предназначенные для очистки ГРО от йода, должны обеспечивать удержание различных соединений йода при нормальной эксплуатации и нарушениях нормальной эксплуатации объектов использования атомной энергии (далее - ОИАЭ).</w:t>
      </w:r>
    </w:p>
    <w:p w14:paraId="7F75A55D" w14:textId="77777777" w:rsidR="00F53F61" w:rsidRPr="00F53F61" w:rsidRDefault="00F53F61" w:rsidP="00F53F61">
      <w:pPr>
        <w:pStyle w:val="FORMATTEXT"/>
        <w:ind w:firstLine="568"/>
        <w:jc w:val="both"/>
      </w:pPr>
    </w:p>
    <w:p w14:paraId="5F55CF01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24. При расчете адсорберов и других аппаратов, предназначенных для улавливания радиоактивного йода из ГРО, необходимо учитывать сорбционную емкость используемых сорбентов для условий их эксплуатации и общее количество йода, поступающего в адсорберы (аппараты) в течение всего периода их работы.</w:t>
      </w:r>
    </w:p>
    <w:p w14:paraId="79F33AB1" w14:textId="77777777" w:rsidR="00F53F61" w:rsidRPr="00F53F61" w:rsidRDefault="00F53F61" w:rsidP="00F53F61">
      <w:pPr>
        <w:pStyle w:val="FORMATTEXT"/>
        <w:ind w:firstLine="568"/>
        <w:jc w:val="both"/>
      </w:pPr>
    </w:p>
    <w:p w14:paraId="031F96A2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Адсорберы, предназначенные для улавливания радиоактивного йода, должны обладать необходимой эффективностью для обеспечения установленных проектом коэффициентов очистки по молекулярному йоду и его органическим формам (в отдельности).</w:t>
      </w:r>
    </w:p>
    <w:p w14:paraId="6DE281EA" w14:textId="77777777" w:rsidR="00F53F61" w:rsidRPr="00F53F61" w:rsidRDefault="00F53F61" w:rsidP="00F53F61">
      <w:pPr>
        <w:pStyle w:val="FORMATTEXT"/>
        <w:ind w:firstLine="568"/>
        <w:jc w:val="both"/>
      </w:pPr>
    </w:p>
    <w:p w14:paraId="259EEFA3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25. Параметры и характеристики очистного оборудования по обращению с ГРО, например эффективность, аэродинамическое сопротивление, в процессе эксплуатации должны соответствовать эксплуатационным пределам.</w:t>
      </w:r>
    </w:p>
    <w:p w14:paraId="5D5C13E9" w14:textId="77777777" w:rsidR="00F53F61" w:rsidRPr="00F53F61" w:rsidRDefault="00F53F61" w:rsidP="00F53F61">
      <w:pPr>
        <w:pStyle w:val="FORMATTEXT"/>
        <w:ind w:firstLine="568"/>
        <w:jc w:val="both"/>
      </w:pPr>
    </w:p>
    <w:p w14:paraId="3074A75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26. Газгольдеры и </w:t>
      </w:r>
      <w:proofErr w:type="spellStart"/>
      <w:r w:rsidRPr="00F53F61">
        <w:t>радиохроматографические</w:t>
      </w:r>
      <w:proofErr w:type="spellEnd"/>
      <w:r w:rsidRPr="00F53F61">
        <w:t xml:space="preserve"> системы газоочистки должны обеспечивать удержание ИРГ и установленный проектом коэффициент очистки (величина, равная отношению концентрации радиоактивных веществ на входе в установку по обращению с ГРО к концентрации </w:t>
      </w:r>
      <w:r w:rsidRPr="00F53F61">
        <w:lastRenderedPageBreak/>
        <w:t xml:space="preserve">радиоактивных веществ в ГРО на выходе из этой установки) во всех проектных режимах работы ОИАЭ. При расчете </w:t>
      </w:r>
      <w:proofErr w:type="spellStart"/>
      <w:r w:rsidRPr="00F53F61">
        <w:t>радиохроматографических</w:t>
      </w:r>
      <w:proofErr w:type="spellEnd"/>
      <w:r w:rsidRPr="00F53F61">
        <w:t xml:space="preserve"> систем, предназначенных для улавливания и временного удержания ИРГ до радиоактивного распада, необходимо учитывать емкость сорбентов в условиях их эксплуатации (температура, влажность) и время нахождения ИРГ в системе адсорбционного удержания.</w:t>
      </w:r>
    </w:p>
    <w:p w14:paraId="06456CD6" w14:textId="77777777" w:rsidR="00F53F61" w:rsidRPr="00F53F61" w:rsidRDefault="00F53F61" w:rsidP="00F53F61">
      <w:pPr>
        <w:pStyle w:val="FORMATTEXT"/>
        <w:ind w:firstLine="568"/>
        <w:jc w:val="both"/>
      </w:pPr>
    </w:p>
    <w:p w14:paraId="306CFD3F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27. Системы (элементы), предназначенные для обращения с ГРО, должны проверяться на работоспособность и соответствие проектным характеристикам, в том числе после ликвидации аварии на ядерной установке, радиационном источнике и в пункте хранения.</w:t>
      </w:r>
    </w:p>
    <w:p w14:paraId="603C39DE" w14:textId="77777777" w:rsidR="00F53F61" w:rsidRPr="00F53F61" w:rsidRDefault="00F53F61" w:rsidP="00F53F61">
      <w:pPr>
        <w:pStyle w:val="FORMATTEXT"/>
        <w:ind w:firstLine="568"/>
        <w:jc w:val="both"/>
      </w:pPr>
    </w:p>
    <w:p w14:paraId="0184EDA4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28. Каждый фильтр или партия сорбента должны иметь паспорт завода-изготовителя с указанием основных параметров и достигнутых значений этих параметров при испытаниях фильтра или сорбента, в том числе:</w:t>
      </w:r>
    </w:p>
    <w:p w14:paraId="639D66F2" w14:textId="77777777" w:rsidR="00F53F61" w:rsidRPr="00F53F61" w:rsidRDefault="00F53F61" w:rsidP="00F53F61">
      <w:pPr>
        <w:pStyle w:val="FORMATTEXT"/>
        <w:ind w:firstLine="568"/>
        <w:jc w:val="both"/>
      </w:pPr>
    </w:p>
    <w:p w14:paraId="28833ED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для фильтров - сопротивление при номинальном расходе, эффективность очистки для наиболее проникающих частиц (размер частиц, соответствующий минимуму кривой зависимости эффективности от диаметра частиц);</w:t>
      </w:r>
    </w:p>
    <w:p w14:paraId="4E0F6745" w14:textId="77777777" w:rsidR="00F53F61" w:rsidRPr="00F53F61" w:rsidRDefault="00F53F61" w:rsidP="00F53F61">
      <w:pPr>
        <w:pStyle w:val="FORMATTEXT"/>
        <w:ind w:firstLine="568"/>
        <w:jc w:val="both"/>
      </w:pPr>
    </w:p>
    <w:p w14:paraId="3FF9AABE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 xml:space="preserve">для сорбентов - эффективность улавливания тех веществ, для которых предназначен сорбент, а если этим веществом является йод, то эффективность улавливания молекулярного йода и </w:t>
      </w:r>
      <w:proofErr w:type="spellStart"/>
      <w:r w:rsidRPr="00F53F61">
        <w:t>метилйодида</w:t>
      </w:r>
      <w:proofErr w:type="spellEnd"/>
      <w:r w:rsidRPr="00F53F61">
        <w:t xml:space="preserve"> (по отдельности).</w:t>
      </w:r>
    </w:p>
    <w:p w14:paraId="68180B58" w14:textId="77777777" w:rsidR="00F53F61" w:rsidRPr="00F53F61" w:rsidRDefault="00F53F61" w:rsidP="00F53F61">
      <w:pPr>
        <w:pStyle w:val="FORMATTEXT"/>
        <w:ind w:firstLine="568"/>
        <w:jc w:val="both"/>
      </w:pPr>
    </w:p>
    <w:p w14:paraId="7D782461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29. Аэрозольные фильтры, фильтры-адсорберы, фильтры-абсорберы должны быть устойчивы к трехкратному увеличению расхода воздуха. При снижении расхода воздуха до номинального эффективность очистки должна быть не ниже установленной в проектной документации.</w:t>
      </w:r>
    </w:p>
    <w:p w14:paraId="05188F48" w14:textId="77777777" w:rsidR="00F53F61" w:rsidRPr="00F53F61" w:rsidRDefault="00F53F61" w:rsidP="00F53F61">
      <w:pPr>
        <w:pStyle w:val="FORMATTEXT"/>
        <w:ind w:firstLine="568"/>
        <w:jc w:val="both"/>
      </w:pPr>
    </w:p>
    <w:p w14:paraId="1A3D8251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30. Воздействие на аэрозольные фильтры и сорбенты повышенных (по сравнению с рабочими) температур не должно приводить к выделению токсичных веществ.</w:t>
      </w:r>
    </w:p>
    <w:p w14:paraId="44BD2A01" w14:textId="77777777" w:rsidR="00F53F61" w:rsidRPr="00F53F61" w:rsidRDefault="00F53F61" w:rsidP="00F53F61">
      <w:pPr>
        <w:pStyle w:val="FORMATTEXT"/>
        <w:ind w:firstLine="568"/>
        <w:jc w:val="both"/>
      </w:pPr>
    </w:p>
    <w:p w14:paraId="28013444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31. Не допускается эксплуатация выработавших ресурс фильтров. Обращение с выработавшими ресурс фильтрами должно осуществляться в соответствии с требованиями федеральных норм и правил в области использования атомной энергии и санитарных правил и нормативов обеспечения радиационной безопасности.</w:t>
      </w:r>
    </w:p>
    <w:p w14:paraId="513EEE9E" w14:textId="77777777" w:rsidR="00F53F61" w:rsidRPr="00F53F61" w:rsidRDefault="00F53F61" w:rsidP="00F53F61">
      <w:pPr>
        <w:pStyle w:val="FORMATTEXT"/>
        <w:ind w:firstLine="568"/>
        <w:jc w:val="both"/>
      </w:pPr>
    </w:p>
    <w:p w14:paraId="7654FC09" w14:textId="77777777" w:rsidR="00F53F61" w:rsidRPr="00F53F61" w:rsidRDefault="00F53F61" w:rsidP="00F53F61">
      <w:pPr>
        <w:pStyle w:val="HEADERTEXT"/>
        <w:rPr>
          <w:b/>
          <w:bCs/>
          <w:color w:val="auto"/>
        </w:rPr>
      </w:pPr>
    </w:p>
    <w:p w14:paraId="3555E0E7" w14:textId="77777777" w:rsidR="00F53F61" w:rsidRPr="00F53F61" w:rsidRDefault="00F53F61" w:rsidP="00F53F61">
      <w:pPr>
        <w:pStyle w:val="HEADERTEXT"/>
        <w:jc w:val="center"/>
        <w:rPr>
          <w:b/>
          <w:bCs/>
          <w:color w:val="auto"/>
        </w:rPr>
      </w:pPr>
      <w:r w:rsidRPr="00F53F61">
        <w:rPr>
          <w:b/>
          <w:bCs/>
          <w:color w:val="auto"/>
        </w:rPr>
        <w:t xml:space="preserve"> IV. Требования к технологическому и радиационному контролю при обращении с газообразными радиоактивными отходами </w:t>
      </w:r>
    </w:p>
    <w:p w14:paraId="3AA1CCAB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32. Для очистного оборудования должны быть предусмотрены методы и средства радиационного и технологического контроля, а также регистрация параметров технологических процессов, в том числе:</w:t>
      </w:r>
    </w:p>
    <w:p w14:paraId="6C359249" w14:textId="77777777" w:rsidR="00F53F61" w:rsidRPr="00F53F61" w:rsidRDefault="00F53F61" w:rsidP="00F53F61">
      <w:pPr>
        <w:pStyle w:val="FORMATTEXT"/>
        <w:ind w:firstLine="568"/>
        <w:jc w:val="both"/>
      </w:pPr>
    </w:p>
    <w:p w14:paraId="5E39F660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параметров потоков ГРО;</w:t>
      </w:r>
    </w:p>
    <w:p w14:paraId="70ADA474" w14:textId="77777777" w:rsidR="00F53F61" w:rsidRPr="00F53F61" w:rsidRDefault="00F53F61" w:rsidP="00F53F61">
      <w:pPr>
        <w:pStyle w:val="FORMATTEXT"/>
        <w:ind w:firstLine="568"/>
        <w:jc w:val="both"/>
      </w:pPr>
    </w:p>
    <w:p w14:paraId="508ADF57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теплотехнических и аэродинамических параметров - давление (разрежение), сопротивление газовому потоку, температура, влажность;</w:t>
      </w:r>
    </w:p>
    <w:p w14:paraId="7AA6E757" w14:textId="77777777" w:rsidR="00F53F61" w:rsidRPr="00F53F61" w:rsidRDefault="00F53F61" w:rsidP="00F53F61">
      <w:pPr>
        <w:pStyle w:val="FORMATTEXT"/>
        <w:ind w:firstLine="568"/>
        <w:jc w:val="both"/>
      </w:pPr>
    </w:p>
    <w:p w14:paraId="7005F388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концентрации взрывоопасных веществ, в том числе водорода (при их наличии в ГРО);</w:t>
      </w:r>
    </w:p>
    <w:p w14:paraId="2F5C9D39" w14:textId="77777777" w:rsidR="00F53F61" w:rsidRPr="00F53F61" w:rsidRDefault="00F53F61" w:rsidP="00F53F61">
      <w:pPr>
        <w:pStyle w:val="FORMATTEXT"/>
        <w:ind w:firstLine="568"/>
        <w:jc w:val="both"/>
      </w:pPr>
    </w:p>
    <w:p w14:paraId="0F084E14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эффективности оборудования;</w:t>
      </w:r>
    </w:p>
    <w:p w14:paraId="4CA81BD9" w14:textId="77777777" w:rsidR="00F53F61" w:rsidRPr="00F53F61" w:rsidRDefault="00F53F61" w:rsidP="00F53F61">
      <w:pPr>
        <w:pStyle w:val="FORMATTEXT"/>
        <w:ind w:firstLine="568"/>
        <w:jc w:val="both"/>
      </w:pPr>
    </w:p>
    <w:p w14:paraId="684131B7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коэффициента очистки.</w:t>
      </w:r>
    </w:p>
    <w:p w14:paraId="281D2A2D" w14:textId="77777777" w:rsidR="00F53F61" w:rsidRPr="00F53F61" w:rsidRDefault="00F53F61" w:rsidP="00F53F61">
      <w:pPr>
        <w:pStyle w:val="FORMATTEXT"/>
        <w:ind w:firstLine="568"/>
        <w:jc w:val="both"/>
      </w:pPr>
    </w:p>
    <w:p w14:paraId="01E7BB05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33. При обращении с ГРО должны быть предусмотрены методы и средства для периодического измерения коэффициента очистки и методы и средства технологического контроля для определения эффективности оборудования.</w:t>
      </w:r>
    </w:p>
    <w:p w14:paraId="31FE6AE9" w14:textId="77777777" w:rsidR="00F53F61" w:rsidRPr="00F53F61" w:rsidRDefault="00F53F61" w:rsidP="00F53F61">
      <w:pPr>
        <w:pStyle w:val="FORMATTEXT"/>
        <w:ind w:firstLine="568"/>
        <w:jc w:val="both"/>
      </w:pPr>
    </w:p>
    <w:p w14:paraId="08583A0D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Аналитические фильтры, используемые для контроля коэффициента очистки воздуха от радиоактивных аэрозолей, должны иметь эффективность не ниже эффективности аэрозольных фильтров систем обращения с ГРО.</w:t>
      </w:r>
    </w:p>
    <w:p w14:paraId="3BB7C131" w14:textId="77777777" w:rsidR="00F53F61" w:rsidRPr="00F53F61" w:rsidRDefault="00F53F61" w:rsidP="00F53F61">
      <w:pPr>
        <w:pStyle w:val="FORMATTEXT"/>
        <w:ind w:firstLine="568"/>
        <w:jc w:val="both"/>
      </w:pPr>
    </w:p>
    <w:p w14:paraId="137B3EAF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34. Методы и средства технологического контроля должны обеспечивать измерение контролируемых параметров во всех возможных диапазонах их изменения.</w:t>
      </w:r>
    </w:p>
    <w:p w14:paraId="7A2076CB" w14:textId="77777777" w:rsidR="00F53F61" w:rsidRPr="00F53F61" w:rsidRDefault="00F53F61" w:rsidP="00F53F61">
      <w:pPr>
        <w:pStyle w:val="FORMATTEXT"/>
        <w:ind w:firstLine="568"/>
        <w:jc w:val="both"/>
      </w:pPr>
    </w:p>
    <w:p w14:paraId="4A7A44EE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35. При обращении с ГРО должен быть предусмотрен радиационный контроль. Объем, методы и периодичность радиационного контроля должны соответствовать требованиям санитарных правил и нормативов обеспечения радиационной безопасности, федеральных норм и правил в области использования атомной энергии.</w:t>
      </w:r>
    </w:p>
    <w:p w14:paraId="4FB3299D" w14:textId="77777777" w:rsidR="00F53F61" w:rsidRPr="00F53F61" w:rsidRDefault="00F53F61" w:rsidP="00F53F61">
      <w:pPr>
        <w:pStyle w:val="FORMATTEXT"/>
        <w:ind w:firstLine="568"/>
        <w:jc w:val="both"/>
      </w:pPr>
    </w:p>
    <w:p w14:paraId="27504CFF" w14:textId="77777777" w:rsidR="00F53F61" w:rsidRPr="00F53F61" w:rsidRDefault="00F53F61" w:rsidP="00F53F61">
      <w:pPr>
        <w:pStyle w:val="FORMATTEXT"/>
        <w:ind w:firstLine="568"/>
        <w:jc w:val="both"/>
      </w:pPr>
      <w:r w:rsidRPr="00F53F61">
        <w:t>36. Перечень контролируемых характеристик ГРО, методы и средства их контроля, порядок документирования и хранения результатов контроля должны устанавливаться в программе обеспечения качества при обращении с радиоактивными отходами и в проектной и (или) эксплуатационной документации в соответствии с требованиями федеральных норм и правил в области использования атомной энергии.</w:t>
      </w:r>
    </w:p>
    <w:p w14:paraId="4EA687C3" w14:textId="77777777" w:rsidR="00F53F61" w:rsidRPr="00F53F61" w:rsidRDefault="00F53F61" w:rsidP="00F53F61">
      <w:pPr>
        <w:pStyle w:val="FORMATTEXT"/>
        <w:ind w:firstLine="568"/>
        <w:jc w:val="both"/>
      </w:pPr>
    </w:p>
    <w:p w14:paraId="41C9B14C" w14:textId="77777777" w:rsidR="00C17377" w:rsidRPr="00F53F61" w:rsidRDefault="00C1737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53F6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F53F6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F53F6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