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554F043" w14:textId="77777777" w:rsidR="00C01222" w:rsidRDefault="00C01222" w:rsidP="00C0122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УДМУРТСКОЙ РЕСПУБЛИКИ</w:t>
      </w:r>
    </w:p>
    <w:p w14:paraId="2691E2BA" w14:textId="77777777" w:rsidR="00C01222" w:rsidRDefault="00C01222" w:rsidP="00C0122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45B3CFBD" w14:textId="77777777" w:rsidR="00C01222" w:rsidRDefault="00C01222" w:rsidP="00C0122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24 февраля 2016 года N 64</w:t>
      </w:r>
      <w:r>
        <w:rPr>
          <w:rFonts w:ascii="Arial" w:hAnsi="Arial" w:cs="Arial"/>
          <w:b/>
          <w:bCs/>
          <w:color w:val="444444"/>
        </w:rPr>
        <w:br/>
      </w:r>
    </w:p>
    <w:p w14:paraId="1E355B28" w14:textId="77777777" w:rsidR="00C01222" w:rsidRDefault="00C01222" w:rsidP="00C0122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7FF6CAAB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постановления Правительства Удмуртской Республики от 27.06.2018 N 253)</w:t>
      </w:r>
      <w:r>
        <w:rPr>
          <w:rFonts w:ascii="Arial" w:hAnsi="Arial" w:cs="Arial"/>
          <w:color w:val="444444"/>
        </w:rPr>
        <w:br/>
      </w:r>
    </w:p>
    <w:p w14:paraId="39CA0AB7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Зарегистрировано в Управлении Минюста России по УР 15.03.2016 N RU18000201600102</w:t>
      </w:r>
      <w:r>
        <w:rPr>
          <w:rFonts w:ascii="Arial" w:hAnsi="Arial" w:cs="Arial"/>
          <w:color w:val="444444"/>
        </w:rPr>
        <w:br/>
      </w:r>
    </w:p>
    <w:p w14:paraId="1709ED6B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E5DAAA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статьей 6 Федерального закона от 24 июня 1998 года N 89-ФЗ "Об отходах производства и потребления" Правительство Удмуртской Республики постановляет:</w:t>
      </w:r>
      <w:r>
        <w:rPr>
          <w:rFonts w:ascii="Arial" w:hAnsi="Arial" w:cs="Arial"/>
          <w:color w:val="444444"/>
        </w:rPr>
        <w:br/>
      </w:r>
    </w:p>
    <w:p w14:paraId="77029FD2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Порядок разработки и утверждения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надзору.</w:t>
      </w:r>
      <w:r>
        <w:rPr>
          <w:rFonts w:ascii="Arial" w:hAnsi="Arial" w:cs="Arial"/>
          <w:color w:val="444444"/>
        </w:rPr>
        <w:br/>
      </w:r>
    </w:p>
    <w:p w14:paraId="3ABA2311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Настоящее постановление вступает в силу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11E00CAF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Председатель Правительства</w:t>
      </w:r>
      <w:r>
        <w:rPr>
          <w:rFonts w:ascii="Arial" w:hAnsi="Arial" w:cs="Arial"/>
          <w:color w:val="444444"/>
        </w:rPr>
        <w:br/>
        <w:t>Удмуртской Республики</w:t>
      </w:r>
      <w:r>
        <w:rPr>
          <w:rFonts w:ascii="Arial" w:hAnsi="Arial" w:cs="Arial"/>
          <w:color w:val="444444"/>
        </w:rPr>
        <w:br/>
        <w:t>В.А.САВЕЛЬЕВ</w:t>
      </w:r>
    </w:p>
    <w:p w14:paraId="5B535051" w14:textId="77777777" w:rsidR="00C01222" w:rsidRDefault="00C01222" w:rsidP="00C01222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  <w:t>от 24 февраля 2016 года N 64</w:t>
      </w:r>
    </w:p>
    <w:p w14:paraId="263D1CDA" w14:textId="77777777" w:rsidR="00C01222" w:rsidRDefault="00C01222" w:rsidP="00C0122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ПОРЯДОК РАЗРАБОТКИ И УТВЕРЖДЕНИЯ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</w:t>
      </w:r>
      <w:r>
        <w:rPr>
          <w:rFonts w:ascii="Arial" w:hAnsi="Arial" w:cs="Arial"/>
          <w:b/>
          <w:bCs/>
          <w:color w:val="444444"/>
        </w:rPr>
        <w:lastRenderedPageBreak/>
        <w:t>КОТОРОЙ ОБРАЗУЮТСЯ ОТХОДЫ НА ОБЪЕКТАХ, ПОДЛЕЖАЩИХ РЕГИОНАЛЬНОМУ ГОСУДАРСТВЕННОМУ ЭКОЛОГИЧЕСКОМУ НАДЗОРУ</w:t>
      </w:r>
    </w:p>
    <w:p w14:paraId="1188A07A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(в редакции постановления Правительства Удмуртской Республики от 27.06.2018 N 253)</w:t>
      </w:r>
    </w:p>
    <w:p w14:paraId="41813486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C8C81B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Порядок разработан в соответствии с Федеральным законом от 24 июня 1998 года N 89-ФЗ "Об отходах производства и потребления" и определяет процедуру разработки и утверждения нормативов образования отходов и лимитов на их размещение для объектов, подлежащих региональному государственному экологическому надзору, и предназначен для индивидуальных предпринимателей и юридических лиц, за исключением индивидуальных предпринимателей и юридических лиц, отнесенных в соответствии со статьей 4 Федерального закона от 24 июля 2007 года N 209-ФЗ "О развитии малого и среднего предпринимательства в Российской Федерации" к субъектам малого и среднего предпринимательства (далее - хозяйствующие субъекты).</w:t>
      </w:r>
      <w:r>
        <w:rPr>
          <w:rFonts w:ascii="Arial" w:hAnsi="Arial" w:cs="Arial"/>
          <w:color w:val="444444"/>
        </w:rPr>
        <w:br/>
      </w:r>
    </w:p>
    <w:p w14:paraId="75B17BF6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Нормативы образования отходов и лимитов на их размещение для хозяйствующих субъектов утверждаются Министерством природных ресурсов и охраны окружающей среды Удмуртской Республики (далее - Минприроды УР).</w:t>
      </w:r>
      <w:r>
        <w:rPr>
          <w:rFonts w:ascii="Arial" w:hAnsi="Arial" w:cs="Arial"/>
          <w:color w:val="444444"/>
        </w:rPr>
        <w:br/>
      </w:r>
    </w:p>
    <w:p w14:paraId="34ED8980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Хозяйствующие субъекты разрабатывают проекты нормативов образования отходов и лимитов на их размещение в соответствии с методическими указаниями по их разработке, утверждаемыми Минприроды УР (далее - Методические указания).</w:t>
      </w:r>
      <w:r>
        <w:rPr>
          <w:rFonts w:ascii="Arial" w:hAnsi="Arial" w:cs="Arial"/>
          <w:color w:val="444444"/>
        </w:rPr>
        <w:br/>
      </w:r>
    </w:p>
    <w:p w14:paraId="17C0B42A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лимиты на размещение отходов не включаются массы (объемы) отходов, предназначенные для накопления (на срок не более чем одиннадцать месяцев) в местах (на площадках), обустроенных в соответствии с требованиями законодательства Российской Федерации в области охраны окружающей среды и законодательства Российской Федерации в области обеспечения санитарно-эпидемиологического благополучия населения, в целях их дальнейшей утилизации, обезвреживания, размещения, транспортирования.</w:t>
      </w:r>
      <w:r>
        <w:rPr>
          <w:rFonts w:ascii="Arial" w:hAnsi="Arial" w:cs="Arial"/>
          <w:color w:val="444444"/>
        </w:rPr>
        <w:br/>
      </w:r>
    </w:p>
    <w:p w14:paraId="56CC7FBB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Для утверждения нормативов образования отходов и лимитов на их размещение хозяйствующие субъекты представляют в Минприроды УР:</w:t>
      </w:r>
      <w:r>
        <w:rPr>
          <w:rFonts w:ascii="Arial" w:hAnsi="Arial" w:cs="Arial"/>
          <w:color w:val="444444"/>
        </w:rPr>
        <w:br/>
      </w:r>
    </w:p>
    <w:p w14:paraId="7E4D05EB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заявление об утверждении нормативов образования отходов и лимитов на их размещение, содержащее сведения о хозяйствующем субъекте:</w:t>
      </w:r>
      <w:r>
        <w:rPr>
          <w:rFonts w:ascii="Arial" w:hAnsi="Arial" w:cs="Arial"/>
          <w:color w:val="444444"/>
        </w:rPr>
        <w:br/>
      </w:r>
    </w:p>
    <w:p w14:paraId="6BE8F22B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юридического лица - организационно-правовая форма, полное и сокращенное наименование, юридический адрес, адрес местонахождения, телефон, адрес электронной почты, государственный регистрационный номер записи о создании юридического лица (ОГРН), идентификационный номер налогоплательщика (ИНН);</w:t>
      </w:r>
      <w:r>
        <w:rPr>
          <w:rFonts w:ascii="Arial" w:hAnsi="Arial" w:cs="Arial"/>
          <w:color w:val="444444"/>
        </w:rPr>
        <w:br/>
      </w:r>
    </w:p>
    <w:p w14:paraId="629F47BE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индивидуального предпринимателя - фамилия, имя и отчество (последнее - при наличии), место жительства, данные основного документа, удостоверяющего личность, государственный регистрационный номер записи о государственной регистрации в качестве индивидуального предпринимателя (ОГРН), идентификационный номер налогоплательщика (ИНН);</w:t>
      </w:r>
      <w:r>
        <w:rPr>
          <w:rFonts w:ascii="Arial" w:hAnsi="Arial" w:cs="Arial"/>
          <w:color w:val="444444"/>
        </w:rPr>
        <w:br/>
      </w:r>
    </w:p>
    <w:p w14:paraId="13902210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реквизиты документа, подтверждающего уплату государственной пошлины;</w:t>
      </w:r>
      <w:r>
        <w:rPr>
          <w:rFonts w:ascii="Arial" w:hAnsi="Arial" w:cs="Arial"/>
          <w:color w:val="444444"/>
        </w:rPr>
        <w:br/>
      </w:r>
    </w:p>
    <w:p w14:paraId="1B7771B8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сведения о местонахождении производственных площадок;</w:t>
      </w:r>
      <w:r>
        <w:rPr>
          <w:rFonts w:ascii="Arial" w:hAnsi="Arial" w:cs="Arial"/>
          <w:color w:val="444444"/>
        </w:rPr>
        <w:br/>
      </w:r>
    </w:p>
    <w:p w14:paraId="50525245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способ получения уведомления, предусмотренного пунктом 8 настоящего Порядка;</w:t>
      </w:r>
      <w:r>
        <w:rPr>
          <w:rFonts w:ascii="Arial" w:hAnsi="Arial" w:cs="Arial"/>
          <w:color w:val="444444"/>
        </w:rPr>
        <w:br/>
      </w:r>
    </w:p>
    <w:p w14:paraId="012B0447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способ получения уведомления о принятом решении по результатам рассмотрения заявления и документов, указанных в пунктах 4, 5, 15, 20 настоящего Порядка;</w:t>
      </w:r>
      <w:r>
        <w:rPr>
          <w:rFonts w:ascii="Arial" w:hAnsi="Arial" w:cs="Arial"/>
          <w:color w:val="444444"/>
        </w:rPr>
        <w:br/>
      </w:r>
    </w:p>
    <w:p w14:paraId="6A4FB7C9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 в ред. постановления Правительства Удмуртской Республики от 27.06.2018 N 253)</w:t>
      </w:r>
      <w:r>
        <w:rPr>
          <w:rFonts w:ascii="Arial" w:hAnsi="Arial" w:cs="Arial"/>
          <w:color w:val="444444"/>
        </w:rPr>
        <w:br/>
      </w:r>
    </w:p>
    <w:p w14:paraId="0F4A895E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проект нормативов образования отходов и лимитов на их размещение на объектах, подлежащих региональному государственному экологическому надзору, разработанный хозяйствующим субъектом в соответствии с Методическими указаниями.</w:t>
      </w:r>
      <w:r>
        <w:rPr>
          <w:rFonts w:ascii="Arial" w:hAnsi="Arial" w:cs="Arial"/>
          <w:color w:val="444444"/>
        </w:rPr>
        <w:br/>
      </w:r>
    </w:p>
    <w:p w14:paraId="398496F1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Для утверждения нормативов образования отходов и лимитов на их размещение хозяйствующие субъекты вправе по собственной инициативе представить:</w:t>
      </w:r>
      <w:r>
        <w:rPr>
          <w:rFonts w:ascii="Arial" w:hAnsi="Arial" w:cs="Arial"/>
          <w:color w:val="444444"/>
        </w:rPr>
        <w:br/>
      </w:r>
    </w:p>
    <w:p w14:paraId="2E9F7371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выписку из Единого государственного реестра юридических лиц или из Единого государственного реестра индивидуальных предпринимателей;</w:t>
      </w:r>
      <w:r>
        <w:rPr>
          <w:rFonts w:ascii="Arial" w:hAnsi="Arial" w:cs="Arial"/>
          <w:color w:val="444444"/>
        </w:rPr>
        <w:br/>
      </w:r>
    </w:p>
    <w:p w14:paraId="361C925D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документ, подтверждающий уплату госпошлины за выдачу документа об утверждении нормативов образования отходов производства и потребления и лимитов на их размещение.</w:t>
      </w:r>
      <w:r>
        <w:rPr>
          <w:rFonts w:ascii="Arial" w:hAnsi="Arial" w:cs="Arial"/>
          <w:color w:val="444444"/>
        </w:rPr>
        <w:br/>
      </w:r>
    </w:p>
    <w:p w14:paraId="0127CB3D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непредставления хозяйствующим субъектом по собственной инициативе данных документов Минприроды УР запрашивает их в рамках межведомственного информационного взаимодействия.</w:t>
      </w:r>
      <w:r>
        <w:rPr>
          <w:rFonts w:ascii="Arial" w:hAnsi="Arial" w:cs="Arial"/>
          <w:color w:val="444444"/>
        </w:rPr>
        <w:br/>
      </w:r>
    </w:p>
    <w:p w14:paraId="6EAC8147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Заявление и документы, указанные в пунктах 4, 5 настоящего Порядка, могут быть направлены в Минприроды УР лично или через представителя, действующего на основании доверенности, оформленной в соответствии с законодательством Российской Федерации, почтой, в форме электронного документа, с использованием федеральной государственной информационной системы "Единый портал государственных и муниципальных услуг (функций)" или государственной информационной системы Удмуртской Республики "Портал государственных и муниципальных услуг (функций)", посредством обращения в многофункциональные центры предоставления государственных и муниципальных услуг (далее - МФЦ) при условии заключения Минприроды УР соглашения о взаимодействии с МФЦ.</w:t>
      </w:r>
      <w:r>
        <w:rPr>
          <w:rFonts w:ascii="Arial" w:hAnsi="Arial" w:cs="Arial"/>
          <w:color w:val="444444"/>
        </w:rPr>
        <w:br/>
      </w:r>
    </w:p>
    <w:p w14:paraId="6AE881BE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Заявление и документы, направленные в форме электронного документа (комплекта электронных документов), должны быть подписаны электронной подписью руководителя хозяйствующего субъекта. Требования к электронной подписи установлены Федеральным законом от 6 апреля 2011 года N 63-ФЗ "Об электронной подписи" и статьями 21.1 и 21.2 Федерального закона от 27 июля 2010 года N 210-ФЗ "Об организации предоставления государственных и </w:t>
      </w:r>
      <w:r>
        <w:rPr>
          <w:rFonts w:ascii="Arial" w:hAnsi="Arial" w:cs="Arial"/>
          <w:color w:val="444444"/>
        </w:rPr>
        <w:lastRenderedPageBreak/>
        <w:t>муниципальных услуг". Прилагаемые к заявлению материалы должны быть отсканированы с подлинных экземпляров, имеющих соответствующие подписи и печати (при наличии).</w:t>
      </w:r>
      <w:r>
        <w:rPr>
          <w:rFonts w:ascii="Arial" w:hAnsi="Arial" w:cs="Arial"/>
          <w:color w:val="444444"/>
        </w:rPr>
        <w:br/>
      </w:r>
    </w:p>
    <w:p w14:paraId="74C652A0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Минприроды УР в срок, не превышающий 30 рабочих дней со дня поступления заявления и документов, указанных в пункте 4 настоящего Порядка, принимает решение об утверждении нормативов образования отходов и лимитов на их размещение или решение об отказе в утверждении нормативов образования отходов и лимитов на их размещение.</w:t>
      </w:r>
      <w:r>
        <w:rPr>
          <w:rFonts w:ascii="Arial" w:hAnsi="Arial" w:cs="Arial"/>
          <w:color w:val="444444"/>
        </w:rPr>
        <w:br/>
      </w:r>
    </w:p>
    <w:p w14:paraId="775CC706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Удмуртской Республики от 27.06.2018 N 253)</w:t>
      </w:r>
      <w:r>
        <w:rPr>
          <w:rFonts w:ascii="Arial" w:hAnsi="Arial" w:cs="Arial"/>
          <w:color w:val="444444"/>
        </w:rPr>
        <w:br/>
      </w:r>
    </w:p>
    <w:p w14:paraId="3D4C179B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В случае указания в документах, предусмотренных пунктом 4 настоящего Порядка, неполных и (или) недостоверных сведений или неправильного их оформления Минприроды УР в течение 7 рабочих дней со дня поступления заявления вручает хозяйствующему субъекту уведомление о необходимости устранения в течение 10 рабочих дней со дня его получения выявленных нарушений и (или) представления документов или направляет такое уведомление заказным почтовым отправлением с уведомлением о вручении или на адрес электронной почты, указанный в заявлении.</w:t>
      </w:r>
      <w:r>
        <w:rPr>
          <w:rFonts w:ascii="Arial" w:hAnsi="Arial" w:cs="Arial"/>
          <w:color w:val="444444"/>
        </w:rPr>
        <w:br/>
      </w:r>
    </w:p>
    <w:p w14:paraId="2B327AD7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8 в ред. постановления Правительства Удмуртской Республики от 27.06.2018 N 253)</w:t>
      </w:r>
      <w:r>
        <w:rPr>
          <w:rFonts w:ascii="Arial" w:hAnsi="Arial" w:cs="Arial"/>
          <w:color w:val="444444"/>
        </w:rPr>
        <w:br/>
      </w:r>
    </w:p>
    <w:p w14:paraId="4A9F424D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В случае, предусмотренном пунктом 8 настоящего Порядка, срок принятия Минприроды УР решения об утверждении нормативов образования отходов и лимитов на их размещение либо об отказе в утверждении нормативов образования отходов и лимитов на их размещение исчисляется со дня поступления в Минприроды УР надлежащим образом оформленных документов, необходимых для утверждения нормативов образования отходов и лимитов на их размещение.</w:t>
      </w:r>
      <w:r>
        <w:rPr>
          <w:rFonts w:ascii="Arial" w:hAnsi="Arial" w:cs="Arial"/>
          <w:color w:val="444444"/>
        </w:rPr>
        <w:br/>
      </w:r>
    </w:p>
    <w:p w14:paraId="5ABF66A7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Решение об утверждении нормативов образования отходов и лимитов на их размещение, решение об отказе в утверждении нормативов образования отходов и лимитов на их размещение оформляется приказом Минприроды УР в двух экземплярах в течение 3 рабочих дней с даты принятия соответствующего решения.</w:t>
      </w:r>
      <w:r>
        <w:rPr>
          <w:rFonts w:ascii="Arial" w:hAnsi="Arial" w:cs="Arial"/>
          <w:color w:val="444444"/>
        </w:rPr>
        <w:br/>
      </w:r>
    </w:p>
    <w:p w14:paraId="7BD1F6F8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приказе об утверждении нормативов образования отходов и лимитов на их размещение указывается наименование хозяйствующего субъекта, которому утверждены нормативы образования отходов и лимиты на их размещение, и срок их действия.</w:t>
      </w:r>
      <w:r>
        <w:rPr>
          <w:rFonts w:ascii="Arial" w:hAnsi="Arial" w:cs="Arial"/>
          <w:color w:val="444444"/>
        </w:rPr>
        <w:br/>
      </w:r>
    </w:p>
    <w:p w14:paraId="40FC9449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Датой утверждения нормативов образования отходов и лимитов на их размещение является дата принятия Минприроды УР решения об утверждении нормативов образования отходов и лимитов на их размещение.</w:t>
      </w:r>
      <w:r>
        <w:rPr>
          <w:rFonts w:ascii="Arial" w:hAnsi="Arial" w:cs="Arial"/>
          <w:color w:val="444444"/>
        </w:rPr>
        <w:br/>
      </w:r>
    </w:p>
    <w:p w14:paraId="34D188AA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11. Минприроды УР в течение 2 рабочих дней с даты оформления приказа об утверждении нормативов образования отходов и лимитов на их размещение либо приказа об отказе в утверждении нормативов образования отходов и лимитов на их размещение информирует хозяйствующий субъект о принятом решении либо </w:t>
      </w:r>
      <w:r>
        <w:rPr>
          <w:rFonts w:ascii="Arial" w:hAnsi="Arial" w:cs="Arial"/>
          <w:color w:val="444444"/>
        </w:rPr>
        <w:lastRenderedPageBreak/>
        <w:t>направляет уведомление на почтовый или электронный адрес, указанный в заявлении.</w:t>
      </w:r>
      <w:r>
        <w:rPr>
          <w:rFonts w:ascii="Arial" w:hAnsi="Arial" w:cs="Arial"/>
          <w:color w:val="444444"/>
        </w:rPr>
        <w:br/>
      </w:r>
    </w:p>
    <w:p w14:paraId="6574BAEC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Основаниями для принятия решения об отказе в утверждении нормативов образования отходов и лимитов на их размещение являются:</w:t>
      </w:r>
      <w:r>
        <w:rPr>
          <w:rFonts w:ascii="Arial" w:hAnsi="Arial" w:cs="Arial"/>
          <w:color w:val="444444"/>
        </w:rPr>
        <w:br/>
      </w:r>
    </w:p>
    <w:p w14:paraId="4A33CF6B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 </w:t>
      </w:r>
      <w:proofErr w:type="spellStart"/>
      <w:r>
        <w:rPr>
          <w:rFonts w:ascii="Arial" w:hAnsi="Arial" w:cs="Arial"/>
          <w:color w:val="444444"/>
        </w:rPr>
        <w:t>неустранение</w:t>
      </w:r>
      <w:proofErr w:type="spellEnd"/>
      <w:r>
        <w:rPr>
          <w:rFonts w:ascii="Arial" w:hAnsi="Arial" w:cs="Arial"/>
          <w:color w:val="444444"/>
        </w:rPr>
        <w:t xml:space="preserve"> в срок, предусмотренный пунктом 8 настоящего Порядка, выявленных нарушений в заявлении и документах, представленных выявленных нарушений в заявлении и документах, представленных хозяйствующим субъектом для принятия решения об утверждении нормативов образования отходов и лимитов на их размещение;</w:t>
      </w:r>
      <w:r>
        <w:rPr>
          <w:rFonts w:ascii="Arial" w:hAnsi="Arial" w:cs="Arial"/>
          <w:color w:val="444444"/>
        </w:rPr>
        <w:br/>
      </w:r>
    </w:p>
    <w:p w14:paraId="40A913FD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наличие неполных и (или) недостоверных сведений в заявлении и документах, представленных хозяйствующим субъектом для принятия решения об утверждении нормативов образования отходов и лимитов на их размещение;</w:t>
      </w:r>
      <w:r>
        <w:rPr>
          <w:rFonts w:ascii="Arial" w:hAnsi="Arial" w:cs="Arial"/>
          <w:color w:val="444444"/>
        </w:rPr>
        <w:br/>
      </w:r>
    </w:p>
    <w:p w14:paraId="31709BC4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нахождение образовавшихся отходов на объектах хозяйственной деятельности, подлежащих федеральному государственному экологическому надзору;</w:t>
      </w:r>
      <w:r>
        <w:rPr>
          <w:rFonts w:ascii="Arial" w:hAnsi="Arial" w:cs="Arial"/>
          <w:color w:val="444444"/>
        </w:rPr>
        <w:br/>
      </w:r>
    </w:p>
    <w:p w14:paraId="48147349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 сентября 2011 года N 792 (далее - приказ Минприроды РФ N 792);</w:t>
      </w:r>
      <w:r>
        <w:rPr>
          <w:rFonts w:ascii="Arial" w:hAnsi="Arial" w:cs="Arial"/>
          <w:color w:val="444444"/>
        </w:rPr>
        <w:br/>
      </w:r>
    </w:p>
    <w:p w14:paraId="5397A37E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превышение количества отходов, предлагаемого для размещения, над имеющейся вместимостью объекта размещения отходов;</w:t>
      </w:r>
      <w:r>
        <w:rPr>
          <w:rFonts w:ascii="Arial" w:hAnsi="Arial" w:cs="Arial"/>
          <w:color w:val="444444"/>
        </w:rPr>
        <w:br/>
      </w:r>
    </w:p>
    <w:p w14:paraId="7B67E8CB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наличие хозяйствующего субъекта в Едином реестре субъектов малого и среднего предпринимательства.</w:t>
      </w:r>
      <w:r>
        <w:rPr>
          <w:rFonts w:ascii="Arial" w:hAnsi="Arial" w:cs="Arial"/>
          <w:color w:val="444444"/>
        </w:rPr>
        <w:br/>
      </w:r>
    </w:p>
    <w:p w14:paraId="5C5AB3A6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6 введен постановлением Правительства Удмуртской Республики от 27.06.2018 N 253)</w:t>
      </w:r>
      <w:r>
        <w:rPr>
          <w:rFonts w:ascii="Arial" w:hAnsi="Arial" w:cs="Arial"/>
          <w:color w:val="444444"/>
        </w:rPr>
        <w:br/>
      </w:r>
    </w:p>
    <w:p w14:paraId="1EAAC38B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Нормативы образования отходов и лимитов на их размещение утверждаются сроком на 5 лет.</w:t>
      </w:r>
      <w:r>
        <w:rPr>
          <w:rFonts w:ascii="Arial" w:hAnsi="Arial" w:cs="Arial"/>
          <w:color w:val="444444"/>
        </w:rPr>
        <w:br/>
      </w:r>
    </w:p>
    <w:p w14:paraId="181C75FA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Ежегодно хозяйствующий субъект разрабатывает в соответствии с Методическими указаниями и представляет в уведомительном порядке в Минприроды УР технический отчет по обращению с отходами (далее - технический отчет).</w:t>
      </w:r>
      <w:r>
        <w:rPr>
          <w:rFonts w:ascii="Arial" w:hAnsi="Arial" w:cs="Arial"/>
          <w:color w:val="444444"/>
        </w:rPr>
        <w:br/>
      </w:r>
    </w:p>
    <w:p w14:paraId="16E6C06E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Технический отчет представляется хозяйствующими субъектами в течение 10 рабочих дней со дня, следующего за датой истечения очередного года с даты утверждения нормативов образования отходов и лимитов на их размещение, непосредственно в Минприроды УР или направляется в его адрес почтовым отправлением с описью вложения и с уведомлением о вручении.</w:t>
      </w:r>
      <w:r>
        <w:rPr>
          <w:rFonts w:ascii="Arial" w:hAnsi="Arial" w:cs="Arial"/>
          <w:color w:val="444444"/>
        </w:rPr>
        <w:br/>
      </w:r>
    </w:p>
    <w:p w14:paraId="2D70EFD0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Датой представления технического отчета считается отметка Минприроды УР о его получении (вручении) с указанием даты или дата почтового отправления.</w:t>
      </w:r>
      <w:r>
        <w:rPr>
          <w:rFonts w:ascii="Arial" w:hAnsi="Arial" w:cs="Arial"/>
          <w:color w:val="444444"/>
        </w:rPr>
        <w:br/>
      </w:r>
    </w:p>
    <w:p w14:paraId="60ACCCB6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Технический отчет может быть представлен в виде электронных документов, подписанных электронной подписью руководителя хозяйствующего субъекта. Требования к электронной подписи установлены Федеральным законом от 6 апреля 2011 года N 63-ФЗ "Об электронной подписи" и статьями 21.1 и 21.2 Федерального закона от 27 июля 2010 года N 210-ФЗ "Об организации предоставления государственных и муниципальных услуг". Прилагаемые к заявлению материалы должны быть отсканированы с подлинных экземпляров, имеющих соответствующие подписи и печати (при наличии).</w:t>
      </w:r>
      <w:r>
        <w:rPr>
          <w:rFonts w:ascii="Arial" w:hAnsi="Arial" w:cs="Arial"/>
          <w:color w:val="444444"/>
        </w:rPr>
        <w:br/>
      </w:r>
    </w:p>
    <w:p w14:paraId="60364D43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технический отчет включаются сведения о количестве фактически образованных отходов, а также сведения за отчетный период о фактическом использовании, обезвреживании, хранении и захоронении отходов на самостоятельно эксплуатируемых (собственных) объектах размещения отходов, о фактической передаче отходов другим хозяйствующим субъектам.</w:t>
      </w:r>
      <w:r>
        <w:rPr>
          <w:rFonts w:ascii="Arial" w:hAnsi="Arial" w:cs="Arial"/>
          <w:color w:val="444444"/>
        </w:rPr>
        <w:br/>
      </w:r>
    </w:p>
    <w:p w14:paraId="1E3EF9CE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Документ об утверждении нормативов образования отходов и лимитов на их размещение подлежит переоформлению в случаях:</w:t>
      </w:r>
      <w:r>
        <w:rPr>
          <w:rFonts w:ascii="Arial" w:hAnsi="Arial" w:cs="Arial"/>
          <w:color w:val="444444"/>
        </w:rPr>
        <w:br/>
      </w:r>
    </w:p>
    <w:p w14:paraId="71020DFA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изменения сведений о хозяйствующем субъекте, указанных в подпункте 1 пункта 4 настоящего Порядка;</w:t>
      </w:r>
      <w:r>
        <w:rPr>
          <w:rFonts w:ascii="Arial" w:hAnsi="Arial" w:cs="Arial"/>
          <w:color w:val="444444"/>
        </w:rPr>
        <w:br/>
      </w:r>
    </w:p>
    <w:p w14:paraId="76DF2E39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изменения данных об объектах размещения отходов.</w:t>
      </w:r>
      <w:r>
        <w:rPr>
          <w:rFonts w:ascii="Arial" w:hAnsi="Arial" w:cs="Arial"/>
          <w:color w:val="444444"/>
        </w:rPr>
        <w:br/>
      </w:r>
    </w:p>
    <w:p w14:paraId="6AFD2B07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Переоформление нормативов образования отходов и лимитов на их размещение осуществляется на основании заявления о переоформлении нормативов образования отходов и лимитов на их размещение, содержащего сведения о хозяйствующем субъекте, указанные в подпункте 1 пункта 4 настоящего Порядка, причину переоформления, в случае, предусмотренном подпунктом 2 пункта 14 настоящего Порядка, - номера объектов размещения отходов в государственном реестре объектов размещения отходов, сформированном в соответствии с Порядком ведения государственного кадастра отходов, утвержденным приказом Минприроды РФ N 792.</w:t>
      </w:r>
      <w:r>
        <w:rPr>
          <w:rFonts w:ascii="Arial" w:hAnsi="Arial" w:cs="Arial"/>
          <w:color w:val="444444"/>
        </w:rPr>
        <w:br/>
      </w:r>
    </w:p>
    <w:p w14:paraId="0D68A228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Хозяйствующий субъект вправе представить по собственной инициативе:</w:t>
      </w:r>
      <w:r>
        <w:rPr>
          <w:rFonts w:ascii="Arial" w:hAnsi="Arial" w:cs="Arial"/>
          <w:color w:val="444444"/>
        </w:rPr>
        <w:br/>
      </w:r>
    </w:p>
    <w:p w14:paraId="0221A0B1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выписку из Единого государственного реестра юридических лиц или Единого государственного реестра индивидуальных предпринимателей;</w:t>
      </w:r>
      <w:r>
        <w:rPr>
          <w:rFonts w:ascii="Arial" w:hAnsi="Arial" w:cs="Arial"/>
          <w:color w:val="444444"/>
        </w:rPr>
        <w:br/>
      </w:r>
    </w:p>
    <w:p w14:paraId="5F1E56B4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документ, подтверждающий уплату госпошлины за переоформление документа об утверждении нормативов образования отходов производства и потребления и лимитов на их размещение.</w:t>
      </w:r>
      <w:r>
        <w:rPr>
          <w:rFonts w:ascii="Arial" w:hAnsi="Arial" w:cs="Arial"/>
          <w:color w:val="444444"/>
        </w:rPr>
        <w:br/>
      </w:r>
    </w:p>
    <w:p w14:paraId="29F11E45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непредставления хозяйствующим субъектом по собственной инициативе указанных документов, Минприроды УР запрашивает их в рамках межведомственного информационного взаимодействия.</w:t>
      </w:r>
      <w:r>
        <w:rPr>
          <w:rFonts w:ascii="Arial" w:hAnsi="Arial" w:cs="Arial"/>
          <w:color w:val="444444"/>
        </w:rPr>
        <w:br/>
      </w:r>
    </w:p>
    <w:p w14:paraId="2223169C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16. Переоформление документа об утверждении нормативов образования отходов и лимитов на их размещение допускается при условии неизменности ранее утвержденных нормативов и лимитов на их размещение и только на период </w:t>
      </w:r>
      <w:r>
        <w:rPr>
          <w:rFonts w:ascii="Arial" w:hAnsi="Arial" w:cs="Arial"/>
          <w:color w:val="444444"/>
        </w:rPr>
        <w:lastRenderedPageBreak/>
        <w:t>действия утвержденных нормативов.</w:t>
      </w:r>
      <w:r>
        <w:rPr>
          <w:rFonts w:ascii="Arial" w:hAnsi="Arial" w:cs="Arial"/>
          <w:color w:val="444444"/>
        </w:rPr>
        <w:br/>
      </w:r>
    </w:p>
    <w:p w14:paraId="37271479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Минприроды УР в срок, не превышающий 15 рабочих дней со дня поступления заявления и документов, указанных в пункте 15 настоящего Порядка, принимает решение о переоформлении документа об утверждении нормативов образования отходов и лимитов на их размещение или об отказе в переоформлении документа об утверждении нормативов образования отходов и лимитов на их размещение. Решение о переоформлении документа или об отказе в переоформлении документа оформляется приказом Минприроды УР в двух экземплярах.</w:t>
      </w:r>
      <w:r>
        <w:rPr>
          <w:rFonts w:ascii="Arial" w:hAnsi="Arial" w:cs="Arial"/>
          <w:color w:val="444444"/>
        </w:rPr>
        <w:br/>
      </w:r>
    </w:p>
    <w:p w14:paraId="71492977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Минприроды УР в течение 2 рабочих дней с даты оформления приказа о переоформлении документа об утверждении нормативов образования отходов и лимитов на их размещение либо приказа об отказе в переоформлении документа об утверждении нормативов образования отходов и лимитов на их размещение информирует хозяйствующий субъект о принятом решении либо направляет уведомление на почтовый или электронный адрес, указанный в заявлении.</w:t>
      </w:r>
      <w:r>
        <w:rPr>
          <w:rFonts w:ascii="Arial" w:hAnsi="Arial" w:cs="Arial"/>
          <w:color w:val="444444"/>
        </w:rPr>
        <w:br/>
      </w:r>
    </w:p>
    <w:p w14:paraId="1EC8AD53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Основаниями для отказа в переоформлении утвержденных нормативов образования отходов и лимитов на их размещение являются:</w:t>
      </w:r>
      <w:r>
        <w:rPr>
          <w:rFonts w:ascii="Arial" w:hAnsi="Arial" w:cs="Arial"/>
          <w:color w:val="444444"/>
        </w:rPr>
        <w:br/>
      </w:r>
    </w:p>
    <w:p w14:paraId="13ADFCA2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наличие недостоверной информации в представленных заявлении о переоформлении нормативов образования отходов и лимитов на их размещение и документах, указанных в пункте 15 настоящего Порядка;</w:t>
      </w:r>
      <w:r>
        <w:rPr>
          <w:rFonts w:ascii="Arial" w:hAnsi="Arial" w:cs="Arial"/>
          <w:color w:val="444444"/>
        </w:rPr>
        <w:br/>
      </w:r>
    </w:p>
    <w:p w14:paraId="14C17E2A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в соответствии с Порядком ведения государственного кадастра отходов, утвержденным приказом Минприроды РФ N 792;</w:t>
      </w:r>
      <w:r>
        <w:rPr>
          <w:rFonts w:ascii="Arial" w:hAnsi="Arial" w:cs="Arial"/>
          <w:color w:val="444444"/>
        </w:rPr>
        <w:br/>
      </w:r>
    </w:p>
    <w:p w14:paraId="5E11C448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превышение количества отходов, предлагаемого для размещения, над имеющейся вместимостью объекта размещения отходов.</w:t>
      </w:r>
      <w:r>
        <w:rPr>
          <w:rFonts w:ascii="Arial" w:hAnsi="Arial" w:cs="Arial"/>
          <w:color w:val="444444"/>
        </w:rPr>
        <w:br/>
      </w:r>
    </w:p>
    <w:p w14:paraId="6AA3F2BE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В случае утраты либо порчи документа об утверждении нормативов образования отходов и лимитов на их размещение хозяйствующие субъекты подают в Минприроды УР заявление о выдаче дубликата документа об утверждении нормативов образования отходов и лимитов на их размещение, содержащее сведения о хозяйствующем субъекте, указанные в подпункте 1 пункта 4 настоящего Порядка.</w:t>
      </w:r>
      <w:r>
        <w:rPr>
          <w:rFonts w:ascii="Arial" w:hAnsi="Arial" w:cs="Arial"/>
          <w:color w:val="444444"/>
        </w:rPr>
        <w:br/>
      </w:r>
    </w:p>
    <w:p w14:paraId="2EA45524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Хозяйствующий субъект вправе представить по собственной инициативе документ, подтверждающий уплату госпошлины за выдачу дубликата документа об утверждении нормативов образования отходов производства и потребления и лимитов на их размещение.</w:t>
      </w:r>
      <w:r>
        <w:rPr>
          <w:rFonts w:ascii="Arial" w:hAnsi="Arial" w:cs="Arial"/>
          <w:color w:val="444444"/>
        </w:rPr>
        <w:br/>
      </w:r>
    </w:p>
    <w:p w14:paraId="7163120D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непредставления хозяйствующим субъектом по собственной инициативе документа, указанного в абзаце втором настоящего пункта, Минприроды УР запрашивает его в рамках межведомственного информационного взаимодействия.</w:t>
      </w:r>
      <w:r>
        <w:rPr>
          <w:rFonts w:ascii="Arial" w:hAnsi="Arial" w:cs="Arial"/>
          <w:color w:val="444444"/>
        </w:rPr>
        <w:br/>
      </w:r>
    </w:p>
    <w:p w14:paraId="00B883F9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21. Минприроды УР выдает дубликат документа об утверждении нормативов образования отходов и лимитов на их размещение в срок, не превышающий 5 </w:t>
      </w:r>
      <w:r>
        <w:rPr>
          <w:rFonts w:ascii="Arial" w:hAnsi="Arial" w:cs="Arial"/>
          <w:color w:val="444444"/>
        </w:rPr>
        <w:lastRenderedPageBreak/>
        <w:t>рабочих дней.</w:t>
      </w:r>
      <w:r>
        <w:rPr>
          <w:rFonts w:ascii="Arial" w:hAnsi="Arial" w:cs="Arial"/>
          <w:color w:val="444444"/>
        </w:rPr>
        <w:br/>
      </w:r>
    </w:p>
    <w:p w14:paraId="41AB95B0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Заявления и документы, указанные в пунктах 4, 5, 15, 20 настоящего Порядка, могут быть отозваны хозяйствующим субъектом по собственной инициативе.</w:t>
      </w:r>
      <w:r>
        <w:rPr>
          <w:rFonts w:ascii="Arial" w:hAnsi="Arial" w:cs="Arial"/>
          <w:color w:val="444444"/>
        </w:rPr>
        <w:br/>
      </w:r>
    </w:p>
    <w:p w14:paraId="6E9A5D8C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Отзыв заявлений и документов, указанных в пунктах 4, 5, 15, 20 настоящего Порядка, не является препятствием для повторного обращения в Минприроды УР.</w:t>
      </w:r>
      <w:r>
        <w:rPr>
          <w:rFonts w:ascii="Arial" w:hAnsi="Arial" w:cs="Arial"/>
          <w:color w:val="444444"/>
        </w:rPr>
        <w:br/>
      </w:r>
    </w:p>
    <w:p w14:paraId="3303BCA5" w14:textId="77777777" w:rsidR="00C01222" w:rsidRDefault="00C01222" w:rsidP="00C012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22 введен постановлением Правительства Удмуртской Республики от 27.06.2018 N 253)</w:t>
      </w:r>
    </w:p>
    <w:p w14:paraId="3168D84A" w14:textId="77777777" w:rsidR="00C01222" w:rsidRDefault="00C01222" w:rsidP="00C01222"/>
    <w:p w14:paraId="50735DC4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01222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0122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0122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C012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012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