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8420D" w:rsidRPr="00F8420D" w:rsidRDefault="00F8420D" w:rsidP="00F8420D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ООО "Аспект"</w:t>
      </w: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года N 572-р</w:t>
      </w: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ООО "Аспект"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Федеральным законом от 24 июня 1998 года N 89-ФЗ "Об отходах производства и потребления", постановлением Правительства Российской Федерации от 30 мая 2016 года N 484 "О ценообразовании в области обращения с твердыми коммунальными отходами", Положением о Департаменте топливно-энергетического комплекса и тарифного регулирования Вологодской области, утвержденным 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предельные тарифы на захоронение твердых коммунальных отходов ООО "Аспект" согласно приложению 1 к настоящему приказу.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Долгосрочные параметры регулирования тарифов приведены в приложении 2 к настоящему приказу.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Тарифы, утвержденные пунктом 1 настоящего приказа, действуют с 1 января 2018 года по 31 декабря 2020 года.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Утвердить производственную программу ООО "Аспект" в области обращения с твердыми коммунальными отходами согласно приложению 3 к настоящему приказу.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Настоящий приказ вступает в силу с 1 января 2018 года.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Начальник Департамента</w:t>
      </w:r>
    </w:p>
    <w:p w:rsid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А.Е.СТРИЖОВ</w:t>
      </w:r>
    </w:p>
    <w:p w:rsid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1. Предельные тарифы на захоронение твердых коммунальных отходов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1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85467A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572-р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929"/>
        <w:gridCol w:w="921"/>
        <w:gridCol w:w="1510"/>
        <w:gridCol w:w="1410"/>
        <w:gridCol w:w="1403"/>
        <w:gridCol w:w="1425"/>
      </w:tblGrid>
      <w:tr w:rsidR="00F8420D" w:rsidRPr="00F8420D" w:rsidTr="00F8420D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F8420D" w:rsidRPr="00F8420D" w:rsidTr="00F8420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</w:p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Предельный тариф на захоронение твердых коммунальных отходов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руб./</w:t>
            </w:r>
            <w:proofErr w:type="spellStart"/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тн</w:t>
            </w:r>
            <w:proofErr w:type="spellEnd"/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ООО "Аспект" (организация не является плательщиком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376.77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519.61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2898.23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3996.95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519.61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525.47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3996.95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4042.17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525.47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526.29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4042.17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4048.37 </w:t>
            </w:r>
          </w:p>
        </w:tc>
      </w:tr>
    </w:tbl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2. 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2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572-р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063"/>
        <w:gridCol w:w="838"/>
        <w:gridCol w:w="1878"/>
        <w:gridCol w:w="1931"/>
        <w:gridCol w:w="2447"/>
      </w:tblGrid>
      <w:tr w:rsidR="00F8420D" w:rsidRPr="00F8420D" w:rsidTr="00F8420D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F8420D" w:rsidRPr="00F8420D" w:rsidTr="00F8420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</w:p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Базовый уровень операционных </w:t>
            </w: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Индекс эффективности операционных </w:t>
            </w: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расходов,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Показатели энергосбережения и энергетической </w:t>
            </w: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эффективности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ООО "Аспект"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734.3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 w:rsidP="00F842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F8420D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3. Производственная программа в области обращения с твердыми коммунальными отходами</w:t>
      </w: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3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572-р</w:t>
      </w:r>
    </w:p>
    <w:p w:rsidR="00F8420D" w:rsidRPr="00F8420D" w:rsidRDefault="00F8420D" w:rsidP="00F8420D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F8420D" w:rsidRPr="00F8420D" w:rsidRDefault="00F8420D" w:rsidP="00F8420D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I. Паспорт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9"/>
        <w:gridCol w:w="6736"/>
      </w:tblGrid>
      <w:tr w:rsidR="00F8420D" w:rsidRPr="00F8420D" w:rsidTr="00F8420D">
        <w:trPr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F8420D" w:rsidRPr="00F8420D" w:rsidTr="00F8420D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Полное наименование регулируемой организации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Общество с ограниченной ответственностью ООО "Аспект"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ИНН/КПП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3507304516/350701001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Юридический адрес, почтовый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160544, Россия, Вологодская область, Вологодский район, пос. Васильевское, ул. Молодежная, 6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Вид деятельности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захоронение твердых коммунальных отходов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Наименование уполномоченного органа, утвердившего </w:t>
            </w:r>
            <w:r w:rsidRPr="00F8420D">
              <w:rPr>
                <w:color w:val="262626" w:themeColor="text1" w:themeTint="D9"/>
              </w:rPr>
              <w:lastRenderedPageBreak/>
              <w:t xml:space="preserve">производственную программу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lastRenderedPageBreak/>
              <w:t xml:space="preserve">Департамент топливно-энергетического комплекса и тарифного регулирования Вологодской области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lastRenderedPageBreak/>
              <w:t xml:space="preserve">Юридический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160012, Вологодская область, г. Вологда, Советский пр., д. 80б, тел./факс: (8172) 23-01-30/(8172) 23-01-30, </w:t>
            </w:r>
            <w:proofErr w:type="spellStart"/>
            <w:r w:rsidRPr="00F8420D">
              <w:rPr>
                <w:color w:val="262626" w:themeColor="text1" w:themeTint="D9"/>
              </w:rPr>
              <w:t>доб</w:t>
            </w:r>
            <w:proofErr w:type="spellEnd"/>
            <w:r w:rsidRPr="00F8420D">
              <w:rPr>
                <w:color w:val="262626" w:themeColor="text1" w:themeTint="D9"/>
              </w:rPr>
              <w:t xml:space="preserve">. 1415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Период реализации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с 1 января 2018 года по 31 декабря 2020 года </w:t>
            </w:r>
          </w:p>
        </w:tc>
      </w:tr>
    </w:tbl>
    <w:p w:rsidR="00F8420D" w:rsidRPr="00F8420D" w:rsidRDefault="00F8420D" w:rsidP="00F8420D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II. Планируемый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8"/>
        <w:gridCol w:w="6153"/>
        <w:gridCol w:w="1090"/>
        <w:gridCol w:w="1199"/>
        <w:gridCol w:w="1105"/>
      </w:tblGrid>
      <w:tr w:rsidR="00F8420D" w:rsidRPr="00F8420D" w:rsidTr="00F8420D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N </w:t>
            </w:r>
          </w:p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>/</w:t>
            </w: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2020 год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2359.0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2359.0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2359.0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F8420D">
              <w:rPr>
                <w:color w:val="262626" w:themeColor="text1" w:themeTint="D9"/>
              </w:rPr>
              <w:t>тн</w:t>
            </w:r>
            <w:proofErr w:type="spellEnd"/>
            <w:r w:rsidRPr="00F8420D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306.7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306.7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306.7 </w:t>
            </w:r>
          </w:p>
        </w:tc>
      </w:tr>
    </w:tbl>
    <w:p w:rsidR="00F8420D" w:rsidRPr="00F8420D" w:rsidRDefault="00F8420D" w:rsidP="00F8420D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III.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8"/>
        <w:gridCol w:w="6152"/>
        <w:gridCol w:w="1090"/>
        <w:gridCol w:w="1200"/>
        <w:gridCol w:w="1105"/>
      </w:tblGrid>
      <w:tr w:rsidR="00F8420D" w:rsidRPr="00F8420D" w:rsidTr="00F8420D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N </w:t>
            </w:r>
          </w:p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>/</w:t>
            </w: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2020 год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1057.3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1232.7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1240.6 </w:t>
            </w:r>
          </w:p>
        </w:tc>
      </w:tr>
    </w:tbl>
    <w:p w:rsidR="00F8420D" w:rsidRPr="00F8420D" w:rsidRDefault="00F8420D" w:rsidP="00F8420D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IV. Плановые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9"/>
        <w:gridCol w:w="6367"/>
        <w:gridCol w:w="1018"/>
        <w:gridCol w:w="1128"/>
        <w:gridCol w:w="1033"/>
      </w:tblGrid>
      <w:tr w:rsidR="00F8420D" w:rsidRPr="00F8420D" w:rsidTr="00F8420D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N </w:t>
            </w:r>
          </w:p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>/</w:t>
            </w: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2020 год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0 </w:t>
            </w:r>
          </w:p>
        </w:tc>
      </w:tr>
    </w:tbl>
    <w:p w:rsidR="00F8420D" w:rsidRPr="00F8420D" w:rsidRDefault="00F8420D" w:rsidP="00F8420D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V. Отчет об исполнении производственной программы</w:t>
      </w:r>
    </w:p>
    <w:p w:rsidR="00F8420D" w:rsidRPr="00F8420D" w:rsidRDefault="00F8420D" w:rsidP="00F8420D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Фактический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9"/>
        <w:gridCol w:w="6282"/>
        <w:gridCol w:w="1092"/>
        <w:gridCol w:w="1135"/>
        <w:gridCol w:w="1037"/>
      </w:tblGrid>
      <w:tr w:rsidR="00F8420D" w:rsidRPr="00F8420D" w:rsidTr="00F8420D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N </w:t>
            </w:r>
          </w:p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>/</w:t>
            </w: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2018 год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2214.0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F8420D">
              <w:rPr>
                <w:color w:val="262626" w:themeColor="text1" w:themeTint="D9"/>
              </w:rPr>
              <w:t>тн</w:t>
            </w:r>
            <w:proofErr w:type="spellEnd"/>
            <w:r w:rsidRPr="00F8420D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</w:tr>
    </w:tbl>
    <w:p w:rsidR="00F8420D" w:rsidRPr="00F8420D" w:rsidRDefault="00F8420D" w:rsidP="00F8420D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Реализация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1"/>
        <w:gridCol w:w="6320"/>
        <w:gridCol w:w="1047"/>
        <w:gridCol w:w="1138"/>
        <w:gridCol w:w="1039"/>
      </w:tblGrid>
      <w:tr w:rsidR="00F8420D" w:rsidRPr="00F8420D" w:rsidTr="00F8420D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N </w:t>
            </w:r>
          </w:p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>/</w:t>
            </w: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2018 год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674.8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в т.ч. 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19.6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</w:tr>
    </w:tbl>
    <w:p w:rsidR="00F8420D" w:rsidRPr="00F8420D" w:rsidRDefault="00F8420D" w:rsidP="00F8420D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F8420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Фактические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9"/>
        <w:gridCol w:w="6367"/>
        <w:gridCol w:w="1018"/>
        <w:gridCol w:w="1128"/>
        <w:gridCol w:w="1033"/>
      </w:tblGrid>
      <w:tr w:rsidR="00F8420D" w:rsidRPr="00F8420D" w:rsidTr="00F8420D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N </w:t>
            </w:r>
          </w:p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>/</w:t>
            </w:r>
            <w:proofErr w:type="spellStart"/>
            <w:r w:rsidRPr="00F8420D">
              <w:rPr>
                <w:color w:val="262626" w:themeColor="text1" w:themeTint="D9"/>
              </w:rPr>
              <w:t>п</w:t>
            </w:r>
            <w:proofErr w:type="spellEnd"/>
            <w:r w:rsidRPr="00F8420D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2018 год 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</w:tr>
      <w:tr w:rsidR="00F8420D" w:rsidRPr="00F8420D" w:rsidTr="00F8420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8420D" w:rsidRPr="00F8420D" w:rsidRDefault="00F8420D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F8420D">
              <w:rPr>
                <w:color w:val="262626" w:themeColor="text1" w:themeTint="D9"/>
              </w:rPr>
              <w:t>-</w:t>
            </w:r>
          </w:p>
        </w:tc>
      </w:tr>
    </w:tbl>
    <w:p w:rsidR="00F8420D" w:rsidRPr="00FE545E" w:rsidRDefault="00F8420D" w:rsidP="00F8420D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5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4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3B2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C7CE9"/>
  </w:style>
  <w:style w:type="paragraph" w:styleId="a9">
    <w:name w:val="footer"/>
    <w:basedOn w:val="a"/>
    <w:link w:val="aa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C7CE9"/>
  </w:style>
  <w:style w:type="character" w:customStyle="1" w:styleId="30">
    <w:name w:val="Заголовок 3 Знак"/>
    <w:basedOn w:val="a0"/>
    <w:link w:val="3"/>
    <w:uiPriority w:val="9"/>
    <w:semiHidden/>
    <w:rsid w:val="007C257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7747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D3B27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3c1c84aea1c428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