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E0E59E3" w14:textId="77777777" w:rsidR="004E6319" w:rsidRPr="004E6319" w:rsidRDefault="004E6319" w:rsidP="004E6319">
      <w:pPr>
        <w:pStyle w:val="HEADERTEXT"/>
        <w:jc w:val="center"/>
        <w:rPr>
          <w:b/>
          <w:bCs/>
          <w:color w:val="auto"/>
        </w:rPr>
      </w:pPr>
      <w:r w:rsidRPr="004E6319">
        <w:rPr>
          <w:b/>
          <w:bCs/>
          <w:color w:val="auto"/>
        </w:rPr>
        <w:t>ПРАВИТЕЛЬСТВО РОССИЙСКОЙ ФЕДЕРАЦИИ</w:t>
      </w:r>
    </w:p>
    <w:p w14:paraId="579B24C4" w14:textId="77777777" w:rsidR="004E6319" w:rsidRPr="004E6319" w:rsidRDefault="004E6319" w:rsidP="004E6319">
      <w:pPr>
        <w:pStyle w:val="HEADERTEXT"/>
        <w:rPr>
          <w:b/>
          <w:bCs/>
          <w:color w:val="auto"/>
        </w:rPr>
      </w:pPr>
    </w:p>
    <w:p w14:paraId="75DE6218" w14:textId="77777777" w:rsidR="004E6319" w:rsidRPr="004E6319" w:rsidRDefault="004E6319" w:rsidP="004E6319">
      <w:pPr>
        <w:pStyle w:val="HEADERTEXT"/>
        <w:jc w:val="center"/>
        <w:rPr>
          <w:b/>
          <w:bCs/>
          <w:color w:val="auto"/>
        </w:rPr>
      </w:pPr>
      <w:r w:rsidRPr="004E6319">
        <w:rPr>
          <w:b/>
          <w:bCs/>
          <w:color w:val="auto"/>
        </w:rPr>
        <w:t xml:space="preserve"> РАСПОРЯЖЕНИЕ</w:t>
      </w:r>
    </w:p>
    <w:p w14:paraId="6F662C53" w14:textId="77777777" w:rsidR="004E6319" w:rsidRPr="004E6319" w:rsidRDefault="004E6319" w:rsidP="004E6319">
      <w:pPr>
        <w:pStyle w:val="HEADERTEXT"/>
        <w:rPr>
          <w:b/>
          <w:bCs/>
          <w:color w:val="auto"/>
        </w:rPr>
      </w:pPr>
    </w:p>
    <w:p w14:paraId="3DBF64DD" w14:textId="77777777" w:rsidR="004E6319" w:rsidRPr="004E6319" w:rsidRDefault="004E6319" w:rsidP="004E6319">
      <w:pPr>
        <w:pStyle w:val="HEADERTEXT"/>
        <w:jc w:val="center"/>
        <w:rPr>
          <w:b/>
          <w:bCs/>
          <w:color w:val="auto"/>
        </w:rPr>
      </w:pPr>
      <w:r w:rsidRPr="004E6319">
        <w:rPr>
          <w:b/>
          <w:bCs/>
          <w:color w:val="auto"/>
        </w:rPr>
        <w:t xml:space="preserve"> от 2 июня 2021 года N 1486-р</w:t>
      </w:r>
    </w:p>
    <w:p w14:paraId="728D3DBC" w14:textId="77777777" w:rsidR="004E6319" w:rsidRPr="004E6319" w:rsidRDefault="004E6319" w:rsidP="004E6319">
      <w:pPr>
        <w:pStyle w:val="HEADERTEXT"/>
        <w:jc w:val="center"/>
        <w:rPr>
          <w:b/>
          <w:bCs/>
          <w:color w:val="auto"/>
        </w:rPr>
      </w:pPr>
    </w:p>
    <w:p w14:paraId="2F865221" w14:textId="77777777" w:rsidR="004E6319" w:rsidRPr="004E6319" w:rsidRDefault="004E6319" w:rsidP="004E6319">
      <w:pPr>
        <w:pStyle w:val="HEADERTEXT"/>
        <w:rPr>
          <w:b/>
          <w:bCs/>
          <w:color w:val="auto"/>
        </w:rPr>
      </w:pPr>
    </w:p>
    <w:p w14:paraId="4F098724" w14:textId="77777777" w:rsidR="004E6319" w:rsidRPr="004E6319" w:rsidRDefault="004E6319" w:rsidP="004E6319">
      <w:pPr>
        <w:pStyle w:val="HEADERTEXT"/>
        <w:jc w:val="center"/>
        <w:rPr>
          <w:b/>
          <w:bCs/>
          <w:color w:val="auto"/>
        </w:rPr>
      </w:pPr>
      <w:r w:rsidRPr="004E6319">
        <w:rPr>
          <w:b/>
          <w:bCs/>
          <w:color w:val="auto"/>
        </w:rPr>
        <w:t xml:space="preserve"> [О Перечне объектов социальной инфраструктуры, проектная документация на строительство, реконструкцию которых не является объектом государственной экологической экспертизы] </w:t>
      </w:r>
    </w:p>
    <w:p w14:paraId="3B925109" w14:textId="77777777" w:rsidR="004E6319" w:rsidRPr="004E6319" w:rsidRDefault="004E6319" w:rsidP="004E6319">
      <w:pPr>
        <w:pStyle w:val="FORMATTEXT"/>
        <w:jc w:val="center"/>
      </w:pPr>
      <w:r w:rsidRPr="004E6319">
        <w:t xml:space="preserve">(с изменениями на 30 октября 2021 года) </w:t>
      </w:r>
    </w:p>
    <w:p w14:paraId="773BA1C1" w14:textId="77777777" w:rsidR="004E6319" w:rsidRPr="004E6319" w:rsidRDefault="004E6319" w:rsidP="004E631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E631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B96100" w14:textId="77777777" w:rsidR="004E6319" w:rsidRPr="004E6319" w:rsidRDefault="004E6319" w:rsidP="004E6319">
      <w:pPr>
        <w:pStyle w:val="FORMATTEXT"/>
        <w:jc w:val="both"/>
      </w:pPr>
      <w:r w:rsidRPr="004E6319">
        <w:t xml:space="preserve"> </w:t>
      </w:r>
    </w:p>
    <w:p w14:paraId="73CB0873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 xml:space="preserve">Документ с изменениями, внесенными: </w:t>
      </w:r>
    </w:p>
    <w:p w14:paraId="4F10209B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 xml:space="preserve">распоряжением Правительства Российской Федерации от 30 октября 2021 года N 3094-р. </w:t>
      </w:r>
    </w:p>
    <w:p w14:paraId="38BFCBD3" w14:textId="77777777" w:rsidR="004E6319" w:rsidRPr="004E6319" w:rsidRDefault="004E6319" w:rsidP="004E631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4E631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0FB3E9C" w14:textId="77777777" w:rsidR="004E6319" w:rsidRPr="004E6319" w:rsidRDefault="004E6319" w:rsidP="004E6319">
      <w:pPr>
        <w:pStyle w:val="FORMATTEXT"/>
        <w:jc w:val="both"/>
      </w:pPr>
      <w:r w:rsidRPr="004E6319">
        <w:t xml:space="preserve"> </w:t>
      </w:r>
    </w:p>
    <w:p w14:paraId="319DC229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>Утвердить прилагаемый перечень объектов социальной инфраструктуры, проектная документация на строительство, реконструкцию которых в соответствии с абзацем вторым подпункта 7_1 статьи 11 Федерального закона "Об экологической экспертизе" не является объектом государственной экологической экспертизы.</w:t>
      </w:r>
    </w:p>
    <w:p w14:paraId="0C2E706C" w14:textId="77777777" w:rsidR="004E6319" w:rsidRPr="004E6319" w:rsidRDefault="004E6319" w:rsidP="004E6319">
      <w:pPr>
        <w:pStyle w:val="FORMATTEXT"/>
        <w:ind w:firstLine="568"/>
        <w:jc w:val="both"/>
      </w:pPr>
    </w:p>
    <w:p w14:paraId="6C9B8452" w14:textId="77777777" w:rsidR="004E6319" w:rsidRPr="004E6319" w:rsidRDefault="004E6319" w:rsidP="004E6319">
      <w:pPr>
        <w:pStyle w:val="FORMATTEXT"/>
        <w:jc w:val="right"/>
      </w:pPr>
      <w:r w:rsidRPr="004E6319">
        <w:t>Председатель Правительства</w:t>
      </w:r>
    </w:p>
    <w:p w14:paraId="25303A9F" w14:textId="77777777" w:rsidR="004E6319" w:rsidRPr="004E6319" w:rsidRDefault="004E6319" w:rsidP="004E6319">
      <w:pPr>
        <w:pStyle w:val="FORMATTEXT"/>
        <w:jc w:val="right"/>
      </w:pPr>
      <w:r w:rsidRPr="004E6319">
        <w:t>Российской Федерации</w:t>
      </w:r>
    </w:p>
    <w:p w14:paraId="4645B0EA" w14:textId="77777777" w:rsidR="004E6319" w:rsidRPr="004E6319" w:rsidRDefault="004E6319" w:rsidP="004E6319">
      <w:pPr>
        <w:pStyle w:val="FORMATTEXT"/>
        <w:jc w:val="right"/>
      </w:pPr>
      <w:proofErr w:type="spellStart"/>
      <w:r w:rsidRPr="004E6319">
        <w:t>М.Мишустин</w:t>
      </w:r>
      <w:proofErr w:type="spellEnd"/>
      <w:r w:rsidRPr="004E6319">
        <w:t xml:space="preserve"> </w:t>
      </w:r>
    </w:p>
    <w:p w14:paraId="7AA0E1F6" w14:textId="77777777" w:rsidR="004E6319" w:rsidRPr="004E6319" w:rsidRDefault="004E6319" w:rsidP="004E6319">
      <w:pPr>
        <w:pStyle w:val="FORMATTEXT"/>
        <w:jc w:val="right"/>
      </w:pPr>
      <w:r w:rsidRPr="004E6319">
        <w:t>УТВЕРЖДЕН</w:t>
      </w:r>
    </w:p>
    <w:p w14:paraId="09099C39" w14:textId="77777777" w:rsidR="004E6319" w:rsidRPr="004E6319" w:rsidRDefault="004E6319" w:rsidP="004E6319">
      <w:pPr>
        <w:pStyle w:val="FORMATTEXT"/>
        <w:jc w:val="right"/>
      </w:pPr>
      <w:r w:rsidRPr="004E6319">
        <w:t>распоряжением Правительства</w:t>
      </w:r>
    </w:p>
    <w:p w14:paraId="50BAE1F1" w14:textId="77777777" w:rsidR="004E6319" w:rsidRPr="004E6319" w:rsidRDefault="004E6319" w:rsidP="004E6319">
      <w:pPr>
        <w:pStyle w:val="FORMATTEXT"/>
        <w:jc w:val="right"/>
      </w:pPr>
      <w:r w:rsidRPr="004E6319">
        <w:t>Российской Федерации</w:t>
      </w:r>
    </w:p>
    <w:p w14:paraId="2C7AACF9" w14:textId="77777777" w:rsidR="004E6319" w:rsidRPr="004E6319" w:rsidRDefault="004E6319" w:rsidP="004E6319">
      <w:pPr>
        <w:pStyle w:val="FORMATTEXT"/>
        <w:jc w:val="right"/>
      </w:pPr>
      <w:r w:rsidRPr="004E6319">
        <w:t>от 2 июня 2021 года N 1486-р</w:t>
      </w:r>
    </w:p>
    <w:p w14:paraId="794A9ECD" w14:textId="77777777" w:rsidR="004E6319" w:rsidRPr="004E6319" w:rsidRDefault="004E6319" w:rsidP="004E6319">
      <w:pPr>
        <w:pStyle w:val="HEADERTEXT"/>
        <w:rPr>
          <w:b/>
          <w:bCs/>
          <w:color w:val="auto"/>
        </w:rPr>
      </w:pPr>
    </w:p>
    <w:p w14:paraId="3EBB1037" w14:textId="77777777" w:rsidR="004E6319" w:rsidRPr="004E6319" w:rsidRDefault="004E6319" w:rsidP="004E6319">
      <w:pPr>
        <w:pStyle w:val="HEADERTEXT"/>
        <w:jc w:val="center"/>
        <w:rPr>
          <w:b/>
          <w:bCs/>
          <w:color w:val="auto"/>
        </w:rPr>
      </w:pPr>
      <w:r w:rsidRPr="004E6319">
        <w:rPr>
          <w:b/>
          <w:bCs/>
          <w:color w:val="auto"/>
        </w:rPr>
        <w:t xml:space="preserve"> Перечень объектов социальной инфраструктуры, проектная документация на строительство, реконструкцию которых в соответствии с абзацем вторым подпункта 7_1 статьи 11 Федерального закона "Об экологической экспертизе" не является объектом государственной экологической экспертизы </w:t>
      </w:r>
    </w:p>
    <w:p w14:paraId="2969DDA2" w14:textId="77777777" w:rsidR="004E6319" w:rsidRPr="004E6319" w:rsidRDefault="004E6319" w:rsidP="004E6319">
      <w:pPr>
        <w:pStyle w:val="FORMATTEXT"/>
        <w:jc w:val="center"/>
      </w:pPr>
      <w:r w:rsidRPr="004E6319">
        <w:t xml:space="preserve">(с изменениями на 30 октября 2021 года) </w:t>
      </w:r>
    </w:p>
    <w:p w14:paraId="5D68468C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>1. Объекты капитального строительства (далее - объекты), предназначенные для размещения дошкольных образовательных организаций, общеобразовательных организаций, профессиональных образовательных организаций, образовательных организаций высшего образования, организаций дополнительного образования детей и взрослых, организаций дополнительного профессионального образования.</w:t>
      </w:r>
    </w:p>
    <w:p w14:paraId="046759A1" w14:textId="77777777" w:rsidR="004E6319" w:rsidRPr="004E6319" w:rsidRDefault="004E6319" w:rsidP="004E6319">
      <w:pPr>
        <w:pStyle w:val="FORMATTEXT"/>
        <w:ind w:firstLine="568"/>
        <w:jc w:val="both"/>
      </w:pPr>
    </w:p>
    <w:p w14:paraId="0BE63721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>2. Объекты, предназначенные для размещения больниц (в том числе детских), больниц скорой медицинской помощи, участковых больниц, специализированных больниц (в том числе по профилю медицинской помощи), а также специализированных больниц государственной и муниципальной систем здравоохранения, родильных домов, фельдшерско-акушерских пунктов, госпиталей, медико-санитарных частей, в том числе центральных, домов (больниц) сестринского ухода, хосписов, диспансеров, амбулаторий, в том числе врачебных, поликлиник, в том числе детских, женских консультаций, домов ребенка, в том числе специализированных, молочных кухонь, специализированных медицинских центров, в том числе детских, медицинских организаций скорой медицинской помощи и переливания крови.</w:t>
      </w:r>
    </w:p>
    <w:p w14:paraId="19DDA4F6" w14:textId="77777777" w:rsidR="004E6319" w:rsidRPr="004E6319" w:rsidRDefault="004E6319" w:rsidP="004E6319">
      <w:pPr>
        <w:pStyle w:val="FORMATTEXT"/>
        <w:ind w:firstLine="568"/>
        <w:jc w:val="both"/>
      </w:pPr>
    </w:p>
    <w:p w14:paraId="670E3F24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>3. Объекты, предназначенные для размещения специальных домов для одиноких престарелых, специальных домов-интернатов, в том числе для престарелых, домов-интернатов (пансионатов), в том числе детских, малой вместимости, для престарелых и инвалидов, ветеранов Великой Отечественной войны, ветеранов боевых действий на территории СССР, на территории Российской Федерации и территориях других государств, ветеранов военной службы, ветеранов труда, домов милосердия, домов ночного пребывания.</w:t>
      </w:r>
    </w:p>
    <w:p w14:paraId="289936C0" w14:textId="77777777" w:rsidR="004E6319" w:rsidRPr="004E6319" w:rsidRDefault="004E6319" w:rsidP="004E6319">
      <w:pPr>
        <w:pStyle w:val="FORMATTEXT"/>
        <w:ind w:firstLine="568"/>
        <w:jc w:val="both"/>
      </w:pPr>
    </w:p>
    <w:p w14:paraId="18D62218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>4. Объекты специализированного жилищного фонда.</w:t>
      </w:r>
    </w:p>
    <w:p w14:paraId="69E6AAFD" w14:textId="77777777" w:rsidR="004E6319" w:rsidRPr="004E6319" w:rsidRDefault="004E6319" w:rsidP="004E6319">
      <w:pPr>
        <w:pStyle w:val="FORMATTEXT"/>
        <w:ind w:firstLine="568"/>
        <w:jc w:val="both"/>
      </w:pPr>
    </w:p>
    <w:p w14:paraId="513A958F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>5. Объекты, предназначенные для размещения музеев, выставочных залов, художественных галерей, домов культуры, библиотек, читальных залов, медиатек, театров, филармоний, концертных залов, планетариев.</w:t>
      </w:r>
    </w:p>
    <w:p w14:paraId="4F886D22" w14:textId="77777777" w:rsidR="004E6319" w:rsidRPr="004E6319" w:rsidRDefault="004E6319" w:rsidP="004E6319">
      <w:pPr>
        <w:pStyle w:val="FORMATTEXT"/>
        <w:ind w:firstLine="568"/>
        <w:jc w:val="both"/>
      </w:pPr>
    </w:p>
    <w:p w14:paraId="3FCF978E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>6. Площадки для занятий физической культурой и спортом на открытом воздухе, оборудованные площадки для занятий спортом, физкультурно-оздоровительные комплексы, бассейны.</w:t>
      </w:r>
    </w:p>
    <w:p w14:paraId="19F5F323" w14:textId="77777777" w:rsidR="004E6319" w:rsidRPr="004E6319" w:rsidRDefault="004E6319" w:rsidP="004E6319">
      <w:pPr>
        <w:pStyle w:val="FORMATTEXT"/>
        <w:ind w:firstLine="568"/>
        <w:jc w:val="both"/>
      </w:pPr>
    </w:p>
    <w:p w14:paraId="0B7D434F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>7. Многоквартирные дома, жилые дома блокированной застройки, подключенные к сетям инженерно-технического обеспечения, строительство которых соответствует ограничениям, установленным положением об особо охраняемой природной территории федерального значения.</w:t>
      </w:r>
    </w:p>
    <w:p w14:paraId="5F8BED03" w14:textId="77777777" w:rsidR="004E6319" w:rsidRPr="004E6319" w:rsidRDefault="004E6319" w:rsidP="004E6319">
      <w:pPr>
        <w:pStyle w:val="FORMATTEXT"/>
        <w:ind w:firstLine="568"/>
        <w:jc w:val="both"/>
      </w:pPr>
    </w:p>
    <w:p w14:paraId="16107897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>8. Административные здания, предназначенные для размещения органов государственной власти и органов местного самоуправления, судов, организаций, непосредственно обеспечивающих их деятельность, избирательных комиссий, комиссий референдума, многофункциональных центров государственных и муниципальных услуг, а также объекты, предназначенные для размещения подразделений аварийно-спасательных служб, воинских частей (органов, организаций, в которых предусмотрена военная служба и (или) проходят службу лица, имеющие специальные звания полиции) войск национальной гвардии Российской Федерации, МЧС России, МВД России.</w:t>
      </w:r>
    </w:p>
    <w:p w14:paraId="10EEECEF" w14:textId="77777777" w:rsidR="004E6319" w:rsidRPr="004E6319" w:rsidRDefault="004E6319" w:rsidP="004E6319">
      <w:pPr>
        <w:pStyle w:val="FORMATTEXT"/>
        <w:ind w:firstLine="568"/>
        <w:jc w:val="both"/>
      </w:pPr>
    </w:p>
    <w:p w14:paraId="39044984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 xml:space="preserve">9. Объекты религиозного назначения. </w:t>
      </w:r>
    </w:p>
    <w:p w14:paraId="74852BBC" w14:textId="77777777" w:rsidR="004E6319" w:rsidRPr="004E6319" w:rsidRDefault="004E6319" w:rsidP="004E6319">
      <w:pPr>
        <w:pStyle w:val="FORMATTEXT"/>
        <w:ind w:firstLine="568"/>
        <w:jc w:val="both"/>
      </w:pPr>
      <w:r w:rsidRPr="004E6319">
        <w:t xml:space="preserve">(Пункт дополнительно включен распоряжением Правительства Российской Федерации от 30 октября 2021 года N 3094-р) </w:t>
      </w:r>
    </w:p>
    <w:p w14:paraId="33EBC2E2" w14:textId="77777777" w:rsidR="004E6319" w:rsidRPr="004E6319" w:rsidRDefault="004E6319" w:rsidP="004E6319">
      <w:pPr>
        <w:pStyle w:val="FORMATTEXT"/>
      </w:pPr>
    </w:p>
    <w:p w14:paraId="76A02E0B" w14:textId="77777777" w:rsidR="004E6319" w:rsidRPr="004E6319" w:rsidRDefault="004E6319" w:rsidP="004E6319">
      <w:pPr>
        <w:pStyle w:val="FORMATTEXT"/>
      </w:pPr>
    </w:p>
    <w:p w14:paraId="7A1342F2" w14:textId="77777777" w:rsidR="004E6319" w:rsidRPr="004E6319" w:rsidRDefault="004E6319" w:rsidP="004E6319">
      <w:pPr>
        <w:pStyle w:val="FORMATTEXT"/>
      </w:pPr>
    </w:p>
    <w:p w14:paraId="4FFC2DEE" w14:textId="77777777" w:rsidR="004E6319" w:rsidRPr="004E6319" w:rsidRDefault="004E6319" w:rsidP="004E6319"/>
    <w:p w14:paraId="3C9D4588" w14:textId="77777777" w:rsidR="00196F85" w:rsidRPr="004E6319" w:rsidRDefault="00196F8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E631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4E631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4E631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4E631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