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B0D340" w14:textId="77777777" w:rsidR="00776A91" w:rsidRDefault="00776A91" w:rsidP="00776A9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ХАБАРОВСКА</w:t>
      </w:r>
    </w:p>
    <w:p w14:paraId="2EA50EF3" w14:textId="77777777" w:rsidR="00776A91" w:rsidRDefault="00776A91" w:rsidP="00776A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ПОСТАНОВЛЕНИЕ</w:t>
      </w:r>
    </w:p>
    <w:p w14:paraId="0D3B4BCF" w14:textId="77777777" w:rsidR="00776A91" w:rsidRDefault="00776A91" w:rsidP="00776A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от 09 декабря 2019 года N 4022</w:t>
      </w:r>
    </w:p>
    <w:p w14:paraId="36D7FB46" w14:textId="77777777" w:rsidR="00776A91" w:rsidRDefault="00776A91" w:rsidP="00776A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О Порядке принятия решения об упразднении особо охраняемых природных</w:t>
      </w:r>
      <w:r>
        <w:rPr>
          <w:rFonts w:ascii="Arial" w:hAnsi="Arial" w:cs="Arial"/>
          <w:b/>
          <w:bCs/>
          <w:color w:val="444444"/>
        </w:rPr>
        <w:br/>
        <w:t>территорий местного значения городского округа «Город Хабаровск»</w:t>
      </w:r>
    </w:p>
    <w:p w14:paraId="16CF7351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F879776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Законом Хабаровского края от 26.07.2005 N 290 «Об отдельных вопросах в области создания, функционирования и обеспечения охраны особо охраняемых природных территорий краевого и местного значения», на основании Устава городского округа «Город Хабаровск» администрация города</w:t>
      </w:r>
      <w:r>
        <w:rPr>
          <w:rFonts w:ascii="Arial" w:hAnsi="Arial" w:cs="Arial"/>
          <w:color w:val="444444"/>
        </w:rPr>
        <w:br/>
      </w:r>
    </w:p>
    <w:p w14:paraId="7FCA43B5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0D947FA7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принятия решения об упразднении особо охраняемых природных территорий местного значения городского округа «Город Хабаровск»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14F1D7C0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Пресс-службе администрации города Хабаровска (Соколов </w:t>
      </w:r>
      <w:proofErr w:type="gramStart"/>
      <w:r>
        <w:rPr>
          <w:rFonts w:ascii="Arial" w:hAnsi="Arial" w:cs="Arial"/>
          <w:color w:val="444444"/>
        </w:rPr>
        <w:t>Р.Н.</w:t>
      </w:r>
      <w:proofErr w:type="gramEnd"/>
      <w:r>
        <w:rPr>
          <w:rFonts w:ascii="Arial" w:hAnsi="Arial" w:cs="Arial"/>
          <w:color w:val="444444"/>
        </w:rPr>
        <w:t>) опубликовать (разместить) настоящее постановление в газете «Хабаровские вести» и в официальном сетевом издании «Интернет-портал «Хабаровские вести» (KСНАВ-VESTLRU).</w:t>
      </w:r>
      <w:r>
        <w:rPr>
          <w:rFonts w:ascii="Arial" w:hAnsi="Arial" w:cs="Arial"/>
          <w:color w:val="444444"/>
        </w:rPr>
        <w:br/>
      </w:r>
    </w:p>
    <w:p w14:paraId="1CEEAF6D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Андрюшина </w:t>
      </w:r>
      <w:proofErr w:type="gramStart"/>
      <w:r>
        <w:rPr>
          <w:rFonts w:ascii="Arial" w:hAnsi="Arial" w:cs="Arial"/>
          <w:color w:val="444444"/>
        </w:rPr>
        <w:t>А.А.</w:t>
      </w:r>
      <w:proofErr w:type="gramEnd"/>
      <w:r>
        <w:rPr>
          <w:rFonts w:ascii="Arial" w:hAnsi="Arial" w:cs="Arial"/>
          <w:color w:val="444444"/>
        </w:rPr>
        <w:br/>
      </w:r>
    </w:p>
    <w:p w14:paraId="0BCCB7CD" w14:textId="77777777" w:rsidR="00776A91" w:rsidRDefault="00776A91" w:rsidP="00776A9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Мэр города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gramStart"/>
      <w:r>
        <w:rPr>
          <w:rFonts w:ascii="Arial" w:hAnsi="Arial" w:cs="Arial"/>
          <w:color w:val="444444"/>
          <w:sz w:val="24"/>
          <w:szCs w:val="24"/>
        </w:rPr>
        <w:t>С.А.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Кравчук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Хабаровска</w:t>
      </w:r>
      <w:r>
        <w:rPr>
          <w:rFonts w:ascii="Arial" w:hAnsi="Arial" w:cs="Arial"/>
          <w:color w:val="444444"/>
          <w:sz w:val="24"/>
          <w:szCs w:val="24"/>
        </w:rPr>
        <w:br/>
        <w:t>от 09 декабря 2019 года N 4022</w:t>
      </w:r>
    </w:p>
    <w:p w14:paraId="47B3E6B9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5BA72A56" w14:textId="77777777" w:rsidR="00776A91" w:rsidRDefault="00776A91" w:rsidP="00776A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</w:t>
      </w:r>
      <w:r>
        <w:rPr>
          <w:rFonts w:ascii="Arial" w:hAnsi="Arial" w:cs="Arial"/>
          <w:b/>
          <w:bCs/>
          <w:color w:val="444444"/>
        </w:rPr>
        <w:br/>
        <w:t>принятия решения об упразднении особо охраняемых природных</w:t>
      </w:r>
      <w:r>
        <w:rPr>
          <w:rFonts w:ascii="Arial" w:hAnsi="Arial" w:cs="Arial"/>
          <w:b/>
          <w:bCs/>
          <w:color w:val="444444"/>
        </w:rPr>
        <w:br/>
        <w:t>территорий местного значения городского округа «Город Хабаровск»</w:t>
      </w:r>
    </w:p>
    <w:p w14:paraId="37100AFF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7D82A5BC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принятия решения об упразднении особо охраняемых природных территорий местного значения городского округа «Город Хабаровск» (далее - Порядок) разработан в соответствии с Законом Хабаровского края от 26.07.2005 N 290 «Об отдельных вопросах в области создания, функционирования и обеспечения охраны особо охраняемых природных территорий краевого и местного значения».</w:t>
      </w:r>
      <w:r>
        <w:rPr>
          <w:rFonts w:ascii="Arial" w:hAnsi="Arial" w:cs="Arial"/>
          <w:color w:val="444444"/>
        </w:rPr>
        <w:br/>
      </w:r>
    </w:p>
    <w:p w14:paraId="181D19FB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Решение об упразднении особо охраняемых природных территорий (далее - ООПТ) местного значения городского округа «Город Хабаровск» принимается в случаях:</w:t>
      </w:r>
      <w:r>
        <w:rPr>
          <w:rFonts w:ascii="Arial" w:hAnsi="Arial" w:cs="Arial"/>
          <w:color w:val="444444"/>
        </w:rPr>
        <w:br/>
      </w:r>
    </w:p>
    <w:p w14:paraId="2F7A6F40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Полного разрушения природных объектов и комплексов, для сохранения которых создана соответствующая ООПТ местного значения, при невозможности их восстановления.</w:t>
      </w:r>
      <w:r>
        <w:rPr>
          <w:rFonts w:ascii="Arial" w:hAnsi="Arial" w:cs="Arial"/>
          <w:color w:val="444444"/>
        </w:rPr>
        <w:br/>
      </w:r>
    </w:p>
    <w:p w14:paraId="070AC584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Включения ООПТ местного значения в границы ООПТ федерального или краевого значения.</w:t>
      </w:r>
      <w:r>
        <w:rPr>
          <w:rFonts w:ascii="Arial" w:hAnsi="Arial" w:cs="Arial"/>
          <w:color w:val="444444"/>
        </w:rPr>
        <w:br/>
      </w:r>
    </w:p>
    <w:p w14:paraId="43481592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Решение об упразднении ООПТ местного значения принимается Мэром города Хабаровска и оформляется в форме постановления администрации города Хабаровска.</w:t>
      </w:r>
      <w:r>
        <w:rPr>
          <w:rFonts w:ascii="Arial" w:hAnsi="Arial" w:cs="Arial"/>
          <w:color w:val="444444"/>
        </w:rPr>
        <w:br/>
      </w:r>
    </w:p>
    <w:p w14:paraId="3F7059DB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Упразднение ООПТ местного значения по основаниям, указанным в п. 2.1 настоящего Порядка.</w:t>
      </w:r>
      <w:r>
        <w:rPr>
          <w:rFonts w:ascii="Arial" w:hAnsi="Arial" w:cs="Arial"/>
          <w:color w:val="444444"/>
        </w:rPr>
        <w:br/>
      </w:r>
    </w:p>
    <w:p w14:paraId="5433FBE7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Упразднение ООПТ местного значения по основаниям, указанным в п. 2.1 настоящего Порядка, осуществляется на основании заключения о полном разрушении природных объектов и комплексов, для сохранения которых создана соответствующая ООПТ местного значения, и невозможности их восстановления (далее - заключение).</w:t>
      </w:r>
      <w:r>
        <w:rPr>
          <w:rFonts w:ascii="Arial" w:hAnsi="Arial" w:cs="Arial"/>
          <w:color w:val="444444"/>
        </w:rPr>
        <w:br/>
      </w:r>
    </w:p>
    <w:p w14:paraId="6953A27C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Заключение подлежит подготовке управлением по охране окружающей среды и природных ресурсов администрации города Хабаровска (далее - управление) в течение шести месяцев с даты поручения Мэра города о подготовке соответствующего заключения.</w:t>
      </w:r>
      <w:r>
        <w:rPr>
          <w:rFonts w:ascii="Arial" w:hAnsi="Arial" w:cs="Arial"/>
          <w:color w:val="444444"/>
        </w:rPr>
        <w:br/>
      </w:r>
    </w:p>
    <w:p w14:paraId="488D5985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Мэр города вправе поручить управлению подготовку заключения по собственной инициативе, на основании служебной записки управления, в том числе подготовленной по результатам осуществления муниципального контроля в области использования и охраны ООПТ местного значения, а также в связи с рассмотрением обращений юридических или физических лиц, свидетельствующих о полном разрушении природных объектов и комплексов ООПТ местного значения. При наличии к указанным обращениям прилагаются материалы исследовательских работ, заключения специалистов, фото-, видеоматериалы, подтверждающие полное разрушение природных объектов и комплексов ООПТ местного значения.</w:t>
      </w:r>
      <w:r>
        <w:rPr>
          <w:rFonts w:ascii="Arial" w:hAnsi="Arial" w:cs="Arial"/>
          <w:color w:val="444444"/>
        </w:rPr>
        <w:br/>
      </w:r>
    </w:p>
    <w:p w14:paraId="71B0216C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4.4. Для подготовки заключения управление имеет право привлекать структурные подразделения администрации города Хабаровска, специалистов федеральных органов исполнительной власти, органов исполнительной власти </w:t>
      </w:r>
      <w:r>
        <w:rPr>
          <w:rFonts w:ascii="Arial" w:hAnsi="Arial" w:cs="Arial"/>
          <w:color w:val="444444"/>
        </w:rPr>
        <w:lastRenderedPageBreak/>
        <w:t>Хабаровского края, экспертов, экспертных организаций, ученых и специалистов, обладающих специальными знаниями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CFF31D6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Заключение подписывается начальником управления, утверждается Мэром города.</w:t>
      </w:r>
      <w:r>
        <w:rPr>
          <w:rFonts w:ascii="Arial" w:hAnsi="Arial" w:cs="Arial"/>
          <w:color w:val="444444"/>
        </w:rPr>
        <w:br/>
      </w:r>
    </w:p>
    <w:p w14:paraId="35278D20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В течение 30 рабочих дней с даты утверждения заключения управление обеспечивает подготовку и согласование проекта постановления администрации города об упразднении ООПТ местного значения.</w:t>
      </w:r>
      <w:r>
        <w:rPr>
          <w:rFonts w:ascii="Arial" w:hAnsi="Arial" w:cs="Arial"/>
          <w:color w:val="444444"/>
        </w:rPr>
        <w:br/>
      </w:r>
    </w:p>
    <w:p w14:paraId="495DC8CF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Упразднение ООПТ местного значения по основаниям, указанным в п. 2.2 настоящего Порядка.</w:t>
      </w:r>
      <w:r>
        <w:rPr>
          <w:rFonts w:ascii="Arial" w:hAnsi="Arial" w:cs="Arial"/>
          <w:color w:val="444444"/>
        </w:rPr>
        <w:br/>
      </w:r>
    </w:p>
    <w:p w14:paraId="2DED9247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Упразднение ООПТ местного значения по основаниям, указанным в п. 2.2 настоящего Порядка, осуществляется на основании заявления федеральных органов исполнительной власти, исполнительных органов государственной власти Хабаровского края.</w:t>
      </w:r>
      <w:r>
        <w:rPr>
          <w:rFonts w:ascii="Arial" w:hAnsi="Arial" w:cs="Arial"/>
          <w:color w:val="444444"/>
        </w:rPr>
        <w:br/>
      </w:r>
    </w:p>
    <w:p w14:paraId="0E1188E9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Заявление направляется Мэру города Хабаровска. К заявлению прилагается решение о включении ООПТ местного значения в границы ООПТ федерального или краевого значения.</w:t>
      </w:r>
      <w:r>
        <w:rPr>
          <w:rFonts w:ascii="Arial" w:hAnsi="Arial" w:cs="Arial"/>
          <w:color w:val="444444"/>
        </w:rPr>
        <w:br/>
      </w:r>
    </w:p>
    <w:p w14:paraId="51BE0153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Управление по охране окружающей среды и природных ресурсов администрации города (далее - управление) в течение 30 рабочих дней с даты регистрации заявления об упразднении ООПТ местного значения обеспечивает подготовку и согласование проекта постановления администрации города об упразднении ООПТ местного значения.</w:t>
      </w:r>
    </w:p>
    <w:p w14:paraId="0145AD37" w14:textId="77777777" w:rsidR="00776A91" w:rsidRDefault="00776A91" w:rsidP="00776A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оспаривания решения о включения ООПТ местного значения в границы ООПТ федерального или краевого значения подготовка и согласование проекта постановления администрации города об упразднении ООПТ местного значения осуществляются в течение 60 рабочих дней со дня вступления в законную силу решения суда об отказе в удовлетворении требований о признании незаконным решения о включении ООПТ местного значения в границы ООПТ федерального или краевого значения.</w:t>
      </w:r>
    </w:p>
    <w:p w14:paraId="6912C536" w14:textId="77777777" w:rsidR="00776A91" w:rsidRDefault="00776A91" w:rsidP="00776A91"/>
    <w:p w14:paraId="61B8E328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6A9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76A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6A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776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776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