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48D20D8" w14:textId="77777777" w:rsidR="00A10534" w:rsidRPr="00A10534" w:rsidRDefault="00A10534" w:rsidP="00A10534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10534">
        <w:rPr>
          <w:rFonts w:ascii="Arial" w:hAnsi="Arial" w:cs="Arial"/>
          <w:sz w:val="24"/>
          <w:szCs w:val="24"/>
        </w:rPr>
        <w:t>ПРАВИТЕЛЬСТВО УДМУРТСКОЙ РЕСПУБЛИКИ</w:t>
      </w:r>
      <w:r w:rsidRPr="00A10534">
        <w:rPr>
          <w:rFonts w:ascii="Arial" w:hAnsi="Arial" w:cs="Arial"/>
          <w:sz w:val="24"/>
          <w:szCs w:val="24"/>
        </w:rPr>
        <w:br/>
      </w:r>
      <w:r w:rsidRPr="00A10534">
        <w:rPr>
          <w:rFonts w:ascii="Arial" w:hAnsi="Arial" w:cs="Arial"/>
          <w:sz w:val="24"/>
          <w:szCs w:val="24"/>
        </w:rPr>
        <w:br/>
        <w:t>ПОСТАНОВЛЕНИЕ</w:t>
      </w:r>
      <w:r w:rsidRPr="00A10534">
        <w:rPr>
          <w:rFonts w:ascii="Arial" w:hAnsi="Arial" w:cs="Arial"/>
          <w:sz w:val="24"/>
          <w:szCs w:val="24"/>
        </w:rPr>
        <w:br/>
      </w:r>
      <w:r w:rsidRPr="00A10534">
        <w:rPr>
          <w:rFonts w:ascii="Arial" w:hAnsi="Arial" w:cs="Arial"/>
          <w:sz w:val="24"/>
          <w:szCs w:val="24"/>
        </w:rPr>
        <w:br/>
        <w:t>от 16 июля 2021 года N 362</w:t>
      </w:r>
      <w:r w:rsidRPr="00A10534">
        <w:rPr>
          <w:rFonts w:ascii="Arial" w:hAnsi="Arial" w:cs="Arial"/>
          <w:sz w:val="24"/>
          <w:szCs w:val="24"/>
        </w:rPr>
        <w:br/>
      </w:r>
      <w:r w:rsidRPr="00A10534">
        <w:rPr>
          <w:rFonts w:ascii="Arial" w:hAnsi="Arial" w:cs="Arial"/>
          <w:sz w:val="24"/>
          <w:szCs w:val="24"/>
        </w:rPr>
        <w:br/>
      </w:r>
      <w:r w:rsidRPr="00A10534">
        <w:rPr>
          <w:rFonts w:ascii="Arial" w:hAnsi="Arial" w:cs="Arial"/>
          <w:sz w:val="24"/>
          <w:szCs w:val="24"/>
        </w:rPr>
        <w:br/>
        <w:t>Об утверждении Положения о памятнике природы регионального значения "Детский парк"</w:t>
      </w:r>
    </w:p>
    <w:p w14:paraId="1531E01A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br/>
      </w:r>
      <w:r w:rsidRPr="00A10534">
        <w:rPr>
          <w:rFonts w:ascii="Arial" w:hAnsi="Arial" w:cs="Arial"/>
        </w:rPr>
        <w:br/>
        <w:t>     Зарегистрировано в Управлении Минюста России по УР 20 июля 2021 г. N RU18000202100623</w:t>
      </w:r>
    </w:p>
    <w:p w14:paraId="356F12EC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br/>
      </w:r>
    </w:p>
    <w:p w14:paraId="0135BA89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В соответствии с </w:t>
      </w:r>
      <w:r w:rsidRPr="00A10534">
        <w:rPr>
          <w:rFonts w:ascii="Arial" w:eastAsiaTheme="majorEastAsia" w:hAnsi="Arial" w:cs="Arial"/>
        </w:rPr>
        <w:t>Федеральным законом от 14 марта 1995 года N 33-ФЗ "Об особо охраняемых природных территориях"</w:t>
      </w:r>
      <w:r w:rsidRPr="00A10534">
        <w:rPr>
          <w:rFonts w:ascii="Arial" w:hAnsi="Arial" w:cs="Arial"/>
        </w:rPr>
        <w:t> Правительство Удмуртской Республики постановляет:</w:t>
      </w:r>
      <w:r w:rsidRPr="00A10534">
        <w:rPr>
          <w:rFonts w:ascii="Arial" w:hAnsi="Arial" w:cs="Arial"/>
        </w:rPr>
        <w:br/>
      </w:r>
    </w:p>
    <w:p w14:paraId="0541C23C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C52E92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1. Утвердить прилагаемое Положение о памятнике природы регионального значения "Детский парк".</w:t>
      </w:r>
      <w:r w:rsidRPr="00A10534">
        <w:rPr>
          <w:rFonts w:ascii="Arial" w:hAnsi="Arial" w:cs="Arial"/>
        </w:rPr>
        <w:br/>
      </w:r>
    </w:p>
    <w:p w14:paraId="159873E9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A37635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2. Настоящее постановление вступает в силу через 10 дней после его официального опубликования.</w:t>
      </w:r>
      <w:r w:rsidRPr="00A10534">
        <w:rPr>
          <w:rFonts w:ascii="Arial" w:hAnsi="Arial" w:cs="Arial"/>
        </w:rPr>
        <w:br/>
      </w:r>
    </w:p>
    <w:p w14:paraId="5DFA8A72" w14:textId="77777777" w:rsidR="00A10534" w:rsidRPr="00A10534" w:rsidRDefault="00A10534" w:rsidP="00A10534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br/>
      </w:r>
      <w:r w:rsidRPr="00A10534">
        <w:rPr>
          <w:rFonts w:ascii="Arial" w:hAnsi="Arial" w:cs="Arial"/>
        </w:rPr>
        <w:br/>
        <w:t>Председатель Правительства</w:t>
      </w:r>
      <w:r w:rsidRPr="00A10534">
        <w:rPr>
          <w:rFonts w:ascii="Arial" w:hAnsi="Arial" w:cs="Arial"/>
        </w:rPr>
        <w:br/>
        <w:t>Удмуртской Республики</w:t>
      </w:r>
      <w:r w:rsidRPr="00A10534">
        <w:rPr>
          <w:rFonts w:ascii="Arial" w:hAnsi="Arial" w:cs="Arial"/>
        </w:rPr>
        <w:br/>
        <w:t>Я.В.СЕМЕНОВ</w:t>
      </w:r>
    </w:p>
    <w:p w14:paraId="6F9E2448" w14:textId="77777777" w:rsidR="00A10534" w:rsidRPr="00A10534" w:rsidRDefault="00A10534" w:rsidP="00A10534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10534">
        <w:rPr>
          <w:rFonts w:ascii="Arial" w:hAnsi="Arial" w:cs="Arial"/>
          <w:sz w:val="24"/>
          <w:szCs w:val="24"/>
        </w:rPr>
        <w:br/>
      </w:r>
      <w:r w:rsidRPr="00A10534">
        <w:rPr>
          <w:rFonts w:ascii="Arial" w:hAnsi="Arial" w:cs="Arial"/>
          <w:sz w:val="24"/>
          <w:szCs w:val="24"/>
        </w:rPr>
        <w:br/>
        <w:t>Утверждено</w:t>
      </w:r>
      <w:r w:rsidRPr="00A10534">
        <w:rPr>
          <w:rFonts w:ascii="Arial" w:hAnsi="Arial" w:cs="Arial"/>
          <w:sz w:val="24"/>
          <w:szCs w:val="24"/>
        </w:rPr>
        <w:br/>
        <w:t>постановлением</w:t>
      </w:r>
      <w:r w:rsidRPr="00A10534">
        <w:rPr>
          <w:rFonts w:ascii="Arial" w:hAnsi="Arial" w:cs="Arial"/>
          <w:sz w:val="24"/>
          <w:szCs w:val="24"/>
        </w:rPr>
        <w:br/>
        <w:t>Правительства</w:t>
      </w:r>
      <w:r w:rsidRPr="00A10534">
        <w:rPr>
          <w:rFonts w:ascii="Arial" w:hAnsi="Arial" w:cs="Arial"/>
          <w:sz w:val="24"/>
          <w:szCs w:val="24"/>
        </w:rPr>
        <w:br/>
        <w:t>Удмуртской Республики</w:t>
      </w:r>
      <w:r w:rsidRPr="00A10534">
        <w:rPr>
          <w:rFonts w:ascii="Arial" w:hAnsi="Arial" w:cs="Arial"/>
          <w:sz w:val="24"/>
          <w:szCs w:val="24"/>
        </w:rPr>
        <w:br/>
        <w:t>от 16 июля 2021 г. N 362</w:t>
      </w:r>
    </w:p>
    <w:p w14:paraId="20E2DB70" w14:textId="77777777" w:rsidR="00A10534" w:rsidRPr="00A10534" w:rsidRDefault="00A10534" w:rsidP="00A1053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10534">
        <w:rPr>
          <w:rFonts w:ascii="Arial" w:hAnsi="Arial" w:cs="Arial"/>
          <w:b/>
          <w:bCs/>
        </w:rPr>
        <w:br/>
      </w:r>
      <w:r w:rsidRPr="00A10534">
        <w:rPr>
          <w:rFonts w:ascii="Arial" w:hAnsi="Arial" w:cs="Arial"/>
          <w:b/>
          <w:bCs/>
        </w:rPr>
        <w:br/>
        <w:t>ПОЛОЖЕНИЕ О ПАМЯТНИКЕ ПРИРОДЫ РЕГИОНАЛЬНОГО ЗНАЧЕНИЯ "ДЕТСКИЙ ПАРК"</w:t>
      </w:r>
    </w:p>
    <w:p w14:paraId="3A092623" w14:textId="77777777" w:rsidR="00A10534" w:rsidRPr="00A10534" w:rsidRDefault="00A10534" w:rsidP="00A1053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10534">
        <w:rPr>
          <w:rFonts w:ascii="Arial" w:hAnsi="Arial" w:cs="Arial"/>
          <w:sz w:val="24"/>
          <w:szCs w:val="24"/>
        </w:rPr>
        <w:br/>
      </w:r>
      <w:r w:rsidRPr="00A10534">
        <w:rPr>
          <w:rFonts w:ascii="Arial" w:hAnsi="Arial" w:cs="Arial"/>
          <w:sz w:val="24"/>
          <w:szCs w:val="24"/>
        </w:rPr>
        <w:br/>
        <w:t>I. Общие положения</w:t>
      </w:r>
    </w:p>
    <w:p w14:paraId="0C08ED60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873B7D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 xml:space="preserve">1. Настоящее Положение определяет правовой статус памятника природы регионального значения "Детский парк" (далее - Памятник природы), </w:t>
      </w:r>
      <w:r w:rsidRPr="00A10534">
        <w:rPr>
          <w:rFonts w:ascii="Arial" w:hAnsi="Arial" w:cs="Arial"/>
        </w:rPr>
        <w:lastRenderedPageBreak/>
        <w:t>устанавливает его границы и режим особой охраны.</w:t>
      </w:r>
      <w:r w:rsidRPr="00A10534">
        <w:rPr>
          <w:rFonts w:ascii="Arial" w:hAnsi="Arial" w:cs="Arial"/>
        </w:rPr>
        <w:br/>
      </w:r>
    </w:p>
    <w:p w14:paraId="58020C6A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A32ED3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2. Территория, занятая Памятником природы, является особо охраняемой природной территорией регионального значения в соответствии с </w:t>
      </w:r>
      <w:r w:rsidRPr="00A10534">
        <w:rPr>
          <w:rFonts w:ascii="Arial" w:eastAsiaTheme="majorEastAsia" w:hAnsi="Arial" w:cs="Arial"/>
        </w:rPr>
        <w:t>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</w:t>
      </w:r>
      <w:r w:rsidRPr="00A10534">
        <w:rPr>
          <w:rFonts w:ascii="Arial" w:hAnsi="Arial" w:cs="Arial"/>
        </w:rPr>
        <w:t>.</w:t>
      </w:r>
      <w:r w:rsidRPr="00A10534">
        <w:rPr>
          <w:rFonts w:ascii="Arial" w:hAnsi="Arial" w:cs="Arial"/>
        </w:rPr>
        <w:br/>
      </w:r>
    </w:p>
    <w:p w14:paraId="4C483935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C776F5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3. Памятник природы располагается на территории муниципального образования "Городской округ город Воткинск Удмуртской Республики".</w:t>
      </w:r>
      <w:r w:rsidRPr="00A10534">
        <w:rPr>
          <w:rFonts w:ascii="Arial" w:hAnsi="Arial" w:cs="Arial"/>
        </w:rPr>
        <w:br/>
      </w:r>
    </w:p>
    <w:p w14:paraId="442B3A2B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63610E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4. Площадь Памятника природы - 1 га.</w:t>
      </w:r>
      <w:r w:rsidRPr="00A10534">
        <w:rPr>
          <w:rFonts w:ascii="Arial" w:hAnsi="Arial" w:cs="Arial"/>
        </w:rPr>
        <w:br/>
      </w:r>
    </w:p>
    <w:p w14:paraId="048F4356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16E747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A10534">
        <w:rPr>
          <w:rFonts w:ascii="Arial" w:hAnsi="Arial" w:cs="Arial"/>
        </w:rPr>
        <w:br/>
      </w:r>
    </w:p>
    <w:p w14:paraId="14B348A4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F677BF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A10534">
        <w:rPr>
          <w:rFonts w:ascii="Arial" w:hAnsi="Arial" w:cs="Arial"/>
        </w:rPr>
        <w:br/>
      </w:r>
    </w:p>
    <w:p w14:paraId="565CAEC1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A9102F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A10534">
        <w:rPr>
          <w:rFonts w:ascii="Arial" w:hAnsi="Arial" w:cs="Arial"/>
        </w:rPr>
        <w:br/>
      </w:r>
    </w:p>
    <w:p w14:paraId="3CDEAE65" w14:textId="77777777" w:rsidR="00A10534" w:rsidRPr="00A10534" w:rsidRDefault="00A10534" w:rsidP="00A1053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10534">
        <w:rPr>
          <w:rFonts w:ascii="Arial" w:hAnsi="Arial" w:cs="Arial"/>
          <w:sz w:val="24"/>
          <w:szCs w:val="24"/>
        </w:rPr>
        <w:br/>
      </w:r>
      <w:r w:rsidRPr="00A10534">
        <w:rPr>
          <w:rFonts w:ascii="Arial" w:hAnsi="Arial" w:cs="Arial"/>
          <w:sz w:val="24"/>
          <w:szCs w:val="24"/>
        </w:rPr>
        <w:br/>
        <w:t>II. Цели и задачи Памятника природы</w:t>
      </w:r>
    </w:p>
    <w:p w14:paraId="45D531EE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E95E1D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7. Основной целью создания Памятника природы является сохранение научно-познавательного, оздоровительно-гигиенического объекта.</w:t>
      </w:r>
      <w:r w:rsidRPr="00A10534">
        <w:rPr>
          <w:rFonts w:ascii="Arial" w:hAnsi="Arial" w:cs="Arial"/>
        </w:rPr>
        <w:br/>
      </w:r>
    </w:p>
    <w:p w14:paraId="79CC5287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86F6A3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8. Задачами Памятника природы являются:</w:t>
      </w:r>
      <w:r w:rsidRPr="00A10534">
        <w:rPr>
          <w:rFonts w:ascii="Arial" w:hAnsi="Arial" w:cs="Arial"/>
        </w:rPr>
        <w:br/>
      </w:r>
    </w:p>
    <w:p w14:paraId="0AB08CC8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1585A9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1) организация и обеспечение отдыха населения в условиях городской среды;</w:t>
      </w:r>
      <w:r w:rsidRPr="00A10534">
        <w:rPr>
          <w:rFonts w:ascii="Arial" w:hAnsi="Arial" w:cs="Arial"/>
        </w:rPr>
        <w:br/>
      </w:r>
    </w:p>
    <w:p w14:paraId="7EB5764A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87E32E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2) сохранение зеленых насаждений;</w:t>
      </w:r>
      <w:r w:rsidRPr="00A10534">
        <w:rPr>
          <w:rFonts w:ascii="Arial" w:hAnsi="Arial" w:cs="Arial"/>
        </w:rPr>
        <w:br/>
      </w:r>
    </w:p>
    <w:p w14:paraId="02231D94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325D48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3) экологическое просвещение.</w:t>
      </w:r>
      <w:r w:rsidRPr="00A10534">
        <w:rPr>
          <w:rFonts w:ascii="Arial" w:hAnsi="Arial" w:cs="Arial"/>
        </w:rPr>
        <w:br/>
      </w:r>
    </w:p>
    <w:p w14:paraId="5F315492" w14:textId="77777777" w:rsidR="00A10534" w:rsidRPr="00A10534" w:rsidRDefault="00A10534" w:rsidP="00A1053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10534">
        <w:rPr>
          <w:rFonts w:ascii="Arial" w:hAnsi="Arial" w:cs="Arial"/>
          <w:sz w:val="24"/>
          <w:szCs w:val="24"/>
        </w:rPr>
        <w:lastRenderedPageBreak/>
        <w:br/>
      </w:r>
      <w:r w:rsidRPr="00A10534">
        <w:rPr>
          <w:rFonts w:ascii="Arial" w:hAnsi="Arial" w:cs="Arial"/>
          <w:sz w:val="24"/>
          <w:szCs w:val="24"/>
        </w:rPr>
        <w:br/>
        <w:t>III. Режим особой охраны и использование территории Памятника природы</w:t>
      </w:r>
    </w:p>
    <w:p w14:paraId="0286457A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240407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9. На территории Памятника природы запрещается:</w:t>
      </w:r>
      <w:r w:rsidRPr="00A10534">
        <w:rPr>
          <w:rFonts w:ascii="Arial" w:hAnsi="Arial" w:cs="Arial"/>
        </w:rPr>
        <w:br/>
      </w:r>
    </w:p>
    <w:p w14:paraId="24BB6EEB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9AE6D7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геологическое изучение недр, разработка месторождений полезных ископаемых;</w:t>
      </w:r>
      <w:r w:rsidRPr="00A10534">
        <w:rPr>
          <w:rFonts w:ascii="Arial" w:hAnsi="Arial" w:cs="Arial"/>
        </w:rPr>
        <w:br/>
      </w:r>
    </w:p>
    <w:p w14:paraId="6296AC28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576381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вырубка здоровых экземпляров деревьев;</w:t>
      </w:r>
      <w:r w:rsidRPr="00A10534">
        <w:rPr>
          <w:rFonts w:ascii="Arial" w:hAnsi="Arial" w:cs="Arial"/>
        </w:rPr>
        <w:br/>
      </w:r>
    </w:p>
    <w:p w14:paraId="3891380F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207C61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повреждение стволов, ветвей и других частей деревьев, за исключением случаев санитарной и омолаживающей обрезки;</w:t>
      </w:r>
      <w:r w:rsidRPr="00A10534">
        <w:rPr>
          <w:rFonts w:ascii="Arial" w:hAnsi="Arial" w:cs="Arial"/>
        </w:rPr>
        <w:br/>
      </w:r>
    </w:p>
    <w:p w14:paraId="1750626B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DC59CC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A10534">
        <w:rPr>
          <w:rFonts w:ascii="Arial" w:hAnsi="Arial" w:cs="Arial"/>
        </w:rPr>
        <w:br/>
      </w:r>
    </w:p>
    <w:p w14:paraId="7D6DA00D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A214B9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предоставление земельных участков для индивидуального жилищного строительства;</w:t>
      </w:r>
      <w:r w:rsidRPr="00A10534">
        <w:rPr>
          <w:rFonts w:ascii="Arial" w:hAnsi="Arial" w:cs="Arial"/>
        </w:rPr>
        <w:br/>
      </w:r>
    </w:p>
    <w:p w14:paraId="7201F3AA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EDC7B4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выгул собак;</w:t>
      </w:r>
      <w:r w:rsidRPr="00A10534">
        <w:rPr>
          <w:rFonts w:ascii="Arial" w:hAnsi="Arial" w:cs="Arial"/>
        </w:rPr>
        <w:br/>
      </w:r>
    </w:p>
    <w:p w14:paraId="70132379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44C60E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заправка топливом и мойка автомототранспортных средств;</w:t>
      </w:r>
      <w:r w:rsidRPr="00A10534">
        <w:rPr>
          <w:rFonts w:ascii="Arial" w:hAnsi="Arial" w:cs="Arial"/>
        </w:rPr>
        <w:br/>
      </w:r>
    </w:p>
    <w:p w14:paraId="4E6ECC8B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A9D8F3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образование свалок отходов, разведение костров, сжигание травы и растительных остатков;</w:t>
      </w:r>
      <w:r w:rsidRPr="00A10534">
        <w:rPr>
          <w:rFonts w:ascii="Arial" w:hAnsi="Arial" w:cs="Arial"/>
        </w:rPr>
        <w:br/>
      </w:r>
    </w:p>
    <w:p w14:paraId="0DF49DB3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529113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стоянка автомототранспорта вне специально установленных мест;</w:t>
      </w:r>
      <w:r w:rsidRPr="00A10534">
        <w:rPr>
          <w:rFonts w:ascii="Arial" w:hAnsi="Arial" w:cs="Arial"/>
        </w:rPr>
        <w:br/>
      </w:r>
    </w:p>
    <w:p w14:paraId="069476D3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9F25F1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A10534">
        <w:rPr>
          <w:rFonts w:ascii="Arial" w:hAnsi="Arial" w:cs="Arial"/>
        </w:rPr>
        <w:t>других информационных знаков</w:t>
      </w:r>
      <w:proofErr w:type="gramEnd"/>
      <w:r w:rsidRPr="00A10534">
        <w:rPr>
          <w:rFonts w:ascii="Arial" w:hAnsi="Arial" w:cs="Arial"/>
        </w:rPr>
        <w:t xml:space="preserve"> и указателей, оборудованных экологических троп и мест отдыха.</w:t>
      </w:r>
      <w:r w:rsidRPr="00A10534">
        <w:rPr>
          <w:rFonts w:ascii="Arial" w:hAnsi="Arial" w:cs="Arial"/>
        </w:rPr>
        <w:br/>
      </w:r>
    </w:p>
    <w:p w14:paraId="5C7F453F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9072A8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10. На территории Памятника природы допускается:</w:t>
      </w:r>
      <w:r w:rsidRPr="00A10534">
        <w:rPr>
          <w:rFonts w:ascii="Arial" w:hAnsi="Arial" w:cs="Arial"/>
        </w:rPr>
        <w:br/>
      </w:r>
    </w:p>
    <w:p w14:paraId="558B58AB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D57674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вырубка погибших и поврежденных деревьев и кустарников, не подлежащих восстановлению;</w:t>
      </w:r>
      <w:r w:rsidRPr="00A10534">
        <w:rPr>
          <w:rFonts w:ascii="Arial" w:hAnsi="Arial" w:cs="Arial"/>
        </w:rPr>
        <w:br/>
      </w:r>
    </w:p>
    <w:p w14:paraId="612E3447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987676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посадка кустарников, деревьев, однолетних и многолетних растений;</w:t>
      </w:r>
      <w:r w:rsidRPr="00A10534">
        <w:rPr>
          <w:rFonts w:ascii="Arial" w:hAnsi="Arial" w:cs="Arial"/>
        </w:rPr>
        <w:br/>
      </w:r>
    </w:p>
    <w:p w14:paraId="28057193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E2CCAC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проведение необходимых биотехнических, противопожарных мероприятий, мероприятий по борьбе с болезнями и вредителями зеленых насаждений;</w:t>
      </w:r>
      <w:r w:rsidRPr="00A10534">
        <w:rPr>
          <w:rFonts w:ascii="Arial" w:hAnsi="Arial" w:cs="Arial"/>
        </w:rPr>
        <w:br/>
      </w:r>
    </w:p>
    <w:p w14:paraId="5ED2CC22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EE12AF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санитарная и омолаживающая обрезка зеленых насаждений в случае необходимости;</w:t>
      </w:r>
      <w:r w:rsidRPr="00A10534">
        <w:rPr>
          <w:rFonts w:ascii="Arial" w:hAnsi="Arial" w:cs="Arial"/>
        </w:rPr>
        <w:br/>
      </w:r>
    </w:p>
    <w:p w14:paraId="634FB7B6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47AFCA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благоустройство территории, в том числе:</w:t>
      </w:r>
      <w:r w:rsidRPr="00A10534">
        <w:rPr>
          <w:rFonts w:ascii="Arial" w:hAnsi="Arial" w:cs="Arial"/>
        </w:rPr>
        <w:br/>
      </w:r>
    </w:p>
    <w:p w14:paraId="4D2F96B9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B615D8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устройство и реконструкция дорожно-</w:t>
      </w:r>
      <w:proofErr w:type="spellStart"/>
      <w:r w:rsidRPr="00A10534">
        <w:rPr>
          <w:rFonts w:ascii="Arial" w:hAnsi="Arial" w:cs="Arial"/>
        </w:rPr>
        <w:t>тропиночной</w:t>
      </w:r>
      <w:proofErr w:type="spellEnd"/>
      <w:r w:rsidRPr="00A10534">
        <w:rPr>
          <w:rFonts w:ascii="Arial" w:hAnsi="Arial" w:cs="Arial"/>
        </w:rPr>
        <w:t xml:space="preserve"> сети: дорожек из асфальтобетона с заглублением основания; дорожного покрытия из деревянного настила на основании из уложенных на грунт полиэтиленовых труб; покрытия из коры хвойных пород деревьев </w:t>
      </w:r>
      <w:proofErr w:type="gramStart"/>
      <w:r w:rsidRPr="00A10534">
        <w:rPr>
          <w:rFonts w:ascii="Arial" w:hAnsi="Arial" w:cs="Arial"/>
        </w:rPr>
        <w:t>с щебеночным</w:t>
      </w:r>
      <w:proofErr w:type="gramEnd"/>
      <w:r w:rsidRPr="00A10534">
        <w:rPr>
          <w:rFonts w:ascii="Arial" w:hAnsi="Arial" w:cs="Arial"/>
        </w:rPr>
        <w:t xml:space="preserve"> основанием с заглублением в грунт; покрытия из тротуарной плитки с заглублением основания;</w:t>
      </w:r>
      <w:r w:rsidRPr="00A10534">
        <w:rPr>
          <w:rFonts w:ascii="Arial" w:hAnsi="Arial" w:cs="Arial"/>
        </w:rPr>
        <w:br/>
      </w:r>
    </w:p>
    <w:p w14:paraId="2570C2C2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EC444C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прокладка и реконструкция коммуникаций: реконструкция существующей системы водоотведения туалета (замена выгребной ямы на станцию биологической очистки); прокладка наружных сетей водоснабжения и канализации (на глубине заложения 2,0 м); прокладка наружных сетей электроснабжения и видеонаблюдения (на глубине заложения 0,7 м);</w:t>
      </w:r>
      <w:r w:rsidRPr="00A10534">
        <w:rPr>
          <w:rFonts w:ascii="Arial" w:hAnsi="Arial" w:cs="Arial"/>
        </w:rPr>
        <w:br/>
      </w:r>
    </w:p>
    <w:p w14:paraId="1004FDD1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89E51D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размещение малых архитектурных форм: монтаж малых архитектурных форм на бетонные основания, заглубленные в грунт до 1 м; устройство фундаментов под нестационарные объекты из винтовых свай на глубину заложения до 3 м; устройство памп-трека (с отсыпкой и планировкой основания, а также последующей укладкой асфальтобетонной смеси вручную);</w:t>
      </w:r>
      <w:r w:rsidRPr="00A10534">
        <w:rPr>
          <w:rFonts w:ascii="Arial" w:hAnsi="Arial" w:cs="Arial"/>
        </w:rPr>
        <w:br/>
      </w:r>
    </w:p>
    <w:p w14:paraId="07274721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E07C4E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рекреационная деятельность (пешие прогулки, обустройство мест кратковременного отдыха);</w:t>
      </w:r>
      <w:r w:rsidRPr="00A10534">
        <w:rPr>
          <w:rFonts w:ascii="Arial" w:hAnsi="Arial" w:cs="Arial"/>
        </w:rPr>
        <w:br/>
      </w:r>
    </w:p>
    <w:p w14:paraId="270D8278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531008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эколого-просветительская деятельность (снятие видеофильмов, фотографирование, проведение экскурсий);</w:t>
      </w:r>
      <w:r w:rsidRPr="00A10534">
        <w:rPr>
          <w:rFonts w:ascii="Arial" w:hAnsi="Arial" w:cs="Arial"/>
        </w:rPr>
        <w:br/>
      </w:r>
    </w:p>
    <w:p w14:paraId="299AE5F7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74ED27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установка информационных аншлагов, табличек, указателей;</w:t>
      </w:r>
      <w:r w:rsidRPr="00A10534">
        <w:rPr>
          <w:rFonts w:ascii="Arial" w:hAnsi="Arial" w:cs="Arial"/>
        </w:rPr>
        <w:br/>
      </w:r>
    </w:p>
    <w:p w14:paraId="3EBAC264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C04C46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иная деятельность, не противоречащая целям и задачам Памятника природы.</w:t>
      </w:r>
      <w:r w:rsidRPr="00A10534">
        <w:rPr>
          <w:rFonts w:ascii="Arial" w:hAnsi="Arial" w:cs="Arial"/>
        </w:rPr>
        <w:br/>
      </w:r>
    </w:p>
    <w:p w14:paraId="753ADA04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CABB52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 xml:space="preserve">Строительство, реконструкция, ремонт и эксплуатация хозяйственных и жилых объектов, в том числе линейных объектов (дорог, трубопроводов, линий </w:t>
      </w:r>
      <w:r w:rsidRPr="00A10534">
        <w:rPr>
          <w:rFonts w:ascii="Arial" w:hAnsi="Arial" w:cs="Arial"/>
        </w:rPr>
        <w:lastRenderedPageBreak/>
        <w:t>электропередачи, других линейных объектов) и сооружений, связанных с функционированием Памятника природы и с обеспечением организации отдыха населения, осуществляются с соблюдением запретов и ограничений, установленных настоящим Положением.</w:t>
      </w:r>
      <w:r w:rsidRPr="00A10534">
        <w:rPr>
          <w:rFonts w:ascii="Arial" w:hAnsi="Arial" w:cs="Arial"/>
        </w:rPr>
        <w:br/>
      </w:r>
    </w:p>
    <w:p w14:paraId="158119F9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CE2F90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A10534">
        <w:rPr>
          <w:rFonts w:ascii="Arial" w:hAnsi="Arial" w:cs="Arial"/>
        </w:rPr>
        <w:br/>
      </w:r>
    </w:p>
    <w:p w14:paraId="45037371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707E82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Виды разрешенного использования земельных участков, расположенных в границах Памятника природы, в соответствии с </w:t>
      </w:r>
      <w:r w:rsidRPr="00A10534">
        <w:rPr>
          <w:rFonts w:ascii="Arial" w:eastAsiaTheme="majorEastAsia" w:hAnsi="Arial" w:cs="Arial"/>
        </w:rPr>
        <w:t>классификатором видов разрешенного использования земельных участков</w:t>
      </w:r>
      <w:r w:rsidRPr="00A10534">
        <w:rPr>
          <w:rFonts w:ascii="Arial" w:hAnsi="Arial" w:cs="Arial"/>
        </w:rPr>
        <w:t>, утвержденным </w:t>
      </w:r>
      <w:r w:rsidRPr="00A10534">
        <w:rPr>
          <w:rFonts w:ascii="Arial" w:eastAsiaTheme="majorEastAsia" w:hAnsi="Arial" w:cs="Arial"/>
        </w:rPr>
        <w:t>приказом Федеральной службы государственной регистрации, кадастра и картографии от 10 ноября 2020 года N П/0412 "Об утверждении классификатора видов разрешенного использования земельных участков"</w:t>
      </w:r>
      <w:r w:rsidRPr="00A10534">
        <w:rPr>
          <w:rFonts w:ascii="Arial" w:hAnsi="Arial" w:cs="Arial"/>
        </w:rPr>
        <w:t>:</w:t>
      </w:r>
      <w:r w:rsidRPr="00A10534">
        <w:rPr>
          <w:rFonts w:ascii="Arial" w:hAnsi="Arial" w:cs="Arial"/>
        </w:rPr>
        <w:br/>
      </w:r>
    </w:p>
    <w:p w14:paraId="66B20D80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BCE441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1) основные виды разрешенного использования земельных участков:</w:t>
      </w:r>
      <w:r w:rsidRPr="00A10534">
        <w:rPr>
          <w:rFonts w:ascii="Arial" w:hAnsi="Arial" w:cs="Arial"/>
        </w:rPr>
        <w:br/>
      </w:r>
    </w:p>
    <w:p w14:paraId="048D7C04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DB563B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деятельность по особой охране и изучению природы (код 9.0);</w:t>
      </w:r>
      <w:r w:rsidRPr="00A10534">
        <w:rPr>
          <w:rFonts w:ascii="Arial" w:hAnsi="Arial" w:cs="Arial"/>
        </w:rPr>
        <w:br/>
      </w:r>
    </w:p>
    <w:p w14:paraId="7387F8C9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6031AD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охрана природных территорий (код 9.1);</w:t>
      </w:r>
      <w:r w:rsidRPr="00A10534">
        <w:rPr>
          <w:rFonts w:ascii="Arial" w:hAnsi="Arial" w:cs="Arial"/>
        </w:rPr>
        <w:br/>
      </w:r>
    </w:p>
    <w:p w14:paraId="7F5EA105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544196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парки культуры и отдыха (код 3.6.2);</w:t>
      </w:r>
      <w:r w:rsidRPr="00A10534">
        <w:rPr>
          <w:rFonts w:ascii="Arial" w:hAnsi="Arial" w:cs="Arial"/>
        </w:rPr>
        <w:br/>
      </w:r>
    </w:p>
    <w:p w14:paraId="77651299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876234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отдых (рекреация) (код 5.0), природно-познавательный туризм (код 5.2) в случаях, предусмотренных настоящим Положением;</w:t>
      </w:r>
      <w:r w:rsidRPr="00A10534">
        <w:rPr>
          <w:rFonts w:ascii="Arial" w:hAnsi="Arial" w:cs="Arial"/>
        </w:rPr>
        <w:br/>
      </w:r>
    </w:p>
    <w:p w14:paraId="13CF5104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63BE21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2) вспомогательные виды разрешенного использования земельных участков:</w:t>
      </w:r>
      <w:r w:rsidRPr="00A10534">
        <w:rPr>
          <w:rFonts w:ascii="Arial" w:hAnsi="Arial" w:cs="Arial"/>
        </w:rPr>
        <w:br/>
      </w:r>
    </w:p>
    <w:p w14:paraId="7481A9E3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5F689F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коммунальное обслуживание (код 3.1), площадки для занятий спортом (код 5.1.3), энергетика (код 6.7), связь (код 6.8), транспорт (код 7.0), благоустройство территории (код 12.0.2) в случаях, предусмотренных настоящим Положением.</w:t>
      </w:r>
      <w:r w:rsidRPr="00A10534">
        <w:rPr>
          <w:rFonts w:ascii="Arial" w:hAnsi="Arial" w:cs="Arial"/>
        </w:rPr>
        <w:br/>
      </w:r>
    </w:p>
    <w:p w14:paraId="403D58AE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7FD88A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A10534">
        <w:rPr>
          <w:rFonts w:ascii="Arial" w:hAnsi="Arial" w:cs="Arial"/>
        </w:rPr>
        <w:br/>
      </w:r>
    </w:p>
    <w:p w14:paraId="1FA2EAFF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1DE957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 xml:space="preserve">12. Физические и юридические лица, в том числе собственники, владельцы, пользователи и арендаторы земельных участков, находящихся в границах </w:t>
      </w:r>
      <w:r w:rsidRPr="00A10534">
        <w:rPr>
          <w:rFonts w:ascii="Arial" w:hAnsi="Arial" w:cs="Arial"/>
        </w:rPr>
        <w:lastRenderedPageBreak/>
        <w:t>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A10534">
        <w:rPr>
          <w:rFonts w:ascii="Arial" w:hAnsi="Arial" w:cs="Arial"/>
        </w:rPr>
        <w:br/>
      </w:r>
    </w:p>
    <w:p w14:paraId="3E8D8AFE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1A0AB0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A10534">
        <w:rPr>
          <w:rFonts w:ascii="Arial" w:hAnsi="Arial" w:cs="Arial"/>
        </w:rPr>
        <w:t>охотустройства</w:t>
      </w:r>
      <w:proofErr w:type="spellEnd"/>
      <w:r w:rsidRPr="00A10534">
        <w:rPr>
          <w:rFonts w:ascii="Arial" w:hAnsi="Arial" w:cs="Arial"/>
        </w:rPr>
        <w:t>, проведении лесоустройства и инвентаризации земель.</w:t>
      </w:r>
      <w:r w:rsidRPr="00A10534">
        <w:rPr>
          <w:rFonts w:ascii="Arial" w:hAnsi="Arial" w:cs="Arial"/>
        </w:rPr>
        <w:br/>
      </w:r>
    </w:p>
    <w:p w14:paraId="1D18E8AB" w14:textId="77777777" w:rsidR="00A10534" w:rsidRPr="00A10534" w:rsidRDefault="00A10534" w:rsidP="00A1053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10534">
        <w:rPr>
          <w:rFonts w:ascii="Arial" w:hAnsi="Arial" w:cs="Arial"/>
          <w:sz w:val="24"/>
          <w:szCs w:val="24"/>
        </w:rPr>
        <w:br/>
      </w:r>
      <w:r w:rsidRPr="00A10534">
        <w:rPr>
          <w:rFonts w:ascii="Arial" w:hAnsi="Arial" w:cs="Arial"/>
          <w:sz w:val="24"/>
          <w:szCs w:val="24"/>
        </w:rPr>
        <w:br/>
        <w:t>IV. Государственный учет Памятника природы</w:t>
      </w:r>
    </w:p>
    <w:p w14:paraId="5FA29CB8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632C50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A10534">
        <w:rPr>
          <w:rFonts w:ascii="Arial" w:hAnsi="Arial" w:cs="Arial"/>
        </w:rPr>
        <w:br/>
      </w:r>
    </w:p>
    <w:p w14:paraId="03A7E15E" w14:textId="77777777" w:rsidR="00A10534" w:rsidRPr="00A10534" w:rsidRDefault="00A10534" w:rsidP="00A1053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10534">
        <w:rPr>
          <w:rFonts w:ascii="Arial" w:hAnsi="Arial" w:cs="Arial"/>
          <w:sz w:val="24"/>
          <w:szCs w:val="24"/>
        </w:rPr>
        <w:br/>
      </w:r>
      <w:r w:rsidRPr="00A10534">
        <w:rPr>
          <w:rFonts w:ascii="Arial" w:hAnsi="Arial" w:cs="Arial"/>
          <w:sz w:val="24"/>
          <w:szCs w:val="24"/>
        </w:rPr>
        <w:br/>
        <w:t>V. Государственный надзор в области охраны и использования Памятника природы</w:t>
      </w:r>
    </w:p>
    <w:p w14:paraId="5A7D80A1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BC8425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A10534">
        <w:rPr>
          <w:rFonts w:ascii="Arial" w:hAnsi="Arial" w:cs="Arial"/>
        </w:rPr>
        <w:br/>
      </w:r>
    </w:p>
    <w:p w14:paraId="2A26493F" w14:textId="77777777" w:rsidR="00A10534" w:rsidRPr="00A10534" w:rsidRDefault="00A10534" w:rsidP="00A10534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10534">
        <w:rPr>
          <w:rFonts w:ascii="Arial" w:hAnsi="Arial" w:cs="Arial"/>
          <w:sz w:val="24"/>
          <w:szCs w:val="24"/>
        </w:rPr>
        <w:br/>
      </w:r>
      <w:r w:rsidRPr="00A10534">
        <w:rPr>
          <w:rFonts w:ascii="Arial" w:hAnsi="Arial" w:cs="Arial"/>
          <w:sz w:val="24"/>
          <w:szCs w:val="24"/>
        </w:rPr>
        <w:br/>
        <w:t>Приложение</w:t>
      </w:r>
      <w:r w:rsidRPr="00A10534">
        <w:rPr>
          <w:rFonts w:ascii="Arial" w:hAnsi="Arial" w:cs="Arial"/>
          <w:sz w:val="24"/>
          <w:szCs w:val="24"/>
        </w:rPr>
        <w:br/>
        <w:t>к Положению</w:t>
      </w:r>
      <w:r w:rsidRPr="00A10534">
        <w:rPr>
          <w:rFonts w:ascii="Arial" w:hAnsi="Arial" w:cs="Arial"/>
          <w:sz w:val="24"/>
          <w:szCs w:val="24"/>
        </w:rPr>
        <w:br/>
        <w:t>о памятнике природы</w:t>
      </w:r>
      <w:r w:rsidRPr="00A10534">
        <w:rPr>
          <w:rFonts w:ascii="Arial" w:hAnsi="Arial" w:cs="Arial"/>
          <w:sz w:val="24"/>
          <w:szCs w:val="24"/>
        </w:rPr>
        <w:br/>
        <w:t>регионального значения</w:t>
      </w:r>
      <w:r w:rsidRPr="00A10534">
        <w:rPr>
          <w:rFonts w:ascii="Arial" w:hAnsi="Arial" w:cs="Arial"/>
          <w:sz w:val="24"/>
          <w:szCs w:val="24"/>
        </w:rPr>
        <w:br/>
        <w:t>"Детский парк"</w:t>
      </w:r>
    </w:p>
    <w:p w14:paraId="19D4CC82" w14:textId="77777777" w:rsidR="00A10534" w:rsidRPr="00A10534" w:rsidRDefault="00A10534" w:rsidP="00A1053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10534">
        <w:rPr>
          <w:rFonts w:ascii="Arial" w:hAnsi="Arial" w:cs="Arial"/>
          <w:b/>
          <w:bCs/>
        </w:rPr>
        <w:br/>
      </w:r>
      <w:r w:rsidRPr="00A10534">
        <w:rPr>
          <w:rFonts w:ascii="Arial" w:hAnsi="Arial" w:cs="Arial"/>
          <w:b/>
          <w:bCs/>
        </w:rPr>
        <w:br/>
        <w:t>ГРАНИЦЫ ПАМЯТНИКА ПРИРОДЫ РЕГИОНАЛЬНОГО ЗНАЧЕНИЯ "ДЕТСКИЙ ПАРК"</w:t>
      </w:r>
    </w:p>
    <w:p w14:paraId="13B649CE" w14:textId="77777777" w:rsidR="00A10534" w:rsidRPr="00A10534" w:rsidRDefault="00A10534" w:rsidP="00A1053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10534">
        <w:rPr>
          <w:rFonts w:ascii="Arial" w:hAnsi="Arial" w:cs="Arial"/>
          <w:color w:val="auto"/>
        </w:rPr>
        <w:lastRenderedPageBreak/>
        <w:br/>
      </w:r>
      <w:r w:rsidRPr="00A10534">
        <w:rPr>
          <w:rFonts w:ascii="Arial" w:hAnsi="Arial" w:cs="Arial"/>
          <w:color w:val="auto"/>
        </w:rPr>
        <w:br/>
        <w:t>1. Перечень координат характерных точек границ памятника природы регионального значения "Детский парк"</w:t>
      </w:r>
      <w:r w:rsidRPr="00A10534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4"/>
        <w:gridCol w:w="3663"/>
        <w:gridCol w:w="3118"/>
      </w:tblGrid>
      <w:tr w:rsidR="00A10534" w:rsidRPr="00A10534" w14:paraId="512B9F39" w14:textId="77777777" w:rsidTr="00A10534">
        <w:trPr>
          <w:trHeight w:val="15"/>
        </w:trPr>
        <w:tc>
          <w:tcPr>
            <w:tcW w:w="2587" w:type="dxa"/>
            <w:hideMark/>
          </w:tcPr>
          <w:p w14:paraId="533A2E9D" w14:textId="77777777" w:rsidR="00A10534" w:rsidRPr="00A10534" w:rsidRDefault="00A10534">
            <w:pPr>
              <w:rPr>
                <w:rFonts w:ascii="Arial" w:hAnsi="Arial" w:cs="Arial"/>
              </w:rPr>
            </w:pPr>
          </w:p>
        </w:tc>
        <w:tc>
          <w:tcPr>
            <w:tcW w:w="3696" w:type="dxa"/>
            <w:hideMark/>
          </w:tcPr>
          <w:p w14:paraId="7A1B2183" w14:textId="77777777" w:rsidR="00A10534" w:rsidRPr="00A10534" w:rsidRDefault="00A1053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7DE18EAE" w14:textId="77777777" w:rsidR="00A10534" w:rsidRPr="00A10534" w:rsidRDefault="00A10534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10534" w:rsidRPr="00A10534" w14:paraId="507C28FC" w14:textId="77777777" w:rsidTr="00A1053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82AD9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Обозначение характерных точек границ</w:t>
            </w:r>
          </w:p>
        </w:tc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071D8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Координаты (МСК-18), метры</w:t>
            </w:r>
          </w:p>
        </w:tc>
      </w:tr>
      <w:tr w:rsidR="00A10534" w:rsidRPr="00A10534" w14:paraId="458DABB7" w14:textId="77777777" w:rsidTr="00A10534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D2A42" w14:textId="77777777" w:rsidR="00A10534" w:rsidRPr="00A10534" w:rsidRDefault="00A10534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AF03B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EE17F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Y</w:t>
            </w:r>
          </w:p>
        </w:tc>
      </w:tr>
      <w:tr w:rsidR="00A10534" w:rsidRPr="00A10534" w14:paraId="1A4503BC" w14:textId="77777777" w:rsidTr="00A1053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15894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02272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411397,96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652D8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2278016,28</w:t>
            </w:r>
          </w:p>
        </w:tc>
      </w:tr>
      <w:tr w:rsidR="00A10534" w:rsidRPr="00A10534" w14:paraId="2DE8F635" w14:textId="77777777" w:rsidTr="00A1053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CFFE9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28BD3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411399,68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AF300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2278030,41</w:t>
            </w:r>
          </w:p>
        </w:tc>
      </w:tr>
      <w:tr w:rsidR="00A10534" w:rsidRPr="00A10534" w14:paraId="5ABFEE44" w14:textId="77777777" w:rsidTr="00A1053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A135D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5B4E6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411400,25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9946D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2278034,51</w:t>
            </w:r>
          </w:p>
        </w:tc>
      </w:tr>
      <w:tr w:rsidR="00A10534" w:rsidRPr="00A10534" w14:paraId="4EA210AD" w14:textId="77777777" w:rsidTr="00A1053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48A49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9D55B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411405,06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ADECD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2278074,45</w:t>
            </w:r>
          </w:p>
        </w:tc>
      </w:tr>
      <w:tr w:rsidR="00A10534" w:rsidRPr="00A10534" w14:paraId="170F6DD0" w14:textId="77777777" w:rsidTr="00A1053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68B26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50387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411357,41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519E5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2278089,00</w:t>
            </w:r>
          </w:p>
        </w:tc>
      </w:tr>
      <w:tr w:rsidR="00A10534" w:rsidRPr="00A10534" w14:paraId="34057418" w14:textId="77777777" w:rsidTr="00A1053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495B6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03617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411334,19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7FB6E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2278090,83</w:t>
            </w:r>
          </w:p>
        </w:tc>
      </w:tr>
      <w:tr w:rsidR="00A10534" w:rsidRPr="00A10534" w14:paraId="434899C6" w14:textId="77777777" w:rsidTr="00A1053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37AFC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1ED36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411329,73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61E63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2278056,97</w:t>
            </w:r>
          </w:p>
        </w:tc>
      </w:tr>
      <w:tr w:rsidR="00A10534" w:rsidRPr="00A10534" w14:paraId="12E91470" w14:textId="77777777" w:rsidTr="00A1053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02AA7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12DD2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411268,26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7B35F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2278062,99</w:t>
            </w:r>
          </w:p>
        </w:tc>
      </w:tr>
      <w:tr w:rsidR="00A10534" w:rsidRPr="00A10534" w14:paraId="0EF05E44" w14:textId="77777777" w:rsidTr="00A1053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1C6C3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2D18D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411264,70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DD63B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2278032,06</w:t>
            </w:r>
          </w:p>
        </w:tc>
      </w:tr>
      <w:tr w:rsidR="00A10534" w:rsidRPr="00A10534" w14:paraId="4A855815" w14:textId="77777777" w:rsidTr="00A1053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D1F76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CB3A8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411264,48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4F9F1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2278030,15</w:t>
            </w:r>
          </w:p>
        </w:tc>
      </w:tr>
      <w:tr w:rsidR="00A10534" w:rsidRPr="00A10534" w14:paraId="401FCB28" w14:textId="77777777" w:rsidTr="00A1053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10D0B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E6304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411262,47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992C2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2278012,61</w:t>
            </w:r>
          </w:p>
        </w:tc>
      </w:tr>
      <w:tr w:rsidR="00A10534" w:rsidRPr="00A10534" w14:paraId="77426948" w14:textId="77777777" w:rsidTr="00A1053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19D97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77E74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411287,67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ADE63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2278012,78</w:t>
            </w:r>
          </w:p>
        </w:tc>
      </w:tr>
      <w:tr w:rsidR="00A10534" w:rsidRPr="00A10534" w14:paraId="4BAFB40F" w14:textId="77777777" w:rsidTr="00A1053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DEFF5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B6D21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411288,85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6971B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2277986,26</w:t>
            </w:r>
          </w:p>
        </w:tc>
      </w:tr>
      <w:tr w:rsidR="00A10534" w:rsidRPr="00A10534" w14:paraId="3F860A3B" w14:textId="77777777" w:rsidTr="00A1053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B87B4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1DF95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411288,61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B0CC8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2277984,78</w:t>
            </w:r>
          </w:p>
        </w:tc>
      </w:tr>
      <w:tr w:rsidR="00A10534" w:rsidRPr="00A10534" w14:paraId="68DE2EC9" w14:textId="77777777" w:rsidTr="00A1053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34E68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15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39E81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411288,28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4B9F0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2277982,78</w:t>
            </w:r>
          </w:p>
        </w:tc>
      </w:tr>
      <w:tr w:rsidR="00A10534" w:rsidRPr="00A10534" w14:paraId="177A045A" w14:textId="77777777" w:rsidTr="00A1053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5C5F0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757C4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411288,28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EA9EF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2277980,77</w:t>
            </w:r>
          </w:p>
        </w:tc>
      </w:tr>
      <w:tr w:rsidR="00A10534" w:rsidRPr="00A10534" w14:paraId="38A975C5" w14:textId="77777777" w:rsidTr="00A1053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5B1F5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8E5DC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411288,28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70B4E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2277970,81</w:t>
            </w:r>
          </w:p>
        </w:tc>
      </w:tr>
      <w:tr w:rsidR="00A10534" w:rsidRPr="00A10534" w14:paraId="585482DD" w14:textId="77777777" w:rsidTr="00A1053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7D684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18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D5887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411313,69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9ECF7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2277969,33</w:t>
            </w:r>
          </w:p>
        </w:tc>
      </w:tr>
      <w:tr w:rsidR="00A10534" w:rsidRPr="00A10534" w14:paraId="1A108417" w14:textId="77777777" w:rsidTr="00A1053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D4EE6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19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895A4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411314,46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15E04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2277979,21</w:t>
            </w:r>
          </w:p>
        </w:tc>
      </w:tr>
      <w:tr w:rsidR="00A10534" w:rsidRPr="00A10534" w14:paraId="18A08C95" w14:textId="77777777" w:rsidTr="00A1053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82885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738B3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411315,18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728B0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2277988,48</w:t>
            </w:r>
          </w:p>
        </w:tc>
      </w:tr>
      <w:tr w:rsidR="00A10534" w:rsidRPr="00A10534" w14:paraId="4BD44353" w14:textId="77777777" w:rsidTr="00A1053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DDCC9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BEEBF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411314,99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30C86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2278001,04</w:t>
            </w:r>
          </w:p>
        </w:tc>
      </w:tr>
      <w:tr w:rsidR="00A10534" w:rsidRPr="00A10534" w14:paraId="016FE4DC" w14:textId="77777777" w:rsidTr="00A1053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7AE68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A8ACB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411372,94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B84BC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2277996,98</w:t>
            </w:r>
          </w:p>
        </w:tc>
      </w:tr>
      <w:tr w:rsidR="00A10534" w:rsidRPr="00A10534" w14:paraId="1F8C79B1" w14:textId="77777777" w:rsidTr="00A1053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B871E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B5069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411373,99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88829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2278017,85</w:t>
            </w:r>
          </w:p>
        </w:tc>
      </w:tr>
      <w:tr w:rsidR="00A10534" w:rsidRPr="00A10534" w14:paraId="41C46A48" w14:textId="77777777" w:rsidTr="00A1053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54B3F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4A8D3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411397,96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D60B8" w14:textId="77777777" w:rsidR="00A10534" w:rsidRPr="00A10534" w:rsidRDefault="00A105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10534">
              <w:t>2278016,28</w:t>
            </w:r>
          </w:p>
        </w:tc>
      </w:tr>
    </w:tbl>
    <w:p w14:paraId="272E142A" w14:textId="77777777" w:rsidR="00A10534" w:rsidRPr="00A10534" w:rsidRDefault="00A10534" w:rsidP="00A1053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10534">
        <w:rPr>
          <w:rFonts w:ascii="Arial" w:hAnsi="Arial" w:cs="Arial"/>
          <w:color w:val="auto"/>
        </w:rPr>
        <w:br/>
      </w:r>
      <w:r w:rsidRPr="00A10534">
        <w:rPr>
          <w:rFonts w:ascii="Arial" w:hAnsi="Arial" w:cs="Arial"/>
          <w:color w:val="auto"/>
        </w:rPr>
        <w:br/>
        <w:t>2. План границ памятника природы регионального значения "Детский парк"*</w:t>
      </w:r>
    </w:p>
    <w:p w14:paraId="2DC85817" w14:textId="77777777" w:rsidR="00A10534" w:rsidRPr="00A10534" w:rsidRDefault="00A10534" w:rsidP="00A105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________________</w:t>
      </w:r>
    </w:p>
    <w:p w14:paraId="79E8331C" w14:textId="77777777" w:rsidR="00A10534" w:rsidRPr="00A10534" w:rsidRDefault="00A10534" w:rsidP="00A105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0534">
        <w:rPr>
          <w:rFonts w:ascii="Arial" w:hAnsi="Arial" w:cs="Arial"/>
        </w:rPr>
        <w:t>* Рисунок не приводится. - Примечание изготовителя базы данных.</w:t>
      </w:r>
    </w:p>
    <w:p w14:paraId="5BFDA152" w14:textId="77777777" w:rsidR="00A10534" w:rsidRPr="00A10534" w:rsidRDefault="00A10534" w:rsidP="00A10534"/>
    <w:p w14:paraId="7CCF3B56" w14:textId="77777777" w:rsidR="00233FAD" w:rsidRPr="00A10534" w:rsidRDefault="00233FA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10534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A1053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A1053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1053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1053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1053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A10534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headertext">
    <w:name w:val="headertext"/>
    <w:basedOn w:val="a"/>
    <w:rsid w:val="00A105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A105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