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E327E8F" w14:textId="77777777" w:rsidR="00550B7A" w:rsidRPr="00550B7A" w:rsidRDefault="00550B7A" w:rsidP="00550B7A">
      <w:pPr>
        <w:pStyle w:val="2"/>
        <w:spacing w:before="0" w:beforeAutospacing="0" w:after="240" w:afterAutospacing="0"/>
        <w:jc w:val="center"/>
        <w:textAlignment w:val="baseline"/>
        <w:rPr>
          <w:rFonts w:ascii="Arial" w:hAnsi="Arial" w:cs="Arial"/>
          <w:sz w:val="24"/>
          <w:szCs w:val="24"/>
        </w:rPr>
      </w:pPr>
      <w:r w:rsidRPr="00550B7A">
        <w:rPr>
          <w:rFonts w:ascii="Arial" w:hAnsi="Arial" w:cs="Arial"/>
          <w:sz w:val="24"/>
          <w:szCs w:val="24"/>
        </w:rPr>
        <w:t>ПРАВИТЕЛЬСТВО ЧЕЧЕНСКОЙ РЕСПУБЛИКИ</w:t>
      </w:r>
      <w:r w:rsidRPr="00550B7A">
        <w:rPr>
          <w:rFonts w:ascii="Arial" w:hAnsi="Arial" w:cs="Arial"/>
          <w:sz w:val="24"/>
          <w:szCs w:val="24"/>
        </w:rPr>
        <w:br/>
      </w:r>
      <w:r w:rsidRPr="00550B7A">
        <w:rPr>
          <w:rFonts w:ascii="Arial" w:hAnsi="Arial" w:cs="Arial"/>
          <w:sz w:val="24"/>
          <w:szCs w:val="24"/>
        </w:rPr>
        <w:br/>
        <w:t>ПОСТАНОВЛЕНИЕ</w:t>
      </w:r>
      <w:r w:rsidRPr="00550B7A">
        <w:rPr>
          <w:rFonts w:ascii="Arial" w:hAnsi="Arial" w:cs="Arial"/>
          <w:sz w:val="24"/>
          <w:szCs w:val="24"/>
        </w:rPr>
        <w:br/>
      </w:r>
      <w:r w:rsidRPr="00550B7A">
        <w:rPr>
          <w:rFonts w:ascii="Arial" w:hAnsi="Arial" w:cs="Arial"/>
          <w:sz w:val="24"/>
          <w:szCs w:val="24"/>
        </w:rPr>
        <w:br/>
        <w:t>от 6 июня 2017 года N 144</w:t>
      </w:r>
      <w:r w:rsidRPr="00550B7A">
        <w:rPr>
          <w:rFonts w:ascii="Arial" w:hAnsi="Arial" w:cs="Arial"/>
          <w:sz w:val="24"/>
          <w:szCs w:val="24"/>
        </w:rPr>
        <w:br/>
      </w:r>
      <w:r w:rsidRPr="00550B7A">
        <w:rPr>
          <w:rFonts w:ascii="Arial" w:hAnsi="Arial" w:cs="Arial"/>
          <w:sz w:val="24"/>
          <w:szCs w:val="24"/>
        </w:rPr>
        <w:br/>
      </w:r>
      <w:r w:rsidRPr="00550B7A">
        <w:rPr>
          <w:rFonts w:ascii="Arial" w:hAnsi="Arial" w:cs="Arial"/>
          <w:sz w:val="24"/>
          <w:szCs w:val="24"/>
        </w:rPr>
        <w:br/>
        <w:t>Об утверждении Порядка накопления твердых коммунальных отходов (в том числе их раздельного накопления) на территории Чеченской Республики</w:t>
      </w:r>
    </w:p>
    <w:p w14:paraId="122DF152"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(с изменениями на 11 сентября 2018 года)</w:t>
      </w:r>
    </w:p>
    <w:p w14:paraId="078F8134"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275C5406" w14:textId="77777777" w:rsidR="00550B7A" w:rsidRPr="00550B7A" w:rsidRDefault="00550B7A" w:rsidP="00550B7A">
      <w:pPr>
        <w:pStyle w:val="formattext"/>
        <w:spacing w:before="0" w:beforeAutospacing="0" w:after="0" w:afterAutospacing="0"/>
        <w:textAlignment w:val="baseline"/>
        <w:rPr>
          <w:rFonts w:ascii="Arial" w:hAnsi="Arial" w:cs="Arial"/>
        </w:rPr>
      </w:pPr>
      <w:r w:rsidRPr="00550B7A">
        <w:rPr>
          <w:rFonts w:ascii="Arial" w:hAnsi="Arial" w:cs="Arial"/>
        </w:rPr>
        <w:br/>
      </w:r>
      <w:r w:rsidRPr="00550B7A">
        <w:rPr>
          <w:rFonts w:ascii="Arial" w:hAnsi="Arial" w:cs="Arial"/>
        </w:rPr>
        <w:br/>
      </w:r>
    </w:p>
    <w:p w14:paraId="1C10437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целях реализации Федерального закона от 24 июня 1998 года N 89-ФЗ "Об отходах производства и потребления", Постановления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 Правительство Чеченской Республики постановляет:</w:t>
      </w:r>
      <w:r w:rsidRPr="00550B7A">
        <w:rPr>
          <w:rFonts w:ascii="Arial" w:hAnsi="Arial" w:cs="Arial"/>
        </w:rPr>
        <w:br/>
      </w:r>
    </w:p>
    <w:p w14:paraId="36FA266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59FC091"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 Утвердить прилагаемый Порядок накопления твердых коммунальных отходов (в том числе их раздельного накопления) на территории Чеченской Республики.</w:t>
      </w:r>
      <w:r w:rsidRPr="00550B7A">
        <w:rPr>
          <w:rFonts w:ascii="Arial" w:hAnsi="Arial" w:cs="Arial"/>
        </w:rPr>
        <w:br/>
      </w:r>
    </w:p>
    <w:p w14:paraId="4CAB464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1B3F63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4FF8C54A"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5B57BA8"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2. Контроль за выполнением настоящего Постановления возложить на заместителя Председателя Правительства Чеченской Республики - министра автомобильных дорог Чеченской Республики </w:t>
      </w:r>
      <w:proofErr w:type="gramStart"/>
      <w:r w:rsidRPr="00550B7A">
        <w:rPr>
          <w:rFonts w:ascii="Arial" w:hAnsi="Arial" w:cs="Arial"/>
        </w:rPr>
        <w:t>А.Б.</w:t>
      </w:r>
      <w:proofErr w:type="gramEnd"/>
      <w:r w:rsidRPr="00550B7A">
        <w:rPr>
          <w:rFonts w:ascii="Arial" w:hAnsi="Arial" w:cs="Arial"/>
        </w:rPr>
        <w:t xml:space="preserve"> </w:t>
      </w:r>
      <w:proofErr w:type="spellStart"/>
      <w:r w:rsidRPr="00550B7A">
        <w:rPr>
          <w:rFonts w:ascii="Arial" w:hAnsi="Arial" w:cs="Arial"/>
        </w:rPr>
        <w:t>Тумхаджиева</w:t>
      </w:r>
      <w:proofErr w:type="spellEnd"/>
      <w:r w:rsidRPr="00550B7A">
        <w:rPr>
          <w:rFonts w:ascii="Arial" w:hAnsi="Arial" w:cs="Arial"/>
        </w:rPr>
        <w:t>.</w:t>
      </w:r>
      <w:r w:rsidRPr="00550B7A">
        <w:rPr>
          <w:rFonts w:ascii="Arial" w:hAnsi="Arial" w:cs="Arial"/>
        </w:rPr>
        <w:br/>
      </w:r>
    </w:p>
    <w:p w14:paraId="6E55925A"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3DC7AF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3. Настоящее Постановление вступает в силу по истечении десяти дней после дня его официального опубликования.</w:t>
      </w:r>
      <w:r w:rsidRPr="00550B7A">
        <w:rPr>
          <w:rFonts w:ascii="Arial" w:hAnsi="Arial" w:cs="Arial"/>
        </w:rPr>
        <w:br/>
      </w:r>
    </w:p>
    <w:p w14:paraId="1C66EBCB" w14:textId="77777777" w:rsidR="00550B7A" w:rsidRPr="00550B7A" w:rsidRDefault="00550B7A" w:rsidP="00550B7A">
      <w:pPr>
        <w:pStyle w:val="formattext"/>
        <w:spacing w:before="0" w:beforeAutospacing="0" w:after="0" w:afterAutospacing="0"/>
        <w:jc w:val="right"/>
        <w:textAlignment w:val="baseline"/>
        <w:rPr>
          <w:rFonts w:ascii="Arial" w:hAnsi="Arial" w:cs="Arial"/>
        </w:rPr>
      </w:pPr>
      <w:r w:rsidRPr="00550B7A">
        <w:rPr>
          <w:rFonts w:ascii="Arial" w:hAnsi="Arial" w:cs="Arial"/>
        </w:rPr>
        <w:br/>
      </w:r>
      <w:r w:rsidRPr="00550B7A">
        <w:rPr>
          <w:rFonts w:ascii="Arial" w:hAnsi="Arial" w:cs="Arial"/>
        </w:rPr>
        <w:br/>
        <w:t>Председатель Правительства</w:t>
      </w:r>
      <w:r w:rsidRPr="00550B7A">
        <w:rPr>
          <w:rFonts w:ascii="Arial" w:hAnsi="Arial" w:cs="Arial"/>
        </w:rPr>
        <w:br/>
        <w:t>Чеченской Республики</w:t>
      </w:r>
      <w:r w:rsidRPr="00550B7A">
        <w:rPr>
          <w:rFonts w:ascii="Arial" w:hAnsi="Arial" w:cs="Arial"/>
        </w:rPr>
        <w:br/>
        <w:t>Р.С-Х.ЭДЕЛЬГЕРИЕВ</w:t>
      </w:r>
    </w:p>
    <w:p w14:paraId="337080D8" w14:textId="77777777" w:rsidR="00550B7A" w:rsidRPr="00550B7A" w:rsidRDefault="00550B7A" w:rsidP="00550B7A">
      <w:pPr>
        <w:pStyle w:val="2"/>
        <w:spacing w:before="0" w:beforeAutospacing="0" w:after="240" w:afterAutospacing="0"/>
        <w:jc w:val="right"/>
        <w:textAlignment w:val="baseline"/>
        <w:rPr>
          <w:rFonts w:ascii="Arial" w:hAnsi="Arial" w:cs="Arial"/>
          <w:sz w:val="24"/>
          <w:szCs w:val="24"/>
        </w:rPr>
      </w:pPr>
      <w:r w:rsidRPr="00550B7A">
        <w:rPr>
          <w:rFonts w:ascii="Arial" w:hAnsi="Arial" w:cs="Arial"/>
          <w:sz w:val="24"/>
          <w:szCs w:val="24"/>
        </w:rPr>
        <w:br/>
      </w:r>
      <w:r w:rsidRPr="00550B7A">
        <w:rPr>
          <w:rFonts w:ascii="Arial" w:hAnsi="Arial" w:cs="Arial"/>
          <w:sz w:val="24"/>
          <w:szCs w:val="24"/>
        </w:rPr>
        <w:br/>
        <w:t>Утвержден</w:t>
      </w:r>
      <w:r w:rsidRPr="00550B7A">
        <w:rPr>
          <w:rFonts w:ascii="Arial" w:hAnsi="Arial" w:cs="Arial"/>
          <w:sz w:val="24"/>
          <w:szCs w:val="24"/>
        </w:rPr>
        <w:br/>
        <w:t>Постановлением Правительства</w:t>
      </w:r>
      <w:r w:rsidRPr="00550B7A">
        <w:rPr>
          <w:rFonts w:ascii="Arial" w:hAnsi="Arial" w:cs="Arial"/>
          <w:sz w:val="24"/>
          <w:szCs w:val="24"/>
        </w:rPr>
        <w:br/>
        <w:t>Чеченской Республики</w:t>
      </w:r>
      <w:r w:rsidRPr="00550B7A">
        <w:rPr>
          <w:rFonts w:ascii="Arial" w:hAnsi="Arial" w:cs="Arial"/>
          <w:sz w:val="24"/>
          <w:szCs w:val="24"/>
        </w:rPr>
        <w:br/>
        <w:t>от 6 июня 2017 г. N 144</w:t>
      </w:r>
    </w:p>
    <w:p w14:paraId="7E0BBDD9" w14:textId="77777777" w:rsidR="00550B7A" w:rsidRPr="00550B7A" w:rsidRDefault="00550B7A" w:rsidP="00550B7A">
      <w:pPr>
        <w:pStyle w:val="headertext"/>
        <w:spacing w:before="0" w:beforeAutospacing="0" w:after="240" w:afterAutospacing="0"/>
        <w:jc w:val="center"/>
        <w:textAlignment w:val="baseline"/>
        <w:rPr>
          <w:rFonts w:ascii="Arial" w:hAnsi="Arial" w:cs="Arial"/>
          <w:b/>
          <w:bCs/>
        </w:rPr>
      </w:pPr>
      <w:r w:rsidRPr="00550B7A">
        <w:rPr>
          <w:rFonts w:ascii="Arial" w:hAnsi="Arial" w:cs="Arial"/>
          <w:b/>
          <w:bCs/>
        </w:rPr>
        <w:lastRenderedPageBreak/>
        <w:br/>
      </w:r>
      <w:r w:rsidRPr="00550B7A">
        <w:rPr>
          <w:rFonts w:ascii="Arial" w:hAnsi="Arial" w:cs="Arial"/>
          <w:b/>
          <w:bCs/>
        </w:rPr>
        <w:br/>
        <w:t>ПОРЯДОК НАКОПЛЕНИЯ ТВЕРДЫХ КОММУНАЛЬНЫХ ОТХОДОВ (В ТОМ ЧИСЛЕ ИХ РАЗДЕЛЬНОГО НАКОПЛЕНИЯ) НА ТЕРРИТОРИИ ЧЕЧЕНСКОЙ РЕСПУБЛИКИ</w:t>
      </w:r>
    </w:p>
    <w:p w14:paraId="237F36CE"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626631CF"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r>
      <w:r w:rsidRPr="00550B7A">
        <w:rPr>
          <w:rFonts w:ascii="Arial" w:hAnsi="Arial" w:cs="Arial"/>
          <w:color w:val="auto"/>
          <w:sz w:val="24"/>
          <w:szCs w:val="24"/>
        </w:rPr>
        <w:br/>
        <w:t>1. Общие положения</w:t>
      </w:r>
    </w:p>
    <w:p w14:paraId="0591BC2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2EBD180"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1.1. Порядок накопления твердых коммунальных отходов (в том числе их раздельного накопления) на территории Чеченской Республики (далее - Порядок) устанавливает требования в отношении накопления твердых коммунальных отходов (далее - ТКО) и иных видов отходов на территории Чеченской Республики.</w:t>
      </w:r>
      <w:r w:rsidRPr="00550B7A">
        <w:rPr>
          <w:rFonts w:ascii="Arial" w:hAnsi="Arial" w:cs="Arial"/>
        </w:rPr>
        <w:br/>
      </w:r>
    </w:p>
    <w:p w14:paraId="6BD0F13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9C2C36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4FCEA94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640A305"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1.2. В настоящем Порядке используются следующие термины и определения:</w:t>
      </w:r>
      <w:r w:rsidRPr="00550B7A">
        <w:rPr>
          <w:rFonts w:ascii="Arial" w:hAnsi="Arial" w:cs="Arial"/>
        </w:rPr>
        <w:br/>
      </w:r>
    </w:p>
    <w:p w14:paraId="38BAC05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F70EAE5"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бункер - мусоросборник, предназначенный для складирования крупногабаритных отходов;</w:t>
      </w:r>
      <w:r w:rsidRPr="00550B7A">
        <w:rPr>
          <w:rFonts w:ascii="Arial" w:hAnsi="Arial" w:cs="Arial"/>
        </w:rPr>
        <w:br/>
      </w:r>
    </w:p>
    <w:p w14:paraId="59F03C9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05242C0"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вывоз (транспортирование) ТКО (далее - транспортирование отходов) - транспортирование ТКО от мест их накопления до объектов, используемых для обработки, утилизации, обезвреживания, захоронения ТКО;</w:t>
      </w:r>
      <w:r w:rsidRPr="00550B7A">
        <w:rPr>
          <w:rFonts w:ascii="Arial" w:hAnsi="Arial" w:cs="Arial"/>
        </w:rPr>
        <w:br/>
      </w:r>
    </w:p>
    <w:p w14:paraId="1ED7B949"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4EBF0F9"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7A8856E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B7B8D19"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контейнер - мусоросборник, предназначенный для складирования ТКО, за исключением крупногабаритных отходов;</w:t>
      </w:r>
      <w:r w:rsidRPr="00550B7A">
        <w:rPr>
          <w:rFonts w:ascii="Arial" w:hAnsi="Arial" w:cs="Arial"/>
        </w:rPr>
        <w:br/>
      </w:r>
    </w:p>
    <w:p w14:paraId="2DE0F18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99F25D5"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контейнерная площадка - место накопления ТКО,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и предназначенное для размещения контейнеров и бункеров;</w:t>
      </w:r>
      <w:r w:rsidRPr="00550B7A">
        <w:rPr>
          <w:rFonts w:ascii="Arial" w:hAnsi="Arial" w:cs="Arial"/>
        </w:rPr>
        <w:br/>
      </w:r>
    </w:p>
    <w:p w14:paraId="597B290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4E1EAC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крупногабаритные отходы - твердые коммунальные отходы (мебель, бытовая техника, отходы от текущего ремонта жилых помещений и др.), размер которых не позволяет осуществить их складирование в контейнерах;</w:t>
      </w:r>
      <w:r w:rsidRPr="00550B7A">
        <w:rPr>
          <w:rFonts w:ascii="Arial" w:hAnsi="Arial" w:cs="Arial"/>
        </w:rPr>
        <w:br/>
      </w:r>
    </w:p>
    <w:p w14:paraId="49F8AA16"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3A1E701"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мусоровоз - транспортное средство категории N, используемое для перевозки ТКО;</w:t>
      </w:r>
      <w:r w:rsidRPr="00550B7A">
        <w:rPr>
          <w:rFonts w:ascii="Arial" w:hAnsi="Arial" w:cs="Arial"/>
        </w:rPr>
        <w:br/>
      </w:r>
    </w:p>
    <w:p w14:paraId="55280979"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C004750"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proofErr w:type="gramStart"/>
      <w:r w:rsidRPr="00550B7A">
        <w:rPr>
          <w:rFonts w:ascii="Arial" w:hAnsi="Arial" w:cs="Arial"/>
        </w:rPr>
        <w:t>потребитель - собственник</w:t>
      </w:r>
      <w:proofErr w:type="gramEnd"/>
      <w:r w:rsidRPr="00550B7A">
        <w:rPr>
          <w:rFonts w:ascii="Arial" w:hAnsi="Arial" w:cs="Arial"/>
        </w:rPr>
        <w:t xml:space="preserve"> ТКО или уполномоченное им лицо, заключившее или обязанное заключить с региональным оператором по обращению с твердыми коммунальными отходами (далее - региональный оператор) договор на оказание услуг по обращению с твердыми коммунальными отходами.</w:t>
      </w:r>
      <w:r w:rsidRPr="00550B7A">
        <w:rPr>
          <w:rFonts w:ascii="Arial" w:hAnsi="Arial" w:cs="Arial"/>
        </w:rPr>
        <w:br/>
      </w:r>
    </w:p>
    <w:p w14:paraId="31BCB88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000059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Другие используемые в настоящем документе понятия употребляются в значениях, которые определены Федеральным законом от 24 июня 1998 года N 89-ФЗ "Об отходах производства и потребления" и иными нормативными правовыми актами.</w:t>
      </w:r>
      <w:r w:rsidRPr="00550B7A">
        <w:rPr>
          <w:rFonts w:ascii="Arial" w:hAnsi="Arial" w:cs="Arial"/>
        </w:rPr>
        <w:br/>
      </w:r>
    </w:p>
    <w:p w14:paraId="0BE40119"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2. Общие требования к накоплению отходов</w:t>
      </w:r>
    </w:p>
    <w:p w14:paraId="450AE43D"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4DE2CEED" w14:textId="77777777" w:rsidR="00550B7A" w:rsidRPr="00550B7A" w:rsidRDefault="00550B7A" w:rsidP="00550B7A">
      <w:pPr>
        <w:pStyle w:val="formattext"/>
        <w:spacing w:before="0" w:beforeAutospacing="0" w:after="0" w:afterAutospacing="0"/>
        <w:textAlignment w:val="baseline"/>
        <w:rPr>
          <w:rFonts w:ascii="Arial" w:hAnsi="Arial" w:cs="Arial"/>
        </w:rPr>
      </w:pPr>
      <w:r w:rsidRPr="00550B7A">
        <w:rPr>
          <w:rFonts w:ascii="Arial" w:hAnsi="Arial" w:cs="Arial"/>
        </w:rPr>
        <w:br/>
      </w:r>
    </w:p>
    <w:p w14:paraId="112940F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2.1. Территории населенных пунктов Чеченской Республики подлежат регулярной очистке от отходов в соответствии с Территориальной схемой в области обращения с отходами, в том числе с ТКО в Чеченской Республике (далее - территориальная схема) и требованиями экологического и санитарно-эпидемиологического законодательства Российской Федерации.</w:t>
      </w:r>
      <w:r w:rsidRPr="00550B7A">
        <w:rPr>
          <w:rFonts w:ascii="Arial" w:hAnsi="Arial" w:cs="Arial"/>
        </w:rPr>
        <w:br/>
      </w:r>
    </w:p>
    <w:p w14:paraId="76AE795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E727D4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2.2. Субъекты хозяйственной и иной деятельности, а также граждане, осуществляющие свою деятельность на территории населенных пунктов Чеченской Республики, обязаны выполнять требования настоящего Порядка, при накоплении отходов не осуществлять действия, влекущие за собой нарушение прав других лиц на охрану здоровья и благоприятную окружающую среду.</w:t>
      </w:r>
      <w:r w:rsidRPr="00550B7A">
        <w:rPr>
          <w:rFonts w:ascii="Arial" w:hAnsi="Arial" w:cs="Arial"/>
        </w:rPr>
        <w:br/>
      </w:r>
    </w:p>
    <w:p w14:paraId="293D42A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E3287B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638D2DC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A2305C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2.3. На территории Чеченской Республики запрещено:</w:t>
      </w:r>
      <w:r w:rsidRPr="00550B7A">
        <w:rPr>
          <w:rFonts w:ascii="Arial" w:hAnsi="Arial" w:cs="Arial"/>
        </w:rPr>
        <w:br/>
      </w:r>
    </w:p>
    <w:p w14:paraId="6CA0E014"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2C1621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несанкционированное размещение всех видов ТКО и иных видов отходов;</w:t>
      </w:r>
      <w:r w:rsidRPr="00550B7A">
        <w:rPr>
          <w:rFonts w:ascii="Arial" w:hAnsi="Arial" w:cs="Arial"/>
        </w:rPr>
        <w:br/>
      </w:r>
    </w:p>
    <w:p w14:paraId="7FDCEBE3"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9525415"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накопление ТКО вне установленных мест без наличия установленных разрешительных документов и специализированного оборудования.</w:t>
      </w:r>
      <w:r w:rsidRPr="00550B7A">
        <w:rPr>
          <w:rFonts w:ascii="Arial" w:hAnsi="Arial" w:cs="Arial"/>
        </w:rPr>
        <w:br/>
      </w:r>
    </w:p>
    <w:p w14:paraId="467083C4"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57BE3B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5CDD05A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62ECDC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2.4. Собственники отходов обеспечивают раздельное накопление отходов в населенных пунктах Чеченской Республики, что обеспечивается установкой региональным оператором в местах накопления отходов контейнеров для раздельного накопления, организацией пунктов приема вторичного сырья и опасных отходов.</w:t>
      </w:r>
      <w:r w:rsidRPr="00550B7A">
        <w:rPr>
          <w:rFonts w:ascii="Arial" w:hAnsi="Arial" w:cs="Arial"/>
        </w:rPr>
        <w:br/>
      </w:r>
    </w:p>
    <w:p w14:paraId="6C984924"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93AD6B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514C5FB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A0171A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2.5. Контроль за деятельностью участников накопления ТКО (собственников отходов, операторов по обращению с отходами) осуществляет региональный оператор по обращению с ТКО на территории Чеченской Республики.</w:t>
      </w:r>
      <w:r w:rsidRPr="00550B7A">
        <w:rPr>
          <w:rFonts w:ascii="Arial" w:hAnsi="Arial" w:cs="Arial"/>
        </w:rPr>
        <w:br/>
      </w:r>
    </w:p>
    <w:p w14:paraId="24731DDE"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F4D98A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0EE611B1"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3. Накопление ТКО</w:t>
      </w:r>
    </w:p>
    <w:p w14:paraId="2B4170AB"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088C20E6" w14:textId="77777777" w:rsidR="00550B7A" w:rsidRPr="00550B7A" w:rsidRDefault="00550B7A" w:rsidP="00550B7A">
      <w:pPr>
        <w:pStyle w:val="formattext"/>
        <w:spacing w:before="0" w:beforeAutospacing="0" w:after="0" w:afterAutospacing="0"/>
        <w:textAlignment w:val="baseline"/>
        <w:rPr>
          <w:rFonts w:ascii="Arial" w:hAnsi="Arial" w:cs="Arial"/>
        </w:rPr>
      </w:pPr>
      <w:r w:rsidRPr="00550B7A">
        <w:rPr>
          <w:rFonts w:ascii="Arial" w:hAnsi="Arial" w:cs="Arial"/>
        </w:rPr>
        <w:br/>
      </w:r>
    </w:p>
    <w:p w14:paraId="02D6C3B1"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3.1. Накопление ТКО осуществляется следующими способами:</w:t>
      </w:r>
      <w:r w:rsidRPr="00550B7A">
        <w:rPr>
          <w:rFonts w:ascii="Arial" w:hAnsi="Arial" w:cs="Arial"/>
        </w:rPr>
        <w:br/>
      </w:r>
    </w:p>
    <w:p w14:paraId="041E104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06254E0"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275ED5E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C3FF26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прием отходов в многоквартирных домах (далее - МКД) в контейнеры, расположенные в мусороприемных камерах (при наличии соответствующей внутридомовой инженерной системы);</w:t>
      </w:r>
      <w:r w:rsidRPr="00550B7A">
        <w:rPr>
          <w:rFonts w:ascii="Arial" w:hAnsi="Arial" w:cs="Arial"/>
        </w:rPr>
        <w:br/>
      </w:r>
    </w:p>
    <w:p w14:paraId="3C42B9C3"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6DD3E6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прием отходов в контейнеры и бункеры, расположенные на контейнерных площадках;</w:t>
      </w:r>
      <w:r w:rsidRPr="00550B7A">
        <w:rPr>
          <w:rFonts w:ascii="Arial" w:hAnsi="Arial" w:cs="Arial"/>
        </w:rPr>
        <w:br/>
      </w:r>
    </w:p>
    <w:p w14:paraId="50AF3FE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E34000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прием ТКО в пакетах или других предназначенных для их накопления емкостях, предоставленных региональным оператором, </w:t>
      </w:r>
      <w:proofErr w:type="spellStart"/>
      <w:r w:rsidRPr="00550B7A">
        <w:rPr>
          <w:rFonts w:ascii="Arial" w:hAnsi="Arial" w:cs="Arial"/>
        </w:rPr>
        <w:t>мусоровозным</w:t>
      </w:r>
      <w:proofErr w:type="spellEnd"/>
      <w:r w:rsidRPr="00550B7A">
        <w:rPr>
          <w:rFonts w:ascii="Arial" w:hAnsi="Arial" w:cs="Arial"/>
        </w:rPr>
        <w:t xml:space="preserve"> </w:t>
      </w:r>
      <w:r w:rsidRPr="00550B7A">
        <w:rPr>
          <w:rFonts w:ascii="Arial" w:hAnsi="Arial" w:cs="Arial"/>
        </w:rPr>
        <w:lastRenderedPageBreak/>
        <w:t>транспортом непосредственно от населения без использования каких-либо дополнительных устройств для предварительного накопления;</w:t>
      </w:r>
      <w:r w:rsidRPr="00550B7A">
        <w:rPr>
          <w:rFonts w:ascii="Arial" w:hAnsi="Arial" w:cs="Arial"/>
        </w:rPr>
        <w:br/>
      </w:r>
    </w:p>
    <w:p w14:paraId="5BF2B8D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9AA8400"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6D96B0B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905551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пунктах приема вторичного сырья и опасных отходов.</w:t>
      </w:r>
      <w:r w:rsidRPr="00550B7A">
        <w:rPr>
          <w:rFonts w:ascii="Arial" w:hAnsi="Arial" w:cs="Arial"/>
        </w:rPr>
        <w:br/>
      </w:r>
    </w:p>
    <w:p w14:paraId="6C9DFE49"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43139C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3.2. Места (площадки) накопления твердых коммунальных отходов должны соответствовать требованиям законодательства Российской Федерации, а также правилам благоустройства муниципальных образований.</w:t>
      </w:r>
      <w:r w:rsidRPr="00550B7A">
        <w:rPr>
          <w:rFonts w:ascii="Arial" w:hAnsi="Arial" w:cs="Arial"/>
        </w:rPr>
        <w:br/>
      </w:r>
    </w:p>
    <w:p w14:paraId="6F830393"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02D0EA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 3.2 в ред. Постановления Правительства Чеченской Республики от 11.09.2018 N 206)</w:t>
      </w:r>
      <w:r w:rsidRPr="00550B7A">
        <w:rPr>
          <w:rFonts w:ascii="Arial" w:hAnsi="Arial" w:cs="Arial"/>
        </w:rPr>
        <w:br/>
      </w:r>
    </w:p>
    <w:p w14:paraId="2B97ADAE"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4EEA89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3.3. В случае если в территориальной схеме отсутствует информация о местах сбора и накопления ТКО, региональный оператор направляет информацию о выявленных местах сбора и накопления ТКО в орган исполнительной власти Чеченской Республики, утвердивший территориальную схему, для включения в нее сведений о местах сбора и накопления ТКО.</w:t>
      </w:r>
      <w:r w:rsidRPr="00550B7A">
        <w:rPr>
          <w:rFonts w:ascii="Arial" w:hAnsi="Arial" w:cs="Arial"/>
        </w:rPr>
        <w:br/>
      </w:r>
    </w:p>
    <w:p w14:paraId="02C70539"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8201721"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3.4. Исключен. - Постановление Правительства Чеченской Республики от 11.09.2018 N 206.</w:t>
      </w:r>
      <w:r w:rsidRPr="00550B7A">
        <w:rPr>
          <w:rFonts w:ascii="Arial" w:hAnsi="Arial" w:cs="Arial"/>
        </w:rPr>
        <w:br/>
      </w:r>
    </w:p>
    <w:p w14:paraId="7224020A"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A6F1B30"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3.5. Сжигание всех видов отходов на территории домовладений и в мусоросборниках запрещается.</w:t>
      </w:r>
      <w:r w:rsidRPr="00550B7A">
        <w:rPr>
          <w:rFonts w:ascii="Arial" w:hAnsi="Arial" w:cs="Arial"/>
        </w:rPr>
        <w:br/>
      </w:r>
    </w:p>
    <w:p w14:paraId="4372ED75"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4. Раздельное накопление ТКО</w:t>
      </w:r>
    </w:p>
    <w:p w14:paraId="2B0C865C"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1A8B3DA2" w14:textId="77777777" w:rsidR="00550B7A" w:rsidRPr="00550B7A" w:rsidRDefault="00550B7A" w:rsidP="00550B7A">
      <w:pPr>
        <w:pStyle w:val="formattext"/>
        <w:spacing w:before="0" w:beforeAutospacing="0" w:after="0" w:afterAutospacing="0"/>
        <w:textAlignment w:val="baseline"/>
        <w:rPr>
          <w:rFonts w:ascii="Arial" w:hAnsi="Arial" w:cs="Arial"/>
        </w:rPr>
      </w:pPr>
      <w:r w:rsidRPr="00550B7A">
        <w:rPr>
          <w:rFonts w:ascii="Arial" w:hAnsi="Arial" w:cs="Arial"/>
        </w:rPr>
        <w:br/>
      </w:r>
    </w:p>
    <w:p w14:paraId="6AC82AE5"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4.1. Раздельное накопление ТКО предусматривает разделение ТКО собственниками отходов по установленным видам отходов и складирование отсортированных ТКО в контейнерах для соответствующих видов отходов.</w:t>
      </w:r>
      <w:r w:rsidRPr="00550B7A">
        <w:rPr>
          <w:rFonts w:ascii="Arial" w:hAnsi="Arial" w:cs="Arial"/>
        </w:rPr>
        <w:br/>
      </w:r>
    </w:p>
    <w:p w14:paraId="1C22722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08114D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230A109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42B549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4.2. Раздельное накопление ТКО организуют операторы по обращению с отходами, региональный оператор в соответствии с настоящим Порядком и </w:t>
      </w:r>
      <w:r w:rsidRPr="00550B7A">
        <w:rPr>
          <w:rFonts w:ascii="Arial" w:hAnsi="Arial" w:cs="Arial"/>
        </w:rPr>
        <w:lastRenderedPageBreak/>
        <w:t>законодательством Российской Федерации и Чеченской Республики.</w:t>
      </w:r>
      <w:r w:rsidRPr="00550B7A">
        <w:rPr>
          <w:rFonts w:ascii="Arial" w:hAnsi="Arial" w:cs="Arial"/>
        </w:rPr>
        <w:br/>
      </w:r>
    </w:p>
    <w:p w14:paraId="1D58CF44"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314363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69701BD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CE8F4B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4.3. Раздельное накопление ТКО на территории Чеченской Республики внедряется поэтапно в соответствии с действующим законодательством Российской Федерации и Чеченской Республики.</w:t>
      </w:r>
      <w:r w:rsidRPr="00550B7A">
        <w:rPr>
          <w:rFonts w:ascii="Arial" w:hAnsi="Arial" w:cs="Arial"/>
        </w:rPr>
        <w:br/>
      </w:r>
    </w:p>
    <w:p w14:paraId="6001537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DEB0805"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2C9F65D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A136BA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4.4. При раздельном накоплении ТКО выделяются полезные компоненты, подлежащие обезвреживанию, обработке, утилизации, перечень которых определяется в соответствии с законодательством Российской Федерации. Такой перечень может включать в себя несортированные ТКО, ТКО для утилизации и иные виды ТКО.</w:t>
      </w:r>
      <w:r w:rsidRPr="00550B7A">
        <w:rPr>
          <w:rFonts w:ascii="Arial" w:hAnsi="Arial" w:cs="Arial"/>
        </w:rPr>
        <w:br/>
      </w:r>
    </w:p>
    <w:p w14:paraId="5616EC5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875C8C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w:t>
      </w:r>
      <w:r w:rsidRPr="00550B7A">
        <w:rPr>
          <w:rFonts w:ascii="Arial" w:eastAsiaTheme="majorEastAsia" w:hAnsi="Arial" w:cs="Arial"/>
        </w:rPr>
        <w:t>Постановления Правительства Чеченской Республики от 11.09.2018 N 206</w:t>
      </w:r>
      <w:r w:rsidRPr="00550B7A">
        <w:rPr>
          <w:rFonts w:ascii="Arial" w:hAnsi="Arial" w:cs="Arial"/>
        </w:rPr>
        <w:t>)</w:t>
      </w:r>
      <w:r w:rsidRPr="00550B7A">
        <w:rPr>
          <w:rFonts w:ascii="Arial" w:hAnsi="Arial" w:cs="Arial"/>
        </w:rPr>
        <w:br/>
      </w:r>
    </w:p>
    <w:p w14:paraId="69A562B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8C83B08"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4.5. При осуществлении раздельного накопления отходов используются контейнеры (бункеры) с цветовой индикацией, соответствующей разным видам отходов:</w:t>
      </w:r>
      <w:r w:rsidRPr="00550B7A">
        <w:rPr>
          <w:rFonts w:ascii="Arial" w:hAnsi="Arial" w:cs="Arial"/>
        </w:rPr>
        <w:br/>
      </w:r>
    </w:p>
    <w:p w14:paraId="048D58C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D92BC7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w:t>
      </w:r>
      <w:r w:rsidRPr="00550B7A">
        <w:rPr>
          <w:rFonts w:ascii="Arial" w:eastAsiaTheme="majorEastAsia" w:hAnsi="Arial" w:cs="Arial"/>
        </w:rPr>
        <w:t>Постановления Правительства Чеченской Республики от 11.09.2018 N 206</w:t>
      </w:r>
      <w:r w:rsidRPr="00550B7A">
        <w:rPr>
          <w:rFonts w:ascii="Arial" w:hAnsi="Arial" w:cs="Arial"/>
        </w:rPr>
        <w:t>)</w:t>
      </w:r>
      <w:r w:rsidRPr="00550B7A">
        <w:rPr>
          <w:rFonts w:ascii="Arial" w:hAnsi="Arial" w:cs="Arial"/>
        </w:rPr>
        <w:br/>
      </w:r>
    </w:p>
    <w:p w14:paraId="41548DE6"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3D48FA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контейнеры с синей цветовой индикацией складируются отходы производства бумаги и бумажных изделий;</w:t>
      </w:r>
      <w:r w:rsidRPr="00550B7A">
        <w:rPr>
          <w:rFonts w:ascii="Arial" w:hAnsi="Arial" w:cs="Arial"/>
        </w:rPr>
        <w:br/>
      </w:r>
    </w:p>
    <w:p w14:paraId="6C974D4F"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37DBB8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(абзац введен </w:t>
      </w:r>
      <w:r w:rsidRPr="00550B7A">
        <w:rPr>
          <w:rFonts w:ascii="Arial" w:eastAsiaTheme="majorEastAsia" w:hAnsi="Arial" w:cs="Arial"/>
        </w:rPr>
        <w:t>Постановлением Правительства Чеченской Республики от 11.09.2018 N 206</w:t>
      </w:r>
      <w:r w:rsidRPr="00550B7A">
        <w:rPr>
          <w:rFonts w:ascii="Arial" w:hAnsi="Arial" w:cs="Arial"/>
        </w:rPr>
        <w:t>)</w:t>
      </w:r>
      <w:r w:rsidRPr="00550B7A">
        <w:rPr>
          <w:rFonts w:ascii="Arial" w:hAnsi="Arial" w:cs="Arial"/>
        </w:rPr>
        <w:br/>
      </w:r>
    </w:p>
    <w:p w14:paraId="098FC5D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BA5B1D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контейнеры с оранжевой цветовой индикацией складируются отходы продукции из пластмассы, не содержащие галогены, незагрязненные;</w:t>
      </w:r>
      <w:r w:rsidRPr="00550B7A">
        <w:rPr>
          <w:rFonts w:ascii="Arial" w:hAnsi="Arial" w:cs="Arial"/>
        </w:rPr>
        <w:br/>
      </w:r>
    </w:p>
    <w:p w14:paraId="4EA4F5D9"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978773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(абзац введен </w:t>
      </w:r>
      <w:r w:rsidRPr="00550B7A">
        <w:rPr>
          <w:rFonts w:ascii="Arial" w:eastAsiaTheme="majorEastAsia" w:hAnsi="Arial" w:cs="Arial"/>
        </w:rPr>
        <w:t>Постановлением Правительства Чеченской Республики от 11.09.2018 N 206</w:t>
      </w:r>
      <w:r w:rsidRPr="00550B7A">
        <w:rPr>
          <w:rFonts w:ascii="Arial" w:hAnsi="Arial" w:cs="Arial"/>
        </w:rPr>
        <w:t>)</w:t>
      </w:r>
      <w:r w:rsidRPr="00550B7A">
        <w:rPr>
          <w:rFonts w:ascii="Arial" w:hAnsi="Arial" w:cs="Arial"/>
        </w:rPr>
        <w:br/>
      </w:r>
    </w:p>
    <w:p w14:paraId="0D81B28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3AB889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в контейнеры с зеленой цветовой индикацией складируются отходы стекла и изделий из стекла, незагрязненные;</w:t>
      </w:r>
      <w:r w:rsidRPr="00550B7A">
        <w:rPr>
          <w:rFonts w:ascii="Arial" w:hAnsi="Arial" w:cs="Arial"/>
        </w:rPr>
        <w:br/>
      </w:r>
    </w:p>
    <w:p w14:paraId="26A3D9A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6E0C7F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(абзац введен </w:t>
      </w:r>
      <w:r w:rsidRPr="00550B7A">
        <w:rPr>
          <w:rFonts w:ascii="Arial" w:eastAsiaTheme="majorEastAsia" w:hAnsi="Arial" w:cs="Arial"/>
        </w:rPr>
        <w:t>Постановлением Правительства Чеченской Республики от 11.09.2018 N 206</w:t>
      </w:r>
      <w:r w:rsidRPr="00550B7A">
        <w:rPr>
          <w:rFonts w:ascii="Arial" w:hAnsi="Arial" w:cs="Arial"/>
        </w:rPr>
        <w:t>)</w:t>
      </w:r>
      <w:r w:rsidRPr="00550B7A">
        <w:rPr>
          <w:rFonts w:ascii="Arial" w:hAnsi="Arial" w:cs="Arial"/>
        </w:rPr>
        <w:br/>
      </w:r>
    </w:p>
    <w:p w14:paraId="2864E7D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21FD08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в контейнеры с красной цветовой индикацией складируются </w:t>
      </w:r>
      <w:proofErr w:type="spellStart"/>
      <w:r w:rsidRPr="00550B7A">
        <w:rPr>
          <w:rFonts w:ascii="Arial" w:hAnsi="Arial" w:cs="Arial"/>
        </w:rPr>
        <w:t>неперерабатываемые</w:t>
      </w:r>
      <w:proofErr w:type="spellEnd"/>
      <w:r w:rsidRPr="00550B7A">
        <w:rPr>
          <w:rFonts w:ascii="Arial" w:hAnsi="Arial" w:cs="Arial"/>
        </w:rPr>
        <w:t xml:space="preserve"> отходы;</w:t>
      </w:r>
      <w:r w:rsidRPr="00550B7A">
        <w:rPr>
          <w:rFonts w:ascii="Arial" w:hAnsi="Arial" w:cs="Arial"/>
        </w:rPr>
        <w:br/>
      </w:r>
    </w:p>
    <w:p w14:paraId="5990345E"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C35EC1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(абзац введен </w:t>
      </w:r>
      <w:r w:rsidRPr="00550B7A">
        <w:rPr>
          <w:rFonts w:ascii="Arial" w:eastAsiaTheme="majorEastAsia" w:hAnsi="Arial" w:cs="Arial"/>
        </w:rPr>
        <w:t>Постановлением Правительства Чеченской Республики от 11.09.2018 N 206</w:t>
      </w:r>
      <w:r w:rsidRPr="00550B7A">
        <w:rPr>
          <w:rFonts w:ascii="Arial" w:hAnsi="Arial" w:cs="Arial"/>
        </w:rPr>
        <w:t>)</w:t>
      </w:r>
      <w:r w:rsidRPr="00550B7A">
        <w:rPr>
          <w:rFonts w:ascii="Arial" w:hAnsi="Arial" w:cs="Arial"/>
        </w:rPr>
        <w:br/>
      </w:r>
    </w:p>
    <w:p w14:paraId="0BAFF8F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8EDF84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контейнеры с серой цветовой индикацией складируются несортированные отходы;</w:t>
      </w:r>
      <w:r w:rsidRPr="00550B7A">
        <w:rPr>
          <w:rFonts w:ascii="Arial" w:hAnsi="Arial" w:cs="Arial"/>
        </w:rPr>
        <w:br/>
      </w:r>
    </w:p>
    <w:p w14:paraId="5C5BE8D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D00103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контейнеры с черной цветовой индикацией складируются органические (пищевые) отходы;</w:t>
      </w:r>
      <w:r w:rsidRPr="00550B7A">
        <w:rPr>
          <w:rFonts w:ascii="Arial" w:hAnsi="Arial" w:cs="Arial"/>
        </w:rPr>
        <w:br/>
      </w:r>
    </w:p>
    <w:p w14:paraId="167AE9D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469D179"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контейнеры с коричневой цветовой индикацией складируются осветительные устройства, электрические лампы, содержащие ртуть, батареи и аккумуляторы (за исключением автомобильных), утратившие потребительские свойства.</w:t>
      </w:r>
      <w:r w:rsidRPr="00550B7A">
        <w:rPr>
          <w:rFonts w:ascii="Arial" w:hAnsi="Arial" w:cs="Arial"/>
        </w:rPr>
        <w:br/>
      </w:r>
    </w:p>
    <w:p w14:paraId="6A95C5C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ED2482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Обращение с такими видами отходов осуществляется в соответствии с Правилами обращения с отходами производства и потребления в части осветительных устройств, электрических ламп, ненадлежащее накопление, использование, обезвреживание, транспортировка или размещение которых может повлечь за собой причинение вреда жизни, здоровью граждан, вреда животным, растениям, окружающей среде, утвержденными Правительством Российской Федерации.</w:t>
      </w:r>
      <w:r w:rsidRPr="00550B7A">
        <w:rPr>
          <w:rFonts w:ascii="Arial" w:hAnsi="Arial" w:cs="Arial"/>
        </w:rPr>
        <w:br/>
      </w:r>
    </w:p>
    <w:p w14:paraId="3427C61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4E7D8E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w:t>
      </w:r>
      <w:r w:rsidRPr="00550B7A">
        <w:rPr>
          <w:rFonts w:ascii="Arial" w:eastAsiaTheme="majorEastAsia" w:hAnsi="Arial" w:cs="Arial"/>
        </w:rPr>
        <w:t>Постановления Правительства Чеченской Республики от 11.09.2018 N 206</w:t>
      </w:r>
      <w:r w:rsidRPr="00550B7A">
        <w:rPr>
          <w:rFonts w:ascii="Arial" w:hAnsi="Arial" w:cs="Arial"/>
        </w:rPr>
        <w:t>)</w:t>
      </w:r>
      <w:r w:rsidRPr="00550B7A">
        <w:rPr>
          <w:rFonts w:ascii="Arial" w:hAnsi="Arial" w:cs="Arial"/>
        </w:rPr>
        <w:br/>
      </w:r>
    </w:p>
    <w:p w14:paraId="7D788FE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5363C8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Органы местного самоуправления организуют накопление и определяют место первичного накопления и размещения отработанных ртутьсодержащих ламп у потребителей ртутьсодержащих ламп (кроме потребителей ртутьсодержащих ламп, являющихся собственниками, нанимателями, пользователями помещений в МКД и имеющих заключенный собственниками указанных помещений договор управления МКД или договор оказания услуг и (или) выполнения работ по содержанию и ремонту общего имущества в таких домах), а также их информирование.</w:t>
      </w:r>
      <w:r w:rsidRPr="00550B7A">
        <w:rPr>
          <w:rFonts w:ascii="Arial" w:hAnsi="Arial" w:cs="Arial"/>
        </w:rPr>
        <w:br/>
      </w:r>
    </w:p>
    <w:p w14:paraId="5CBDFC1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F7DA6E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w:t>
      </w:r>
      <w:r w:rsidRPr="00550B7A">
        <w:rPr>
          <w:rFonts w:ascii="Arial" w:eastAsiaTheme="majorEastAsia" w:hAnsi="Arial" w:cs="Arial"/>
        </w:rPr>
        <w:t>Постановления Правительства Чеченской Республики от 11.09.2018 N 206</w:t>
      </w:r>
      <w:r w:rsidRPr="00550B7A">
        <w:rPr>
          <w:rFonts w:ascii="Arial" w:hAnsi="Arial" w:cs="Arial"/>
        </w:rPr>
        <w:t>)</w:t>
      </w:r>
      <w:r w:rsidRPr="00550B7A">
        <w:rPr>
          <w:rFonts w:ascii="Arial" w:hAnsi="Arial" w:cs="Arial"/>
        </w:rPr>
        <w:br/>
      </w:r>
    </w:p>
    <w:p w14:paraId="1279830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AA46E8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У потребителей ртутьсодержащих ламп, являющихся собственниками, нанимателями, пользователями помещений в МКД, накопление и размещение отработанных ртутьсодержащих ламп обеспечивают лица, осуществляющие управление МКД на основании заключенного с собственниками помещений МКД договора управления или договора оказания услуг и (или) выполнения работ по содержанию и ремонту общего имущества в таких домах, в местах, являющихся общим имуществом собственников МКД.</w:t>
      </w:r>
      <w:r w:rsidRPr="00550B7A">
        <w:rPr>
          <w:rFonts w:ascii="Arial" w:hAnsi="Arial" w:cs="Arial"/>
        </w:rPr>
        <w:br/>
      </w:r>
    </w:p>
    <w:p w14:paraId="7131C3E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D347278"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w:t>
      </w:r>
      <w:r w:rsidRPr="00550B7A">
        <w:rPr>
          <w:rFonts w:ascii="Arial" w:eastAsiaTheme="majorEastAsia" w:hAnsi="Arial" w:cs="Arial"/>
        </w:rPr>
        <w:t>Постановления Правительства Чеченской Республики от 11.09.2018 N 206</w:t>
      </w:r>
      <w:r w:rsidRPr="00550B7A">
        <w:rPr>
          <w:rFonts w:ascii="Arial" w:hAnsi="Arial" w:cs="Arial"/>
        </w:rPr>
        <w:t>)</w:t>
      </w:r>
      <w:r w:rsidRPr="00550B7A">
        <w:rPr>
          <w:rFonts w:ascii="Arial" w:hAnsi="Arial" w:cs="Arial"/>
        </w:rPr>
        <w:br/>
      </w:r>
    </w:p>
    <w:p w14:paraId="0018367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BED668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Место первичного накопления и размещения отработанных ртутьсодержащих ламп у потребителей ртутьсодержащих ламп, являющихся собственниками, нанимателями, пользователями помещений в МКД, определяется собственниками помещений в МКД или по их поручению лицами, осуществляющими управление МКД на основании заключенного договора управления или договора оказания услуг и (или) выполнения работ по содержанию и ремонту общего имущества в таких домах, по согласованию с соответствующей специализированной организацией.</w:t>
      </w:r>
      <w:r w:rsidRPr="00550B7A">
        <w:rPr>
          <w:rFonts w:ascii="Arial" w:hAnsi="Arial" w:cs="Arial"/>
        </w:rPr>
        <w:br/>
      </w:r>
    </w:p>
    <w:p w14:paraId="1D82AB2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8ECA61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w:t>
      </w:r>
      <w:r w:rsidRPr="00550B7A">
        <w:rPr>
          <w:rFonts w:ascii="Arial" w:eastAsiaTheme="majorEastAsia" w:hAnsi="Arial" w:cs="Arial"/>
        </w:rPr>
        <w:t>Постановления Правительства Чеченской Республики от 11.09.2018 N 206</w:t>
      </w:r>
      <w:r w:rsidRPr="00550B7A">
        <w:rPr>
          <w:rFonts w:ascii="Arial" w:hAnsi="Arial" w:cs="Arial"/>
        </w:rPr>
        <w:t>)</w:t>
      </w:r>
      <w:r w:rsidRPr="00550B7A">
        <w:rPr>
          <w:rFonts w:ascii="Arial" w:hAnsi="Arial" w:cs="Arial"/>
        </w:rPr>
        <w:br/>
      </w:r>
    </w:p>
    <w:p w14:paraId="69ABF580"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4F61E19"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4.6. В МКД с мусоропроводами использование мусоропровода предусмотрено для сбора несортированных отходов, а сбор сортированных отходов осуществляется в соответствии с пунктом 4.5 настоящего Порядка.</w:t>
      </w:r>
    </w:p>
    <w:p w14:paraId="70ED5C74" w14:textId="77777777" w:rsidR="00550B7A" w:rsidRPr="00550B7A" w:rsidRDefault="00550B7A" w:rsidP="00550B7A">
      <w:pPr>
        <w:pStyle w:val="3"/>
        <w:spacing w:before="0" w:after="240"/>
        <w:jc w:val="center"/>
        <w:textAlignment w:val="baseline"/>
        <w:rPr>
          <w:rFonts w:ascii="Arial" w:hAnsi="Arial" w:cs="Arial"/>
          <w:color w:val="auto"/>
          <w:sz w:val="24"/>
          <w:szCs w:val="24"/>
        </w:rPr>
      </w:pPr>
    </w:p>
    <w:p w14:paraId="5D00B0E5"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t>5. Накопление крупногабаритных отходов</w:t>
      </w:r>
    </w:p>
    <w:p w14:paraId="7E8F2A9D"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5562B8AD" w14:textId="77777777" w:rsidR="00550B7A" w:rsidRPr="00550B7A" w:rsidRDefault="00550B7A" w:rsidP="00550B7A">
      <w:pPr>
        <w:pStyle w:val="formattext"/>
        <w:spacing w:before="0" w:beforeAutospacing="0" w:after="0" w:afterAutospacing="0"/>
        <w:textAlignment w:val="baseline"/>
        <w:rPr>
          <w:rFonts w:ascii="Arial" w:hAnsi="Arial" w:cs="Arial"/>
        </w:rPr>
      </w:pPr>
      <w:r w:rsidRPr="00550B7A">
        <w:rPr>
          <w:rFonts w:ascii="Arial" w:hAnsi="Arial" w:cs="Arial"/>
        </w:rPr>
        <w:br/>
      </w:r>
    </w:p>
    <w:p w14:paraId="4753B790"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5.1. Накопление крупногабаритных отходов (далее - КГО) осуществляются:</w:t>
      </w:r>
      <w:r w:rsidRPr="00550B7A">
        <w:rPr>
          <w:rFonts w:ascii="Arial" w:hAnsi="Arial" w:cs="Arial"/>
        </w:rPr>
        <w:br/>
      </w:r>
    </w:p>
    <w:p w14:paraId="71B5ECA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B4568C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60D0D86E"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70BDAD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бункеры, расположенные на контейнерных площадках;</w:t>
      </w:r>
      <w:r w:rsidRPr="00550B7A">
        <w:rPr>
          <w:rFonts w:ascii="Arial" w:hAnsi="Arial" w:cs="Arial"/>
        </w:rPr>
        <w:br/>
      </w:r>
    </w:p>
    <w:p w14:paraId="2CD72CA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5D874C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на специальных площадках для складирования КГО;</w:t>
      </w:r>
      <w:r w:rsidRPr="00550B7A">
        <w:rPr>
          <w:rFonts w:ascii="Arial" w:hAnsi="Arial" w:cs="Arial"/>
        </w:rPr>
        <w:br/>
      </w:r>
    </w:p>
    <w:p w14:paraId="6C05EBE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A37304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путем транспортирования КГО по заявке потребителя.</w:t>
      </w:r>
      <w:r w:rsidRPr="00550B7A">
        <w:rPr>
          <w:rFonts w:ascii="Arial" w:hAnsi="Arial" w:cs="Arial"/>
        </w:rPr>
        <w:br/>
      </w:r>
    </w:p>
    <w:p w14:paraId="7243819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2CF2C0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5.2. Транспортирование КГО осуществляется не реже трех раз в месяц, в том числе по заявкам собственников КГО, направляемых региональному оператору по обращению с отходами, в установленном порядке письменно либо посредством электронной почты, телефонной связи по контактам, указанным в договоре оказания услуг по обращению с твердыми коммунальными отходами. Время транспортирования КГО определяется региональным оператором по обращению с отходами, но не может превышать 5 рабочих дней с даты поступления заявки.</w:t>
      </w:r>
      <w:r w:rsidRPr="00550B7A">
        <w:rPr>
          <w:rFonts w:ascii="Arial" w:hAnsi="Arial" w:cs="Arial"/>
        </w:rPr>
        <w:br/>
      </w:r>
    </w:p>
    <w:p w14:paraId="00D844B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3D1AB61"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5.3. КГО должны располагаться в день вывоза в месте, определенном в договоре на оказание услуг по обращению с ТКО.</w:t>
      </w:r>
      <w:r w:rsidRPr="00550B7A">
        <w:rPr>
          <w:rFonts w:ascii="Arial" w:hAnsi="Arial" w:cs="Arial"/>
        </w:rPr>
        <w:br/>
      </w:r>
    </w:p>
    <w:p w14:paraId="1DA85BDE"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ED9186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5.4. КГО должны находиться в состоянии, не создающем угроз для жизни и здоровья персонала оператора по обращению с отходами, в частности, предметы мебели должны быть в разобранном состоянии и не должны иметь торчащие гвозди или болты, а также не должны создавать угроз для целости и технической исправности мусоровозов. Предоставленные к транспортированию КГО не должны быть заполнены другими отходами.</w:t>
      </w:r>
      <w:r w:rsidRPr="00550B7A">
        <w:rPr>
          <w:rFonts w:ascii="Arial" w:hAnsi="Arial" w:cs="Arial"/>
        </w:rPr>
        <w:br/>
      </w:r>
    </w:p>
    <w:p w14:paraId="49898C7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CDF2C3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5.5. КГО могут быть самостоятельно доставлены собственником непосредственно на площадку для накопления КГО. Места расположения таких площадок определяются в соответствии со схемами обращения с отходами, санитарной очистки территории и требованиями действующего законодательства. Эксплуатация таких площадок и транспортирование поступивших на них КГО обеспечивается региональным оператором по обращению с отходами или уполномоченным им лицом.</w:t>
      </w:r>
      <w:r w:rsidRPr="00550B7A">
        <w:rPr>
          <w:rFonts w:ascii="Arial" w:hAnsi="Arial" w:cs="Arial"/>
        </w:rPr>
        <w:br/>
      </w:r>
    </w:p>
    <w:p w14:paraId="58B10D0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B4DC2D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1137E71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8A9B11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5.6. Для накопления КГО от МКД создается не менее 1 площадки на каждые 5 тыс. жителей или 5 МКД домов или 1 площадка в 150-метровой доступности до МКД (должен соблюдаться любой из указанных критериев).</w:t>
      </w:r>
      <w:r w:rsidRPr="00550B7A">
        <w:rPr>
          <w:rFonts w:ascii="Arial" w:hAnsi="Arial" w:cs="Arial"/>
        </w:rPr>
        <w:br/>
      </w:r>
    </w:p>
    <w:p w14:paraId="10FC186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241C93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20D2197B"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lastRenderedPageBreak/>
        <w:br/>
      </w:r>
      <w:r w:rsidRPr="00550B7A">
        <w:rPr>
          <w:rFonts w:ascii="Arial" w:hAnsi="Arial" w:cs="Arial"/>
          <w:color w:val="auto"/>
          <w:sz w:val="24"/>
          <w:szCs w:val="24"/>
        </w:rPr>
        <w:br/>
        <w:t>6. Накопление строительных отходов</w:t>
      </w:r>
    </w:p>
    <w:p w14:paraId="372841E0"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1E73FF13" w14:textId="77777777" w:rsidR="00550B7A" w:rsidRPr="00550B7A" w:rsidRDefault="00550B7A" w:rsidP="00550B7A">
      <w:pPr>
        <w:pStyle w:val="formattext"/>
        <w:spacing w:before="0" w:beforeAutospacing="0" w:after="0" w:afterAutospacing="0"/>
        <w:textAlignment w:val="baseline"/>
        <w:rPr>
          <w:rFonts w:ascii="Arial" w:hAnsi="Arial" w:cs="Arial"/>
        </w:rPr>
      </w:pPr>
      <w:r w:rsidRPr="00550B7A">
        <w:rPr>
          <w:rFonts w:ascii="Arial" w:hAnsi="Arial" w:cs="Arial"/>
        </w:rPr>
        <w:br/>
      </w:r>
    </w:p>
    <w:p w14:paraId="630D476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6.1. Накопление отходов на объектах строительства, ремонта и реконструкции (далее - строительные отходы) производится в контейнеры (бункеры-накопители). Из образующихся отходов выделяются утильные фракции.</w:t>
      </w:r>
      <w:r w:rsidRPr="00550B7A">
        <w:rPr>
          <w:rFonts w:ascii="Arial" w:hAnsi="Arial" w:cs="Arial"/>
        </w:rPr>
        <w:br/>
      </w:r>
    </w:p>
    <w:p w14:paraId="0F7A2466"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BD323E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6.2. Предельное количество накопления строительных отходов на объектах их образования, сроки и способы их хранения устанавливаются в соответствии с экологическими требованиями, санитарными нормами и правилами, а также правилами пожарной безопасности.</w:t>
      </w:r>
      <w:r w:rsidRPr="00550B7A">
        <w:rPr>
          <w:rFonts w:ascii="Arial" w:hAnsi="Arial" w:cs="Arial"/>
        </w:rPr>
        <w:br/>
      </w:r>
    </w:p>
    <w:p w14:paraId="4E16819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076115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6.3. При производстве работ на объектах ремонта и реконструкции без отведения строительной площадки или при отсутствии специально обустроенных мест накопления допускается временное (до одного месяца) складирование отходов в специальных емкостях или мешках на улице около объекта ремонта и реконструкции, при этом не допускается ограничение свободного проезда транспортных средств, прохода людей, порча зеленых насаждений и захламление газонов.</w:t>
      </w:r>
      <w:r w:rsidRPr="00550B7A">
        <w:rPr>
          <w:rFonts w:ascii="Arial" w:hAnsi="Arial" w:cs="Arial"/>
        </w:rPr>
        <w:br/>
      </w:r>
    </w:p>
    <w:p w14:paraId="5C83F2C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D056A4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6.4. Грунт, извлекаемый при строительных работах или образующийся при планировке строительной площадки, складируется на специально отведенные площадки, определенные проектом строительства или реконструкции. Необходимые земляные работы должны проводиться в соответствии с действующими нормами и правилами (с соблюдением действующих норм и правил).</w:t>
      </w:r>
      <w:r w:rsidRPr="00550B7A">
        <w:rPr>
          <w:rFonts w:ascii="Arial" w:hAnsi="Arial" w:cs="Arial"/>
        </w:rPr>
        <w:br/>
      </w:r>
    </w:p>
    <w:p w14:paraId="63CBD3A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D848D89"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6.5. При производстве работ по перекладке, ремонтных или аварийных работ на инженерно-коммунальных сетях (водоснабжение, отопление, канализация, связь и </w:t>
      </w:r>
      <w:proofErr w:type="gramStart"/>
      <w:r w:rsidRPr="00550B7A">
        <w:rPr>
          <w:rFonts w:ascii="Arial" w:hAnsi="Arial" w:cs="Arial"/>
        </w:rPr>
        <w:t>т.п.</w:t>
      </w:r>
      <w:proofErr w:type="gramEnd"/>
      <w:r w:rsidRPr="00550B7A">
        <w:rPr>
          <w:rFonts w:ascii="Arial" w:hAnsi="Arial" w:cs="Arial"/>
        </w:rPr>
        <w:t>) с выемкой грунта извлеченный грунт складируется в непосредственной близости от места проведения работ или транспортируется в установленные места, согласованные с органами местного самоуправления.</w:t>
      </w:r>
      <w:r w:rsidRPr="00550B7A">
        <w:rPr>
          <w:rFonts w:ascii="Arial" w:hAnsi="Arial" w:cs="Arial"/>
        </w:rPr>
        <w:br/>
      </w:r>
    </w:p>
    <w:p w14:paraId="013673A6"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0FF6798"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6.6. После проведения строительных или ремонтных работ реализуются мероприятия по восстановлению нарушенного слоя почвы с восстановлением травяного покрова.</w:t>
      </w:r>
      <w:r w:rsidRPr="00550B7A">
        <w:rPr>
          <w:rFonts w:ascii="Arial" w:hAnsi="Arial" w:cs="Arial"/>
        </w:rPr>
        <w:br/>
      </w:r>
    </w:p>
    <w:p w14:paraId="0136063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09942B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6.7. При производстве работ по сносу зданий и сооружений обращение со строительными отходами должно соответствовать требованиям пунктов </w:t>
      </w:r>
      <w:proofErr w:type="gramStart"/>
      <w:r w:rsidRPr="00550B7A">
        <w:rPr>
          <w:rFonts w:ascii="Arial" w:hAnsi="Arial" w:cs="Arial"/>
        </w:rPr>
        <w:t>6.1 - 6.4</w:t>
      </w:r>
      <w:proofErr w:type="gramEnd"/>
      <w:r w:rsidRPr="00550B7A">
        <w:rPr>
          <w:rFonts w:ascii="Arial" w:hAnsi="Arial" w:cs="Arial"/>
        </w:rPr>
        <w:t xml:space="preserve"> настоящего Порядка.</w:t>
      </w:r>
      <w:r w:rsidRPr="00550B7A">
        <w:rPr>
          <w:rFonts w:ascii="Arial" w:hAnsi="Arial" w:cs="Arial"/>
        </w:rPr>
        <w:br/>
      </w:r>
    </w:p>
    <w:p w14:paraId="62A11054"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7FC49C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6.8. В целях благоустройства территорий до приемки объекта, законченного строительством, ремонтом или реконструкцией, в эксплуатацию лицо, осуществляющее строительство, ремонт или реконструкцию, предоставляет в орган местного самоуправления документы, подтверждающие надлежащее исполнение обязанностей по накоплению, транспортированию и размещению отходов в соответствии с экологическими требованиями, санитарными нормами и правилами и настоящим Порядком.</w:t>
      </w:r>
      <w:r w:rsidRPr="00550B7A">
        <w:rPr>
          <w:rFonts w:ascii="Arial" w:hAnsi="Arial" w:cs="Arial"/>
        </w:rPr>
        <w:br/>
      </w:r>
    </w:p>
    <w:p w14:paraId="04A7E470"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7F3618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0EF20EEE"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733767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6.9. Обязанность по обеспечению накопления отходов на объектах строительства, ремонта и реконструкции возлагается на лицо, осуществляющее строительство, ремонт и реконструкцию.</w:t>
      </w:r>
      <w:r w:rsidRPr="00550B7A">
        <w:rPr>
          <w:rFonts w:ascii="Arial" w:hAnsi="Arial" w:cs="Arial"/>
        </w:rPr>
        <w:br/>
      </w:r>
    </w:p>
    <w:p w14:paraId="0C554B7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F3CD498"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1BB4A62F"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7. Накопление отходов автотранспорта</w:t>
      </w:r>
    </w:p>
    <w:p w14:paraId="7C58202E"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5BD76D02" w14:textId="77777777" w:rsidR="00550B7A" w:rsidRPr="00550B7A" w:rsidRDefault="00550B7A" w:rsidP="00550B7A">
      <w:pPr>
        <w:pStyle w:val="formattext"/>
        <w:spacing w:before="0" w:beforeAutospacing="0" w:after="0" w:afterAutospacing="0"/>
        <w:textAlignment w:val="baseline"/>
        <w:rPr>
          <w:rFonts w:ascii="Arial" w:hAnsi="Arial" w:cs="Arial"/>
        </w:rPr>
      </w:pPr>
      <w:r w:rsidRPr="00550B7A">
        <w:rPr>
          <w:rFonts w:ascii="Arial" w:hAnsi="Arial" w:cs="Arial"/>
        </w:rPr>
        <w:br/>
      </w:r>
    </w:p>
    <w:p w14:paraId="727DDFE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7.1. Отходы автотранспорта подлежат обязательному накоплению отдельно от других видов отходов.</w:t>
      </w:r>
      <w:r w:rsidRPr="00550B7A">
        <w:rPr>
          <w:rFonts w:ascii="Arial" w:hAnsi="Arial" w:cs="Arial"/>
        </w:rPr>
        <w:br/>
      </w:r>
    </w:p>
    <w:p w14:paraId="6204B77A"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9FFB3A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119B58C6"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FA94E4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7.2. Хозяйствующие субъекты обеспечивают деятельность по обращению с отходами автотранспорта, организуют накопление отходов на специальных площадках, в соответствии с экологическими требованиями, санитарными нормами и правилами и проводят разборку автомобилей, машин и механизмов на части, имеющие единое направление использования.</w:t>
      </w:r>
      <w:r w:rsidRPr="00550B7A">
        <w:rPr>
          <w:rFonts w:ascii="Arial" w:hAnsi="Arial" w:cs="Arial"/>
        </w:rPr>
        <w:br/>
      </w:r>
    </w:p>
    <w:p w14:paraId="6D2C523A"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85B7ED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7.3. Отработанные горюче-смазочные материалы, загрязненные отходы продукции из резины, аккумуляторы, иные токсичные отходы, металлолом накапливаются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w:t>
      </w:r>
      <w:proofErr w:type="gramStart"/>
      <w:r w:rsidRPr="00550B7A">
        <w:rPr>
          <w:rFonts w:ascii="Arial" w:hAnsi="Arial" w:cs="Arial"/>
        </w:rPr>
        <w:t>т.п.</w:t>
      </w:r>
      <w:proofErr w:type="gramEnd"/>
      <w:r w:rsidRPr="00550B7A">
        <w:rPr>
          <w:rFonts w:ascii="Arial" w:hAnsi="Arial" w:cs="Arial"/>
        </w:rPr>
        <w:t>).</w:t>
      </w:r>
      <w:r w:rsidRPr="00550B7A">
        <w:rPr>
          <w:rFonts w:ascii="Arial" w:hAnsi="Arial" w:cs="Arial"/>
        </w:rPr>
        <w:br/>
      </w:r>
    </w:p>
    <w:p w14:paraId="491EF7F8"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lastRenderedPageBreak/>
        <w:br/>
      </w:r>
      <w:r w:rsidRPr="00550B7A">
        <w:rPr>
          <w:rFonts w:ascii="Arial" w:hAnsi="Arial" w:cs="Arial"/>
          <w:color w:val="auto"/>
          <w:sz w:val="24"/>
          <w:szCs w:val="24"/>
        </w:rPr>
        <w:br/>
        <w:t>8. Накопление отходов электронного оборудования</w:t>
      </w:r>
    </w:p>
    <w:p w14:paraId="441BBF75" w14:textId="77777777" w:rsidR="00550B7A" w:rsidRPr="00550B7A" w:rsidRDefault="00550B7A" w:rsidP="00550B7A">
      <w:pPr>
        <w:pStyle w:val="formattext"/>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778CC796" w14:textId="77777777" w:rsidR="00550B7A" w:rsidRPr="00550B7A" w:rsidRDefault="00550B7A" w:rsidP="00550B7A">
      <w:pPr>
        <w:pStyle w:val="formattext"/>
        <w:spacing w:before="0" w:beforeAutospacing="0" w:after="0" w:afterAutospacing="0"/>
        <w:textAlignment w:val="baseline"/>
        <w:rPr>
          <w:rFonts w:ascii="Arial" w:hAnsi="Arial" w:cs="Arial"/>
        </w:rPr>
      </w:pPr>
      <w:r w:rsidRPr="00550B7A">
        <w:rPr>
          <w:rFonts w:ascii="Arial" w:hAnsi="Arial" w:cs="Arial"/>
        </w:rPr>
        <w:br/>
      </w:r>
    </w:p>
    <w:p w14:paraId="6ED1CEC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8.1. К отходам электронного оборудования относятся отходы, классифицируемые в соответствии с Федеральным классификационным каталогом отходов как оборудование компьютерное, электронное, оптическое, утратившее свои потребительские свойства.</w:t>
      </w:r>
      <w:r w:rsidRPr="00550B7A">
        <w:rPr>
          <w:rFonts w:ascii="Arial" w:hAnsi="Arial" w:cs="Arial"/>
        </w:rPr>
        <w:br/>
      </w:r>
    </w:p>
    <w:p w14:paraId="01F5DFB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0933C7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8.2. Накопление отходов электронного оборудования осуществляется:</w:t>
      </w:r>
      <w:r w:rsidRPr="00550B7A">
        <w:rPr>
          <w:rFonts w:ascii="Arial" w:hAnsi="Arial" w:cs="Arial"/>
        </w:rPr>
        <w:br/>
      </w:r>
    </w:p>
    <w:p w14:paraId="3B83F07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FAD9F8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52CF1AF9"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E4A9D1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на специальных площадках для накопления электронного оборудования;</w:t>
      </w:r>
      <w:r w:rsidRPr="00550B7A">
        <w:rPr>
          <w:rFonts w:ascii="Arial" w:hAnsi="Arial" w:cs="Arial"/>
        </w:rPr>
        <w:br/>
      </w:r>
    </w:p>
    <w:p w14:paraId="3F7A7FD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987ED6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4EABFB2F"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6D027B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на контейнерных площадках в порядке, установленном региональным оператором;</w:t>
      </w:r>
      <w:r w:rsidRPr="00550B7A">
        <w:rPr>
          <w:rFonts w:ascii="Arial" w:hAnsi="Arial" w:cs="Arial"/>
        </w:rPr>
        <w:br/>
      </w:r>
    </w:p>
    <w:p w14:paraId="6A8FA789"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41B24BD"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путем транспортирования электронного оборудования по заявке собственника;</w:t>
      </w:r>
      <w:r w:rsidRPr="00550B7A">
        <w:rPr>
          <w:rFonts w:ascii="Arial" w:hAnsi="Arial" w:cs="Arial"/>
        </w:rPr>
        <w:br/>
      </w:r>
    </w:p>
    <w:p w14:paraId="405D24B3"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055D02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с использованием мобильных приемных пунктов, организованных региональным оператором, производителями и импортерами электронного и электрического оборудования, их объединениями;</w:t>
      </w:r>
      <w:r w:rsidRPr="00550B7A">
        <w:rPr>
          <w:rFonts w:ascii="Arial" w:hAnsi="Arial" w:cs="Arial"/>
        </w:rPr>
        <w:br/>
      </w:r>
    </w:p>
    <w:p w14:paraId="071F3BF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44B42D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предприятиями розничной торговли, осуществляющими продажу электронного и электрического оборудования.</w:t>
      </w:r>
      <w:r w:rsidRPr="00550B7A">
        <w:rPr>
          <w:rFonts w:ascii="Arial" w:hAnsi="Arial" w:cs="Arial"/>
        </w:rPr>
        <w:br/>
      </w:r>
    </w:p>
    <w:p w14:paraId="6651594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9DBB53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8.3. Запрещается размещать отходы электронного оборудования в контейнерах для накопления ТКО.</w:t>
      </w:r>
      <w:r w:rsidRPr="00550B7A">
        <w:rPr>
          <w:rFonts w:ascii="Arial" w:hAnsi="Arial" w:cs="Arial"/>
        </w:rPr>
        <w:br/>
      </w:r>
    </w:p>
    <w:p w14:paraId="5CC3DB7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0C65D6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34FB4DEE"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7E97ECD"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8.4. Накопленные отходы электронного оборудования передаются организациям, осуществляющим извлечение компонентов, для передачи извлеченных компонентов на утилизацию, обезвреживание, захоронение.</w:t>
      </w:r>
      <w:r w:rsidRPr="00550B7A">
        <w:rPr>
          <w:rFonts w:ascii="Arial" w:hAnsi="Arial" w:cs="Arial"/>
        </w:rPr>
        <w:br/>
      </w:r>
    </w:p>
    <w:p w14:paraId="43B2420F"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89D0D25"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8.5. Предприятия розничной торговли, осуществляющие продажу электронного оборудования на площади торгового помещения, превышающей 300 </w:t>
      </w:r>
      <w:proofErr w:type="spellStart"/>
      <w:r w:rsidRPr="00550B7A">
        <w:rPr>
          <w:rFonts w:ascii="Arial" w:hAnsi="Arial" w:cs="Arial"/>
        </w:rPr>
        <w:t>кв.м</w:t>
      </w:r>
      <w:proofErr w:type="spellEnd"/>
      <w:r w:rsidRPr="00550B7A">
        <w:rPr>
          <w:rFonts w:ascii="Arial" w:hAnsi="Arial" w:cs="Arial"/>
        </w:rPr>
        <w:t>, обязаны без взимания платы осуществлять накопление отходов электронного оборудования, указанных в абзаце восьмом пункта 4.5 настоящего Порядка, и передачу их для утилизации региональному оператору, производителям и импортерам электронного и электрического оборудования, их ассоциациям. Региональный оператор не вправе отказать предприятию розничной торговли в приеме отходов электроники и электроприборов без взимания платы.</w:t>
      </w:r>
      <w:r w:rsidRPr="00550B7A">
        <w:rPr>
          <w:rFonts w:ascii="Arial" w:hAnsi="Arial" w:cs="Arial"/>
        </w:rPr>
        <w:br/>
      </w:r>
    </w:p>
    <w:p w14:paraId="2C0E1A29"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40E68F1"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27DCBB6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A0ED7DA" w14:textId="77777777" w:rsidR="00550B7A" w:rsidRPr="00550B7A" w:rsidRDefault="00550B7A" w:rsidP="00550B7A">
      <w:pPr>
        <w:pStyle w:val="3"/>
        <w:shd w:val="clear" w:color="auto" w:fill="FFFFFF"/>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t>9. Накопление ртутьсодержащих отходов</w:t>
      </w:r>
    </w:p>
    <w:p w14:paraId="067BBA30" w14:textId="77777777" w:rsidR="00550B7A" w:rsidRPr="00550B7A" w:rsidRDefault="00550B7A" w:rsidP="00550B7A">
      <w:pPr>
        <w:pStyle w:val="formattext"/>
        <w:shd w:val="clear" w:color="auto" w:fill="FFFFFF"/>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53A27DCE"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r w:rsidRPr="00550B7A">
        <w:rPr>
          <w:rFonts w:ascii="Arial" w:hAnsi="Arial" w:cs="Arial"/>
        </w:rPr>
        <w:br/>
      </w:r>
    </w:p>
    <w:p w14:paraId="1BC134C9"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9.1. Накопление ртутьсодержащих отходов должны выполняться методами, исключающими их бой и разгерметизацию.</w:t>
      </w:r>
      <w:r w:rsidRPr="00550B7A">
        <w:rPr>
          <w:rFonts w:ascii="Arial" w:hAnsi="Arial" w:cs="Arial"/>
        </w:rPr>
        <w:br/>
      </w:r>
    </w:p>
    <w:p w14:paraId="5E12BA8A"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0F8B30D4"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69DCEFAF"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5BE3EF07"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9.2. Хозяйствующие субъекты осуществляют накопление ртутьсодержащих отходов отдельно от других видов отходов в неповрежденной штатной упаковке или в другой таре, обеспечивающей их сохранность при хранении.</w:t>
      </w:r>
      <w:r w:rsidRPr="00550B7A">
        <w:rPr>
          <w:rFonts w:ascii="Arial" w:hAnsi="Arial" w:cs="Arial"/>
        </w:rPr>
        <w:br/>
      </w:r>
    </w:p>
    <w:p w14:paraId="5255D34E"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41984987"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9.3. Хозяйствующие субъекты по мере накопления сдают ртутьсодержащие отходы на утилизацию, обезвреживание в специализированные организации, отвечающие требованиям законодательства, или осуществляют их накопление в соответствии с п. 4.5 настоящего Порядка.</w:t>
      </w:r>
      <w:r w:rsidRPr="00550B7A">
        <w:rPr>
          <w:rFonts w:ascii="Arial" w:hAnsi="Arial" w:cs="Arial"/>
        </w:rPr>
        <w:br/>
      </w:r>
    </w:p>
    <w:p w14:paraId="0A4992FE"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4398D0AC"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9.4. Накопление ртутьсодержащих отходов физических лиц (населения) осуществляется в специальные контейнеры, расположенные на контейнерных площадках, в пунктах накопления вторичного сырья и опасных отходов, создаваемых специализированными организациями, осуществляющими деятельность по накоплению ртутьсодержащих отходов.</w:t>
      </w:r>
      <w:r w:rsidRPr="00550B7A">
        <w:rPr>
          <w:rFonts w:ascii="Arial" w:hAnsi="Arial" w:cs="Arial"/>
        </w:rPr>
        <w:br/>
      </w:r>
    </w:p>
    <w:p w14:paraId="588A2B61"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47AEFA5C"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1EC77843" w14:textId="77777777" w:rsidR="00550B7A" w:rsidRPr="00550B7A" w:rsidRDefault="00550B7A" w:rsidP="00550B7A">
      <w:pPr>
        <w:pStyle w:val="3"/>
        <w:shd w:val="clear" w:color="auto" w:fill="FFFFFF"/>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lastRenderedPageBreak/>
        <w:br/>
      </w:r>
      <w:r w:rsidRPr="00550B7A">
        <w:rPr>
          <w:rFonts w:ascii="Arial" w:hAnsi="Arial" w:cs="Arial"/>
          <w:color w:val="auto"/>
          <w:sz w:val="24"/>
          <w:szCs w:val="24"/>
        </w:rPr>
        <w:br/>
        <w:t>10. Накопление уличного мусора</w:t>
      </w:r>
    </w:p>
    <w:p w14:paraId="655D57D6" w14:textId="77777777" w:rsidR="00550B7A" w:rsidRPr="00550B7A" w:rsidRDefault="00550B7A" w:rsidP="00550B7A">
      <w:pPr>
        <w:pStyle w:val="formattext"/>
        <w:shd w:val="clear" w:color="auto" w:fill="FFFFFF"/>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48FFA11B"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r w:rsidRPr="00550B7A">
        <w:rPr>
          <w:rFonts w:ascii="Arial" w:hAnsi="Arial" w:cs="Arial"/>
        </w:rPr>
        <w:br/>
      </w:r>
    </w:p>
    <w:p w14:paraId="11D46606"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10.1. Накопление отходов от уборки улиц и содержания территории осуществляют организации, обеспечивающие благоустройство и содержание соответствующей территории.</w:t>
      </w:r>
      <w:r w:rsidRPr="00550B7A">
        <w:rPr>
          <w:rFonts w:ascii="Arial" w:hAnsi="Arial" w:cs="Arial"/>
        </w:rPr>
        <w:br/>
      </w:r>
    </w:p>
    <w:p w14:paraId="1C5AA629"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5CA52C4A"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47A0F1F7"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046F7DD4"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10.2. Накопление уличного мусора осуществляется с использованием уличных урн, расположенных в местах, определяемых органами местного самоуправления. Запрещается размещение в уличных урнах ТКО, образовавшихся в многоквартирных и жилых домах, зданиях и сооружениях, условия обращения с которыми определены в договорах оказания услуг по обращению с твердыми коммунальными отходами.</w:t>
      </w:r>
      <w:r w:rsidRPr="00550B7A">
        <w:rPr>
          <w:rFonts w:ascii="Arial" w:hAnsi="Arial" w:cs="Arial"/>
        </w:rPr>
        <w:br/>
      </w:r>
    </w:p>
    <w:p w14:paraId="443AF379"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249B5169"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758EE48F"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05E343BB"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Урны должны быть выставлены на всех площадях и улицах, в садах, парках, на вокзалах, в аэропортах, рынках, остановках городского транспорта в достаточном количестве. Расстояние между урнами устанавливается не более чем через 40 м на оживленных и 100 м на малолюдных территориях. Обязательна установка урн в местах остановки городского транспорта.</w:t>
      </w:r>
      <w:r w:rsidRPr="00550B7A">
        <w:rPr>
          <w:rFonts w:ascii="Arial" w:hAnsi="Arial" w:cs="Arial"/>
        </w:rPr>
        <w:br/>
      </w:r>
    </w:p>
    <w:p w14:paraId="7AAA011F"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66F9F832"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Очистка урн должна производиться систематически по мере их наполнения.</w:t>
      </w:r>
      <w:r w:rsidRPr="00550B7A">
        <w:rPr>
          <w:rFonts w:ascii="Arial" w:hAnsi="Arial" w:cs="Arial"/>
        </w:rPr>
        <w:br/>
      </w:r>
    </w:p>
    <w:p w14:paraId="1EB392C6"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6A126C07"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За содержание урн в чистоте несут ответственность организации, предприятия и учреждения, осуществляющие уборку закрепленных за ними территорий.</w:t>
      </w:r>
      <w:r w:rsidRPr="00550B7A">
        <w:rPr>
          <w:rFonts w:ascii="Arial" w:hAnsi="Arial" w:cs="Arial"/>
        </w:rPr>
        <w:br/>
      </w:r>
    </w:p>
    <w:p w14:paraId="5FC727ED"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765391B3"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10.3. Накопление уличного мусора на придомовой территории может осуществляться с использованием контейнеров, предназначенных для накопления ТКО.</w:t>
      </w:r>
      <w:r w:rsidRPr="00550B7A">
        <w:rPr>
          <w:rFonts w:ascii="Arial" w:hAnsi="Arial" w:cs="Arial"/>
        </w:rPr>
        <w:br/>
      </w:r>
    </w:p>
    <w:p w14:paraId="7F0981BA"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2AC2A698"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087DEFF6" w14:textId="77777777" w:rsidR="00550B7A" w:rsidRPr="00550B7A" w:rsidRDefault="00550B7A" w:rsidP="00550B7A">
      <w:pPr>
        <w:pStyle w:val="3"/>
        <w:shd w:val="clear" w:color="auto" w:fill="FFFFFF"/>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lastRenderedPageBreak/>
        <w:br/>
      </w:r>
      <w:r w:rsidRPr="00550B7A">
        <w:rPr>
          <w:rFonts w:ascii="Arial" w:hAnsi="Arial" w:cs="Arial"/>
          <w:color w:val="auto"/>
          <w:sz w:val="24"/>
          <w:szCs w:val="24"/>
        </w:rPr>
        <w:br/>
        <w:t>11. Накопление отходов от использования товаров и упаковки</w:t>
      </w:r>
    </w:p>
    <w:p w14:paraId="626B6291" w14:textId="77777777" w:rsidR="00550B7A" w:rsidRPr="00550B7A" w:rsidRDefault="00550B7A" w:rsidP="00550B7A">
      <w:pPr>
        <w:pStyle w:val="formattext"/>
        <w:shd w:val="clear" w:color="auto" w:fill="FFFFFF"/>
        <w:spacing w:before="0" w:beforeAutospacing="0" w:after="0" w:afterAutospacing="0"/>
        <w:jc w:val="center"/>
        <w:textAlignment w:val="baseline"/>
        <w:rPr>
          <w:rFonts w:ascii="Arial" w:hAnsi="Arial" w:cs="Arial"/>
        </w:rPr>
      </w:pPr>
      <w:r w:rsidRPr="00550B7A">
        <w:rPr>
          <w:rFonts w:ascii="Arial" w:hAnsi="Arial" w:cs="Arial"/>
        </w:rPr>
        <w:br/>
        <w:t>(в ред. Постановления Правительства Чеченской Республики от 11.09.2018 N 206)</w:t>
      </w:r>
    </w:p>
    <w:p w14:paraId="4CB14957"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r w:rsidRPr="00550B7A">
        <w:rPr>
          <w:rFonts w:ascii="Arial" w:hAnsi="Arial" w:cs="Arial"/>
        </w:rPr>
        <w:br/>
      </w:r>
    </w:p>
    <w:p w14:paraId="48576153"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11.1. Накопление отходов от использования товаров и упаковки, подлежащих утилизации после утраты ими полностью или частично своих потребительских свойств, обеспечивают непосредственно сами производители, импортеры таких товаров и упаковки путем организации собственных объектов инфраструктуры по накоплению таких товаров и упаковки или заключают договоры с региональным оператором.</w:t>
      </w:r>
      <w:r w:rsidRPr="00550B7A">
        <w:rPr>
          <w:rFonts w:ascii="Arial" w:hAnsi="Arial" w:cs="Arial"/>
        </w:rPr>
        <w:br/>
      </w:r>
    </w:p>
    <w:p w14:paraId="5B3D9B5F"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657E6CC4"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11.2. Производители, импортеры товаров, их объединения вправе использовать стационарные и мобильные пункты приема отходов, использовать отдельные контейнеры для накопления товаров, упаковки товаров, подлежащих утилизации после утраты ими полностью или частично своих потребительских свойств, расположенные на контейнерных площадках, по согласованию с региональным оператором.</w:t>
      </w:r>
      <w:r w:rsidRPr="00550B7A">
        <w:rPr>
          <w:rFonts w:ascii="Arial" w:hAnsi="Arial" w:cs="Arial"/>
        </w:rPr>
        <w:br/>
      </w:r>
    </w:p>
    <w:p w14:paraId="3E1F9290"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5C4685B6"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11.3. Отходы от использования товаров и упаковки, утратившие свои потребительские свойства, подлежат утилизации.</w:t>
      </w:r>
      <w:r w:rsidRPr="00550B7A">
        <w:rPr>
          <w:rFonts w:ascii="Arial" w:hAnsi="Arial" w:cs="Arial"/>
        </w:rPr>
        <w:br/>
      </w:r>
    </w:p>
    <w:p w14:paraId="18848A6F" w14:textId="77777777" w:rsidR="00550B7A" w:rsidRPr="00550B7A" w:rsidRDefault="00550B7A" w:rsidP="00550B7A">
      <w:pPr>
        <w:pStyle w:val="3"/>
        <w:shd w:val="clear" w:color="auto" w:fill="FFFFFF"/>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12. Накопление отходов в садоводческих, огороднических и дачных некоммерческих объединениях граждан, гаражно-строительных кооперативах (ГСК)</w:t>
      </w:r>
    </w:p>
    <w:p w14:paraId="2FBF8CB5" w14:textId="77777777" w:rsidR="00550B7A" w:rsidRPr="00550B7A" w:rsidRDefault="00550B7A" w:rsidP="00550B7A">
      <w:pPr>
        <w:pStyle w:val="formattext"/>
        <w:shd w:val="clear" w:color="auto" w:fill="FFFFFF"/>
        <w:spacing w:before="0" w:beforeAutospacing="0" w:after="0" w:afterAutospacing="0"/>
        <w:jc w:val="center"/>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6285C110"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r w:rsidRPr="00550B7A">
        <w:rPr>
          <w:rFonts w:ascii="Arial" w:hAnsi="Arial" w:cs="Arial"/>
        </w:rPr>
        <w:br/>
      </w:r>
    </w:p>
    <w:p w14:paraId="404C5D54"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12.1. Для накопления отходов, образующихся в садоводческих, огороднических и дачных некоммерческих объединениях граждан, ГСК, используются:</w:t>
      </w:r>
      <w:r w:rsidRPr="00550B7A">
        <w:rPr>
          <w:rFonts w:ascii="Arial" w:hAnsi="Arial" w:cs="Arial"/>
        </w:rPr>
        <w:br/>
      </w:r>
    </w:p>
    <w:p w14:paraId="4CA5232D"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76435002"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контейнерные площадки с твердым покрытием для ТКО;</w:t>
      </w:r>
      <w:r w:rsidRPr="00550B7A">
        <w:rPr>
          <w:rFonts w:ascii="Arial" w:hAnsi="Arial" w:cs="Arial"/>
        </w:rPr>
        <w:br/>
      </w:r>
    </w:p>
    <w:p w14:paraId="0F6154B1"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23FAB670"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емкости для накопления отработанных горюче-смазочных материалов;</w:t>
      </w:r>
      <w:r w:rsidRPr="00550B7A">
        <w:rPr>
          <w:rFonts w:ascii="Arial" w:hAnsi="Arial" w:cs="Arial"/>
        </w:rPr>
        <w:br/>
      </w:r>
    </w:p>
    <w:p w14:paraId="643599A3"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7753EFD5"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6A24B49D"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1D31DD27"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lastRenderedPageBreak/>
        <w:t xml:space="preserve">площадки для накопления КГО (кузова, отработанные автопокрышки и </w:t>
      </w:r>
      <w:proofErr w:type="gramStart"/>
      <w:r w:rsidRPr="00550B7A">
        <w:rPr>
          <w:rFonts w:ascii="Arial" w:hAnsi="Arial" w:cs="Arial"/>
        </w:rPr>
        <w:t>т.п.</w:t>
      </w:r>
      <w:proofErr w:type="gramEnd"/>
      <w:r w:rsidRPr="00550B7A">
        <w:rPr>
          <w:rFonts w:ascii="Arial" w:hAnsi="Arial" w:cs="Arial"/>
        </w:rPr>
        <w:t>).</w:t>
      </w:r>
      <w:r w:rsidRPr="00550B7A">
        <w:rPr>
          <w:rFonts w:ascii="Arial" w:hAnsi="Arial" w:cs="Arial"/>
        </w:rPr>
        <w:br/>
      </w:r>
    </w:p>
    <w:p w14:paraId="1CFDED26"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547F8553"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3B2A95AC"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6BBCBD20"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12.2. Обязанность по строительству, ремонту и содержанию контейнерных площадок для накопления отходов, передаче ТКО на размещение возлагается на органы управления садоводческих, огороднических и дачных некоммерческих объединений граждан, ГСК путем заключения договора с региональным оператором.</w:t>
      </w:r>
      <w:r w:rsidRPr="00550B7A">
        <w:rPr>
          <w:rFonts w:ascii="Arial" w:hAnsi="Arial" w:cs="Arial"/>
        </w:rPr>
        <w:br/>
      </w:r>
    </w:p>
    <w:p w14:paraId="42B06611"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04487452"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6AA30E9B"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0C743F95"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12.3. Транспортирование отходов с территорий садоводческих, огороднических и дачных некоммерческих объединений граждан, ГСК осуществляется по мере накопления, но не реже двух раз в неделю.</w:t>
      </w:r>
      <w:r w:rsidRPr="00550B7A">
        <w:rPr>
          <w:rFonts w:ascii="Arial" w:hAnsi="Arial" w:cs="Arial"/>
        </w:rPr>
        <w:br/>
      </w:r>
    </w:p>
    <w:p w14:paraId="62B7E07D"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432BFF71"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 xml:space="preserve">12.4. Отработанные горюче-смазочные материалы, автошины, аккумуляторы, иные токсичные отходы, металлолом накапливаются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w:t>
      </w:r>
      <w:proofErr w:type="gramStart"/>
      <w:r w:rsidRPr="00550B7A">
        <w:rPr>
          <w:rFonts w:ascii="Arial" w:hAnsi="Arial" w:cs="Arial"/>
        </w:rPr>
        <w:t>т.п.</w:t>
      </w:r>
      <w:proofErr w:type="gramEnd"/>
      <w:r w:rsidRPr="00550B7A">
        <w:rPr>
          <w:rFonts w:ascii="Arial" w:hAnsi="Arial" w:cs="Arial"/>
        </w:rPr>
        <w:t>).</w:t>
      </w:r>
      <w:r w:rsidRPr="00550B7A">
        <w:rPr>
          <w:rFonts w:ascii="Arial" w:hAnsi="Arial" w:cs="Arial"/>
        </w:rPr>
        <w:br/>
      </w:r>
    </w:p>
    <w:p w14:paraId="09F35856" w14:textId="77777777" w:rsidR="00550B7A" w:rsidRPr="00550B7A" w:rsidRDefault="00550B7A" w:rsidP="00550B7A">
      <w:pPr>
        <w:pStyle w:val="3"/>
        <w:shd w:val="clear" w:color="auto" w:fill="FFFFFF"/>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13. Контейнеры для ТКО</w:t>
      </w:r>
    </w:p>
    <w:p w14:paraId="57909D41"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61EDA16D"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13.1. Контейнеры для ТКО предоставляются потребителям региональным оператором либо лицами, осуществляющими деятельность по транспортированию ТКО, в соответствии с договорами по транспортированию ТКО, заключенными с региональным оператором. Контейнеры для ТКО по соглашению сторон предоставляются лицом, осуществляющим управление МКД, органами исполнительной власти и местного самоуправления, иными лицами.</w:t>
      </w:r>
      <w:r w:rsidRPr="00550B7A">
        <w:rPr>
          <w:rFonts w:ascii="Arial" w:hAnsi="Arial" w:cs="Arial"/>
        </w:rPr>
        <w:br/>
      </w:r>
    </w:p>
    <w:p w14:paraId="7456B221"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3CFC8C88"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Контейнеры для ТКО, находящиеся в муниципальной и государственной собственности, в случаях, предусмотренных соглашением, передаются региональному оператору во владение и пользование безвозмездно либо по цене, определенной соглашением сторон.</w:t>
      </w:r>
      <w:r w:rsidRPr="00550B7A">
        <w:rPr>
          <w:rFonts w:ascii="Arial" w:hAnsi="Arial" w:cs="Arial"/>
        </w:rPr>
        <w:br/>
      </w:r>
    </w:p>
    <w:p w14:paraId="3FA810A7"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2D93A8F1"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13.2. Для накопления ТКО используются контейнеры следующего объема накапливаемых в нем отходов:</w:t>
      </w:r>
      <w:r w:rsidRPr="00550B7A">
        <w:rPr>
          <w:rFonts w:ascii="Arial" w:hAnsi="Arial" w:cs="Arial"/>
        </w:rPr>
        <w:br/>
      </w:r>
    </w:p>
    <w:p w14:paraId="14C4E9F7"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615055FC"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lastRenderedPageBreak/>
        <w:t>0,05 м3, 0,08 м3, 0,12 см3, 0,24 м3, 0,36 м3, 0,75 см3, 1,1 м3, 6,0 м3, 7,0 м3, 8,0 м3, 12,0 м3, 14,0 м3.</w:t>
      </w:r>
      <w:r w:rsidRPr="00550B7A">
        <w:rPr>
          <w:rFonts w:ascii="Arial" w:hAnsi="Arial" w:cs="Arial"/>
        </w:rPr>
        <w:br/>
      </w:r>
    </w:p>
    <w:p w14:paraId="61FF99A8"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25B6BE90"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13.3. Допускается использование контейнеров другой емкости по согласованию с региональным оператором.</w:t>
      </w:r>
      <w:r w:rsidRPr="00550B7A">
        <w:rPr>
          <w:rFonts w:ascii="Arial" w:hAnsi="Arial" w:cs="Arial"/>
        </w:rPr>
        <w:br/>
      </w:r>
    </w:p>
    <w:p w14:paraId="6EB96FCE"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5B031557"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 xml:space="preserve">13.4. Необходимое количество контейнеров на контейнерной площадке и их вместимость определяются исходя из количества жителей, проживающих в МКД, для накопления </w:t>
      </w:r>
      <w:proofErr w:type="gramStart"/>
      <w:r w:rsidRPr="00550B7A">
        <w:rPr>
          <w:rFonts w:ascii="Arial" w:hAnsi="Arial" w:cs="Arial"/>
        </w:rPr>
        <w:t>ТКО</w:t>
      </w:r>
      <w:proofErr w:type="gramEnd"/>
      <w:r w:rsidRPr="00550B7A">
        <w:rPr>
          <w:rFonts w:ascii="Arial" w:hAnsi="Arial" w:cs="Arial"/>
        </w:rPr>
        <w:t xml:space="preserve"> которых предназначены эти контейнеры, и установленных нормативов накопления ТКО с учетом санитарно-эпидемиологических требований.</w:t>
      </w:r>
      <w:r w:rsidRPr="00550B7A">
        <w:rPr>
          <w:rFonts w:ascii="Arial" w:hAnsi="Arial" w:cs="Arial"/>
        </w:rPr>
        <w:br/>
      </w:r>
    </w:p>
    <w:p w14:paraId="20568CD7"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3365CC9A"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Количество и объем контейнеров могут быть изменены по заявлению собственников помещений в МКД либо лица, осуществляющего управление МКД, при этом уменьшение количества и вместимости контейнеров для несортированных ТКО допускается только при условии осуществления такими лицами раздельного накопления ТКО.</w:t>
      </w:r>
      <w:r w:rsidRPr="00550B7A">
        <w:rPr>
          <w:rFonts w:ascii="Arial" w:hAnsi="Arial" w:cs="Arial"/>
        </w:rPr>
        <w:br/>
      </w:r>
    </w:p>
    <w:p w14:paraId="63670822"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02AFF88A"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33DE8719"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7AF19010"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13.5. Количество и объем контейнеров, необходимых для накопления ТКО юридических лиц и индивидуальных предпринимателей, определяются исходя из установленных нормативов накопления ТКО и в соответствии с условиями договора об оказании услуг по обращению с ТКО.</w:t>
      </w:r>
      <w:r w:rsidRPr="00550B7A">
        <w:rPr>
          <w:rFonts w:ascii="Arial" w:hAnsi="Arial" w:cs="Arial"/>
        </w:rPr>
        <w:br/>
      </w:r>
    </w:p>
    <w:p w14:paraId="2030BFAF"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09365872"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13.6. Контейнеры должны быть изготовлены из пластика или металла, иметь крышку, предотвращающую попадание в контейнер атмосферных осадков, за исключением случаев, когда контейнерная площадка, на которой расположен контейнер, оборудована крышей (в этом случае контейнеры должны быть оборудованы колесиками с тормозными устройствами). Контейнеры должны быть промаркированы с указанием контактов организации, осуществляющей накопление и транспортирование ТКО.</w:t>
      </w:r>
      <w:r w:rsidRPr="00550B7A">
        <w:rPr>
          <w:rFonts w:ascii="Arial" w:hAnsi="Arial" w:cs="Arial"/>
        </w:rPr>
        <w:br/>
      </w:r>
    </w:p>
    <w:p w14:paraId="04EBC5EA" w14:textId="77777777" w:rsidR="00550B7A" w:rsidRPr="00550B7A" w:rsidRDefault="00550B7A" w:rsidP="00550B7A">
      <w:pPr>
        <w:pStyle w:val="formattext"/>
        <w:shd w:val="clear" w:color="auto" w:fill="FFFFFF"/>
        <w:spacing w:before="0" w:beforeAutospacing="0" w:after="0" w:afterAutospacing="0"/>
        <w:textAlignment w:val="baseline"/>
        <w:rPr>
          <w:rFonts w:ascii="Arial" w:hAnsi="Arial" w:cs="Arial"/>
        </w:rPr>
      </w:pPr>
    </w:p>
    <w:p w14:paraId="641453D5" w14:textId="77777777" w:rsidR="00550B7A" w:rsidRPr="00550B7A" w:rsidRDefault="00550B7A" w:rsidP="00550B7A">
      <w:pPr>
        <w:pStyle w:val="formattext"/>
        <w:shd w:val="clear" w:color="auto" w:fill="FFFFFF"/>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7AE10A90"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65F1DA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13.7. Контейнер может заполняться только до объема, пока может закрываться его крышка (не выше верхней кромки контейнера). Запрещается прессовать или уплотнять отходы в контейнере таким образом, что становится невозможным высыпание его содержимого при загрузке в мусоровоз.</w:t>
      </w:r>
      <w:r w:rsidRPr="00550B7A">
        <w:rPr>
          <w:rFonts w:ascii="Arial" w:hAnsi="Arial" w:cs="Arial"/>
        </w:rPr>
        <w:br/>
      </w:r>
    </w:p>
    <w:p w14:paraId="2A00E2A3"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F035AA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 xml:space="preserve">13.8. В контейнерах для ТКО запрещается размещать горящие, раскаленные или горячие отходы, КГО, снег и лед, жидкие вещества, биологически и химически </w:t>
      </w:r>
      <w:r w:rsidRPr="00550B7A">
        <w:rPr>
          <w:rFonts w:ascii="Arial" w:hAnsi="Arial" w:cs="Arial"/>
        </w:rPr>
        <w:lastRenderedPageBreak/>
        <w:t>активные отходы, осветительные приборы и электрические лампы, содержащие ртуть, батареи и аккумуляторы, медицинские отходы, а также все отходы, которые могут причинить вред жизни и здоровью производственного персонала, повредить или нетипичным образом загрязнить контейнеры, мусоровозы или нарушить режим работы объектов по обработке, обезвреживанию и размещению отходов.</w:t>
      </w:r>
      <w:r w:rsidRPr="00550B7A">
        <w:rPr>
          <w:rFonts w:ascii="Arial" w:hAnsi="Arial" w:cs="Arial"/>
        </w:rPr>
        <w:br/>
      </w:r>
    </w:p>
    <w:p w14:paraId="3EBAD2C0"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033EE3D"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13.9. Запрещается располагать ТКО вне контейнеров, за исключением случаев, предусмотренных настоящим Порядком. Запрещается заполнять контейнеры для ТКО, предназначенные для накопления отходов других лиц и не указанные в договоре на оказание услуг по обращению с ТКО.</w:t>
      </w:r>
      <w:r w:rsidRPr="00550B7A">
        <w:rPr>
          <w:rFonts w:ascii="Arial" w:hAnsi="Arial" w:cs="Arial"/>
        </w:rPr>
        <w:br/>
      </w:r>
    </w:p>
    <w:p w14:paraId="03474F83"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1C214A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6D9F301F"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F0603D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13.10. В случаях, предусмотренных договором на оказание услуг по обращению с ТКО, за исключением отходов, образующихся в МКД, могут собираться без использования контейнеров, с использованием специально предназначенных для этого мешков, предоставляемых потребителям региональным оператором за отдельную плату либо отвечающих требованиям, установленным региональным оператором. В этом случае масса отходов, размещаемых в мешках, не должна превышать величины, установленной региональным оператором.</w:t>
      </w:r>
      <w:r w:rsidRPr="00550B7A">
        <w:rPr>
          <w:rFonts w:ascii="Arial" w:hAnsi="Arial" w:cs="Arial"/>
        </w:rPr>
        <w:br/>
      </w:r>
    </w:p>
    <w:p w14:paraId="74CEC64A"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B9A0E01"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13.11. Частота транспортирования ТКО определяется в соответствии с законодательством Российской Федерации в области санитарно-эпидемиологического благополучия человека, условиями соглашения об организации деятельности по обращению с твердыми коммунальными отходами и договором об оказании услуг по обращению с твердыми коммунальными отходами.</w:t>
      </w:r>
      <w:r w:rsidRPr="00550B7A">
        <w:rPr>
          <w:rFonts w:ascii="Arial" w:hAnsi="Arial" w:cs="Arial"/>
        </w:rPr>
        <w:br/>
      </w:r>
    </w:p>
    <w:p w14:paraId="2017FF6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3AEC1E0"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13.12. Время транспортирования ТКО определяется региональным оператором, который обязан проинформировать о графике вывоза ТКО собственника ТКО, при этом допускается вывоз ТКО в ночное время при условии соблюдения эквивалентных и максимальных уровней звука в помещениях жилых зданий и на территории жилой застройки в соответствии с законодательством Российской Федерации в области санитарно-эпидемиологического благополучия человека.</w:t>
      </w:r>
      <w:r w:rsidRPr="00550B7A">
        <w:rPr>
          <w:rFonts w:ascii="Arial" w:hAnsi="Arial" w:cs="Arial"/>
        </w:rPr>
        <w:br/>
      </w:r>
    </w:p>
    <w:p w14:paraId="7250A0F0"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A3B0CF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13.13. Не допускается изъятие отходов из контейнеров без согласования с региональным оператором по обращению с ТКО.</w:t>
      </w:r>
      <w:r w:rsidRPr="00550B7A">
        <w:rPr>
          <w:rFonts w:ascii="Arial" w:hAnsi="Arial" w:cs="Arial"/>
        </w:rPr>
        <w:br/>
      </w:r>
    </w:p>
    <w:p w14:paraId="666D9AF9"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14. Контейнерные площадки</w:t>
      </w:r>
    </w:p>
    <w:p w14:paraId="15DF3F9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097445F"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14.1. Контейнерные площадки на территории населенного пункта организуются органами местного самоуправления или уполномоченными ими органами. Расположение контейнерных площадок определяется органами местного самоуправления в соответствии со схемами обращения с отходами.</w:t>
      </w:r>
      <w:r w:rsidRPr="00550B7A">
        <w:rPr>
          <w:rFonts w:ascii="Arial" w:hAnsi="Arial" w:cs="Arial"/>
        </w:rPr>
        <w:br/>
      </w:r>
    </w:p>
    <w:p w14:paraId="3626B30D"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5AFB89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При этом бремя содержания контейнерных площадок, специальных площадок для накопления КГО и территории, прилегающей к месту погрузки ТКО, расположенных на придомовой территории, входящей в состав общего имущества собственников помещений в МКД, несут собственники помещений в МКД.</w:t>
      </w:r>
      <w:r w:rsidRPr="00550B7A">
        <w:rPr>
          <w:rFonts w:ascii="Arial" w:hAnsi="Arial" w:cs="Arial"/>
        </w:rPr>
        <w:br/>
      </w:r>
    </w:p>
    <w:p w14:paraId="41493B8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17E104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4C44146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AD01A6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Бремя содержания контейнерных площадок, специальных площадок для накопления КГО и территории, прилегающей к месту погрузки ТКО, расположенных на территории, не входящей в состав общего имущества собственников помещений в МКД, несут собственники земельного участка, на котором расположены такие площадки и территории, самостоятельно.</w:t>
      </w:r>
      <w:r w:rsidRPr="00550B7A">
        <w:rPr>
          <w:rFonts w:ascii="Arial" w:hAnsi="Arial" w:cs="Arial"/>
        </w:rPr>
        <w:br/>
      </w:r>
    </w:p>
    <w:p w14:paraId="4C927AFF"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A8579DB"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5DA08BA4"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319FE8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Информация о расположении контейнерных площадок направляется органами местного самоуправления региональному оператору, который направляет указанную информацию, а также данные о количестве и объеме размещенных на площадках контейнеров в уполномоченный орган исполнительной власти Чеченской Республики для дальнейшего включения в территориальную схему в области обращения с отходами.</w:t>
      </w:r>
      <w:r w:rsidRPr="00550B7A">
        <w:rPr>
          <w:rFonts w:ascii="Arial" w:hAnsi="Arial" w:cs="Arial"/>
        </w:rPr>
        <w:br/>
      </w:r>
    </w:p>
    <w:p w14:paraId="4747373F"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21F456E"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Площадки для установки контейнеров должны быть удалены от жилых домов, детских учреждений, спортивных площадок и от мест отдыха населения на расстояние не менее 20 м, но не более 100 м. Размер площадок должен быть рассчитан на установку необходимого числа контейнеров, но не более 5 шт.</w:t>
      </w:r>
      <w:r w:rsidRPr="00550B7A">
        <w:rPr>
          <w:rFonts w:ascii="Arial" w:hAnsi="Arial" w:cs="Arial"/>
        </w:rPr>
        <w:br/>
      </w:r>
    </w:p>
    <w:p w14:paraId="54B742C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588F65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14.2. Лица, осуществляющие управление МКД, собственники помещений в МКД при непосредственном управлении МКД обеспечивают обустройство и содержание контейнерных площадок, расположенных на придомовой территории.</w:t>
      </w:r>
      <w:r w:rsidRPr="00550B7A">
        <w:rPr>
          <w:rFonts w:ascii="Arial" w:hAnsi="Arial" w:cs="Arial"/>
        </w:rPr>
        <w:br/>
      </w:r>
    </w:p>
    <w:p w14:paraId="425FA76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6AA6B41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14.3. В случае пользования контейнерной площадкой несколькими организациями, обслуживающими МКД, или иными юридическими лицами составляется график обустройства и содержания данной контейнерной площадки.</w:t>
      </w:r>
      <w:r w:rsidRPr="00550B7A">
        <w:rPr>
          <w:rFonts w:ascii="Arial" w:hAnsi="Arial" w:cs="Arial"/>
        </w:rPr>
        <w:br/>
      </w:r>
    </w:p>
    <w:p w14:paraId="18570E94"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ED6F6C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14.4. Контейнерная площадка должна располагаться на уровне земли, на твердом, прочном, легко очищаемом покрытии, которое способно выдерживать установку и выкатывание контейнеров без повреждения, без скопления на них воды.</w:t>
      </w:r>
      <w:r w:rsidRPr="00550B7A">
        <w:rPr>
          <w:rFonts w:ascii="Arial" w:hAnsi="Arial" w:cs="Arial"/>
        </w:rPr>
        <w:br/>
      </w:r>
    </w:p>
    <w:p w14:paraId="77C697F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8C0F73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14.5. Контейнерная площадка должна регулярно очищаться от снега и льда, отходов, размещенных за пределами контейнеров, и подвергаться уборке (санитарной обработке).</w:t>
      </w:r>
      <w:r w:rsidRPr="00550B7A">
        <w:rPr>
          <w:rFonts w:ascii="Arial" w:hAnsi="Arial" w:cs="Arial"/>
        </w:rPr>
        <w:br/>
      </w:r>
    </w:p>
    <w:p w14:paraId="3DD89EA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3A4BEDF9"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14.6. Контейнерные площадки должны быть оборудованы крышей, не допускающей попадание в контейнеры атмосферных осадков, за исключением случаев, когда контейнеры оборудованы крышкой.</w:t>
      </w:r>
      <w:r w:rsidRPr="00550B7A">
        <w:rPr>
          <w:rFonts w:ascii="Arial" w:hAnsi="Arial" w:cs="Arial"/>
        </w:rPr>
        <w:br/>
      </w:r>
    </w:p>
    <w:p w14:paraId="0DF539D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3B95C94"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14.7. Контейнерные площадки должны быть огорожены с трех сторон. На контейнерной площадке должна иметься информация, в том числе контактная, об управляющей компании (региональном операторе, собственнике контейнерной площадки и пр.), перевозчике отходов, объеме накопления отходов на площадке и графике их вывоза.</w:t>
      </w:r>
      <w:r w:rsidRPr="00550B7A">
        <w:rPr>
          <w:rFonts w:ascii="Arial" w:hAnsi="Arial" w:cs="Arial"/>
        </w:rPr>
        <w:br/>
      </w:r>
    </w:p>
    <w:p w14:paraId="4921615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09F728A"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14.8. Подъездные пути к контейнерной площадке должны иметь допустимую высоту 4 метра и ширину 3,5 метра и быть пригодными для свободного проезда и маневрирования транспортных средств, в том числе исключающего движение задним ходом в жилых зонах и на придомовых территориях с максимально допустимым весом 30 тонн.</w:t>
      </w:r>
      <w:r w:rsidRPr="00550B7A">
        <w:rPr>
          <w:rFonts w:ascii="Arial" w:hAnsi="Arial" w:cs="Arial"/>
        </w:rPr>
        <w:br/>
      </w:r>
    </w:p>
    <w:p w14:paraId="1FF9D341"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E2A242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Подъездные пути должны быть достаточно освещены и постоянно поддерживаться в пригодном для транспортного движения состоянии.</w:t>
      </w:r>
      <w:r w:rsidRPr="00550B7A">
        <w:rPr>
          <w:rFonts w:ascii="Arial" w:hAnsi="Arial" w:cs="Arial"/>
        </w:rPr>
        <w:br/>
      </w:r>
    </w:p>
    <w:p w14:paraId="41B9C735"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0F1C0A55"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14.9. Подъездные пути во время транспортирования отходов должны содержаться свободными. В случае если подъездные пути к контейнерной площадке заблокированы, вывоз ТКО не осуществляется.</w:t>
      </w:r>
      <w:r w:rsidRPr="00550B7A">
        <w:rPr>
          <w:rFonts w:ascii="Arial" w:hAnsi="Arial" w:cs="Arial"/>
        </w:rPr>
        <w:br/>
      </w:r>
    </w:p>
    <w:p w14:paraId="41C51CB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1EAACE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Подтверждением невозможности осуществления транспортирования отходов является фото- и видеофиксация нарушения.</w:t>
      </w:r>
      <w:r w:rsidRPr="00550B7A">
        <w:rPr>
          <w:rFonts w:ascii="Arial" w:hAnsi="Arial" w:cs="Arial"/>
        </w:rPr>
        <w:br/>
      </w:r>
    </w:p>
    <w:p w14:paraId="62F73A3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181EB5C"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r w:rsidRPr="00550B7A">
        <w:rPr>
          <w:rFonts w:ascii="Arial" w:hAnsi="Arial" w:cs="Arial"/>
        </w:rPr>
        <w:br/>
      </w:r>
    </w:p>
    <w:p w14:paraId="302F00EA"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15. Несанкционированное размещение отходов</w:t>
      </w:r>
    </w:p>
    <w:p w14:paraId="1642D85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D725873"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15.1. В случае обнаружения региональным оператором места складирования твердых коммунальных отходов, объем которых превышает 1 куб. метр, на земельном участке, не предназначенном для этих целей и не указанном в соглашении (далее - место несанкционированного размещения твердых коммунальных отходов), региональный оператор обязан в течение 5 рабочих дней:</w:t>
      </w:r>
      <w:r w:rsidRPr="00550B7A">
        <w:rPr>
          <w:rFonts w:ascii="Arial" w:hAnsi="Arial" w:cs="Arial"/>
        </w:rPr>
        <w:br/>
      </w:r>
    </w:p>
    <w:p w14:paraId="46B7FB42"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B2EF7C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а) уведомить любым способом, позволяющим получить подтверждение доставки такого уведомления, собственника земельного участка, орган местного самоуправления и орган, осуществляющий государственный экологический надзор, об обнаружении места несанкционированного размещения твердых коммунальных отходов;</w:t>
      </w:r>
      <w:r w:rsidRPr="00550B7A">
        <w:rPr>
          <w:rFonts w:ascii="Arial" w:hAnsi="Arial" w:cs="Arial"/>
        </w:rPr>
        <w:br/>
      </w:r>
    </w:p>
    <w:p w14:paraId="73E38CB7"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7B9A2E01"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б) уведомить любым способом, позволяющим получить подтверждение доставки такого уведомления, собственника земельного участка о необходимости ликвидации места несанкционированного размещения твердых коммунальных отходов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твердых коммунальных отходов.</w:t>
      </w:r>
      <w:r w:rsidRPr="00550B7A">
        <w:rPr>
          <w:rFonts w:ascii="Arial" w:hAnsi="Arial" w:cs="Arial"/>
        </w:rPr>
        <w:br/>
      </w:r>
    </w:p>
    <w:p w14:paraId="64E3E15C"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549702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15.2. Если собственник земельного участка в течение 30 дней со дня получения уведомления регионального оператора не обеспечил ликвидацию места несанкционированного размещения твердых коммунальных отходов самостоятельно и не заключил договор с региональным оператором на оказание услуг по ликвидации выявленного места несанкционированного размещения твердых коммунальных отходов, региональный оператор в течение 30 дней после отправления уведомления собственнику земельного участка ликвидирует место несанкционированного размещения твердых коммунальных отходов. В этом случае региональный оператор вправе обратиться в суд с требованием о взыскании понесенных расходов.</w:t>
      </w:r>
      <w:r w:rsidRPr="00550B7A">
        <w:rPr>
          <w:rFonts w:ascii="Arial" w:hAnsi="Arial" w:cs="Arial"/>
        </w:rPr>
        <w:br/>
      </w:r>
    </w:p>
    <w:p w14:paraId="3D602098"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2BCF494D"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15.3. Собственник земельного участка обязан самостоятельно обеспечить ликвидацию места несанкционированного размещения твердых коммунальных отходов или заключить договор на оказание услуг по ликвидации выявленного места несанкционированного размещения твердых коммунальных отходов с региональным оператором.</w:t>
      </w:r>
      <w:r w:rsidRPr="00550B7A">
        <w:rPr>
          <w:rFonts w:ascii="Arial" w:hAnsi="Arial" w:cs="Arial"/>
        </w:rPr>
        <w:br/>
      </w:r>
    </w:p>
    <w:p w14:paraId="4A3BDFE5" w14:textId="77777777" w:rsidR="00550B7A" w:rsidRPr="00550B7A" w:rsidRDefault="00550B7A" w:rsidP="00550B7A">
      <w:pPr>
        <w:pStyle w:val="3"/>
        <w:spacing w:before="0" w:after="240"/>
        <w:jc w:val="center"/>
        <w:textAlignment w:val="baseline"/>
        <w:rPr>
          <w:rFonts w:ascii="Arial" w:hAnsi="Arial" w:cs="Arial"/>
          <w:color w:val="auto"/>
          <w:sz w:val="24"/>
          <w:szCs w:val="24"/>
        </w:rPr>
      </w:pPr>
      <w:r w:rsidRPr="00550B7A">
        <w:rPr>
          <w:rFonts w:ascii="Arial" w:hAnsi="Arial" w:cs="Arial"/>
          <w:color w:val="auto"/>
          <w:sz w:val="24"/>
          <w:szCs w:val="24"/>
        </w:rPr>
        <w:br/>
      </w:r>
      <w:r w:rsidRPr="00550B7A">
        <w:rPr>
          <w:rFonts w:ascii="Arial" w:hAnsi="Arial" w:cs="Arial"/>
          <w:color w:val="auto"/>
          <w:sz w:val="24"/>
          <w:szCs w:val="24"/>
        </w:rPr>
        <w:br/>
        <w:t>16. Бесхозяйные отходы</w:t>
      </w:r>
    </w:p>
    <w:p w14:paraId="7609349F"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5A34AF32"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16.1. Ответственность за своевременное транспортирование бесхозяйных отходов возлагается на собственников (арендаторов) земельных участков, на которых размещены данные отходы.</w:t>
      </w:r>
      <w:r w:rsidRPr="00550B7A">
        <w:rPr>
          <w:rFonts w:ascii="Arial" w:hAnsi="Arial" w:cs="Arial"/>
        </w:rPr>
        <w:br/>
      </w:r>
    </w:p>
    <w:p w14:paraId="3231FFAF"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432AB357"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lastRenderedPageBreak/>
        <w:t>16.2. Бесхозяйные отходы с территорий общего пользования подлежат транспортированию на объекты обезвреживания, утилизации, размещения, захоронения отходов операторами по обращению с ТКО. Расходы по вывозу бесхозяйных отходов с территорий общего пользования несут органы местного самоуправления.</w:t>
      </w:r>
      <w:r w:rsidRPr="00550B7A">
        <w:rPr>
          <w:rFonts w:ascii="Arial" w:hAnsi="Arial" w:cs="Arial"/>
        </w:rPr>
        <w:br/>
      </w:r>
    </w:p>
    <w:p w14:paraId="582EF77B" w14:textId="77777777" w:rsidR="00550B7A" w:rsidRPr="00550B7A" w:rsidRDefault="00550B7A" w:rsidP="00550B7A">
      <w:pPr>
        <w:pStyle w:val="formattext"/>
        <w:spacing w:before="0" w:beforeAutospacing="0" w:after="0" w:afterAutospacing="0"/>
        <w:textAlignment w:val="baseline"/>
        <w:rPr>
          <w:rFonts w:ascii="Arial" w:hAnsi="Arial" w:cs="Arial"/>
        </w:rPr>
      </w:pPr>
    </w:p>
    <w:p w14:paraId="1CD91296" w14:textId="77777777" w:rsidR="00550B7A" w:rsidRPr="00550B7A" w:rsidRDefault="00550B7A" w:rsidP="00550B7A">
      <w:pPr>
        <w:pStyle w:val="formattext"/>
        <w:spacing w:before="0" w:beforeAutospacing="0" w:after="0" w:afterAutospacing="0"/>
        <w:ind w:firstLine="480"/>
        <w:textAlignment w:val="baseline"/>
        <w:rPr>
          <w:rFonts w:ascii="Arial" w:hAnsi="Arial" w:cs="Arial"/>
        </w:rPr>
      </w:pPr>
      <w:r w:rsidRPr="00550B7A">
        <w:rPr>
          <w:rFonts w:ascii="Arial" w:hAnsi="Arial" w:cs="Arial"/>
        </w:rPr>
        <w:t>(в ред. Постановления Правительства Чеченской Республики от 11.09.2018 N 206)</w:t>
      </w:r>
    </w:p>
    <w:p w14:paraId="4EAAC35B" w14:textId="77777777" w:rsidR="00550B7A" w:rsidRPr="00550B7A" w:rsidRDefault="00550B7A" w:rsidP="00550B7A"/>
    <w:p w14:paraId="28D6E61E" w14:textId="77777777" w:rsidR="00B02B9E" w:rsidRPr="00550B7A"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50B7A"/>
    <w:pPr>
      <w:spacing w:after="200" w:line="276" w:lineRule="auto"/>
    </w:pPr>
  </w:style>
  <w:style w:type="paragraph" w:styleId="2">
    <w:name w:val="heading 2"/>
    <w:basedOn w:val="a"/>
    <w:link w:val="20"/>
    <w:uiPriority w:val="9"/>
    <w:semiHidden/>
    <w:unhideWhenUsed/>
    <w:qFormat/>
    <w:rsid w:val="00550B7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50B7A"/>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50B7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50B7A"/>
    <w:rPr>
      <w:rFonts w:asciiTheme="majorHAnsi" w:eastAsiaTheme="majorEastAsia" w:hAnsiTheme="majorHAnsi" w:cstheme="majorBidi"/>
      <w:b/>
      <w:bCs/>
      <w:color w:val="4472C4" w:themeColor="accent1"/>
    </w:rPr>
  </w:style>
  <w:style w:type="paragraph" w:customStyle="1" w:styleId="headertext">
    <w:name w:val="headertext"/>
    <w:basedOn w:val="a"/>
    <w:rsid w:val="00550B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50B7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