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D90456" w14:textId="77777777" w:rsidR="00FA0468" w:rsidRPr="00FA0468" w:rsidRDefault="00FA0468" w:rsidP="00FA046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A0468">
        <w:rPr>
          <w:rFonts w:ascii="Arial" w:hAnsi="Arial" w:cs="Arial"/>
          <w:sz w:val="24"/>
          <w:szCs w:val="24"/>
        </w:rPr>
        <w:t>АДМИНИСТРАЦИЯ СМОЛЕНСКОЙ ОБЛАСТИ</w:t>
      </w:r>
      <w:r w:rsidRPr="00FA0468">
        <w:rPr>
          <w:rFonts w:ascii="Arial" w:hAnsi="Arial" w:cs="Arial"/>
          <w:sz w:val="24"/>
          <w:szCs w:val="24"/>
        </w:rPr>
        <w:br/>
      </w:r>
      <w:r w:rsidRPr="00FA0468">
        <w:rPr>
          <w:rFonts w:ascii="Arial" w:hAnsi="Arial" w:cs="Arial"/>
          <w:sz w:val="24"/>
          <w:szCs w:val="24"/>
        </w:rPr>
        <w:br/>
        <w:t>ПОСТАНОВЛЕНИЕ</w:t>
      </w:r>
      <w:r w:rsidRPr="00FA0468">
        <w:rPr>
          <w:rFonts w:ascii="Arial" w:hAnsi="Arial" w:cs="Arial"/>
          <w:sz w:val="24"/>
          <w:szCs w:val="24"/>
        </w:rPr>
        <w:br/>
      </w:r>
      <w:r w:rsidRPr="00FA0468">
        <w:rPr>
          <w:rFonts w:ascii="Arial" w:hAnsi="Arial" w:cs="Arial"/>
          <w:sz w:val="24"/>
          <w:szCs w:val="24"/>
        </w:rPr>
        <w:br/>
        <w:t>от 27 сентября 2021 года N 627</w:t>
      </w:r>
      <w:r w:rsidRPr="00FA0468">
        <w:rPr>
          <w:rFonts w:ascii="Arial" w:hAnsi="Arial" w:cs="Arial"/>
          <w:sz w:val="24"/>
          <w:szCs w:val="24"/>
        </w:rPr>
        <w:br/>
      </w:r>
      <w:r w:rsidRPr="00FA0468">
        <w:rPr>
          <w:rFonts w:ascii="Arial" w:hAnsi="Arial" w:cs="Arial"/>
          <w:sz w:val="24"/>
          <w:szCs w:val="24"/>
        </w:rPr>
        <w:br/>
      </w:r>
      <w:r w:rsidRPr="00FA0468">
        <w:rPr>
          <w:rFonts w:ascii="Arial" w:hAnsi="Arial" w:cs="Arial"/>
          <w:sz w:val="24"/>
          <w:szCs w:val="24"/>
        </w:rPr>
        <w:br/>
        <w:t>Об утверждении Положения о региональном государственном экологическом контроле (надзоре) на территории Смоленской области</w:t>
      </w:r>
    </w:p>
    <w:p w14:paraId="1F881E80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br/>
      </w:r>
    </w:p>
    <w:p w14:paraId="4406E460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 соответствии с федеральными законами "Об охране окружающей среды" и "О государственном контроле (надзоре) и муниципальном контроле в Российской Федерации" Администрация Смоленской области постановляет:</w:t>
      </w:r>
      <w:r w:rsidRPr="00FA0468">
        <w:rPr>
          <w:rFonts w:ascii="Arial" w:hAnsi="Arial" w:cs="Arial"/>
        </w:rPr>
        <w:br/>
      </w:r>
    </w:p>
    <w:p w14:paraId="5774027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FE6B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1. Утвердить прилагаемое Положение о региональном государственном экологическом контроле (надзоре) на территории Смоленской области.</w:t>
      </w:r>
      <w:r w:rsidRPr="00FA0468">
        <w:rPr>
          <w:rFonts w:ascii="Arial" w:hAnsi="Arial" w:cs="Arial"/>
        </w:rPr>
        <w:br/>
      </w:r>
    </w:p>
    <w:p w14:paraId="63933054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200A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2. Признать утратившими силу:</w:t>
      </w:r>
      <w:r w:rsidRPr="00FA0468">
        <w:rPr>
          <w:rFonts w:ascii="Arial" w:hAnsi="Arial" w:cs="Arial"/>
        </w:rPr>
        <w:br/>
      </w:r>
    </w:p>
    <w:p w14:paraId="67CFBCF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22A3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19.01.2012 N 18 "Об утверждении перечня должностных лиц Департамента Смоленской области по природным ресурсам, уполномоченных на осуществление регионального государственного экологического 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2D69BCC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BAE0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25.11.2013 N 963 "О внесении изменений в постановление Администрации Смоленской области от 19.01.2012 N 18";</w:t>
      </w:r>
      <w:r w:rsidRPr="00FA0468">
        <w:rPr>
          <w:rFonts w:ascii="Arial" w:hAnsi="Arial" w:cs="Arial"/>
        </w:rPr>
        <w:br/>
      </w:r>
    </w:p>
    <w:p w14:paraId="3FD021E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263B4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01.08.2014 N 542 "О внесении изменений в перечень должностных лиц Департамента Смоленской области по природным ресурсам и экологии, уполномоченных на осуществление регионального государственного экологического 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0CA7CBB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F888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05.10.2017 N 672 "Об утверждении Порядка осуществления регионального государственного экологического 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4C652A0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98AC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- постановление Администрации Смоленской области от 30.11.2018 N 797 "Об утверждении Административного регламента исполнения Департаментом Смоленской области по природным ресурсам и экологии государственной функции "Осуществление регионального государственного экологического </w:t>
      </w:r>
      <w:r w:rsidRPr="00FA0468">
        <w:rPr>
          <w:rFonts w:ascii="Arial" w:hAnsi="Arial" w:cs="Arial"/>
        </w:rPr>
        <w:lastRenderedPageBreak/>
        <w:t>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691EF93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CBBC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23.10.2019 N 615 "О внесении изменений в Административный регламент исполнения Департаментом Смоленской области по природным ресурсам и экологии государственной функции "Осуществление регионального государственного экологического 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6ECBBB18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57BB6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21.02.2020 N 68 "О внесении изменений в Порядок осуществления регионального государственного экологического 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50F7AF7C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414F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24.04.2020 N 231 "О внесении изменения в перечень должностных лиц Департамента Смоленской области по природным ресурсам и экологии, уполномоченных на осуществление регионального государственного экологического 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2276322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F193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29.04.2020 N 250 "О внесении изменений в Административный регламент исполнения Департаментом Смоленской области по природным ресурсам и экологии государственной функции "Осуществление регионального государственного экологического 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602780B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2B51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05.02.2021 N 55 "О внесении изменения в Административный регламент исполнения Департаментом Смоленской области по природным ресурсам и экологии государственной функции "Осуществление регионального государственного экологического надзора на территории Смоленской области";</w:t>
      </w:r>
      <w:r w:rsidRPr="00FA0468">
        <w:rPr>
          <w:rFonts w:ascii="Arial" w:hAnsi="Arial" w:cs="Arial"/>
        </w:rPr>
        <w:br/>
      </w:r>
    </w:p>
    <w:p w14:paraId="3F6B0D4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A0EC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 постановление Администрации Смоленской области от 14.07.2021 N 460 "О внесении изменений в постановление Администрации Смоленской области от 30.11.2018 N 797".</w:t>
      </w:r>
      <w:r w:rsidRPr="00FA0468">
        <w:rPr>
          <w:rFonts w:ascii="Arial" w:hAnsi="Arial" w:cs="Arial"/>
        </w:rPr>
        <w:br/>
      </w:r>
    </w:p>
    <w:p w14:paraId="1646A16C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br/>
      </w:r>
      <w:r w:rsidRPr="00FA0468">
        <w:rPr>
          <w:rFonts w:ascii="Arial" w:hAnsi="Arial" w:cs="Arial"/>
        </w:rPr>
        <w:br/>
      </w:r>
      <w:proofErr w:type="spellStart"/>
      <w:r w:rsidRPr="00FA0468">
        <w:rPr>
          <w:rFonts w:ascii="Arial" w:hAnsi="Arial" w:cs="Arial"/>
        </w:rPr>
        <w:t>И.о</w:t>
      </w:r>
      <w:proofErr w:type="spellEnd"/>
      <w:r w:rsidRPr="00FA0468">
        <w:rPr>
          <w:rFonts w:ascii="Arial" w:hAnsi="Arial" w:cs="Arial"/>
        </w:rPr>
        <w:t>. Губернатора</w:t>
      </w:r>
      <w:r w:rsidRPr="00FA0468">
        <w:rPr>
          <w:rFonts w:ascii="Arial" w:hAnsi="Arial" w:cs="Arial"/>
        </w:rPr>
        <w:br/>
        <w:t>Смоленской области</w:t>
      </w:r>
      <w:r w:rsidRPr="00FA0468">
        <w:rPr>
          <w:rFonts w:ascii="Arial" w:hAnsi="Arial" w:cs="Arial"/>
        </w:rPr>
        <w:br/>
        <w:t>К.В.НИКОНОВ</w:t>
      </w:r>
    </w:p>
    <w:p w14:paraId="2EAB62A2" w14:textId="77777777" w:rsidR="00FA0468" w:rsidRPr="00FA0468" w:rsidRDefault="00FA0468" w:rsidP="00FA046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A0468">
        <w:rPr>
          <w:rFonts w:ascii="Arial" w:hAnsi="Arial" w:cs="Arial"/>
          <w:sz w:val="24"/>
          <w:szCs w:val="24"/>
        </w:rPr>
        <w:br/>
      </w:r>
      <w:r w:rsidRPr="00FA0468">
        <w:rPr>
          <w:rFonts w:ascii="Arial" w:hAnsi="Arial" w:cs="Arial"/>
          <w:sz w:val="24"/>
          <w:szCs w:val="24"/>
        </w:rPr>
        <w:br/>
        <w:t>Утверждено</w:t>
      </w:r>
      <w:r w:rsidRPr="00FA0468">
        <w:rPr>
          <w:rFonts w:ascii="Arial" w:hAnsi="Arial" w:cs="Arial"/>
          <w:sz w:val="24"/>
          <w:szCs w:val="24"/>
        </w:rPr>
        <w:br/>
        <w:t>постановлением</w:t>
      </w:r>
      <w:r w:rsidRPr="00FA0468">
        <w:rPr>
          <w:rFonts w:ascii="Arial" w:hAnsi="Arial" w:cs="Arial"/>
          <w:sz w:val="24"/>
          <w:szCs w:val="24"/>
        </w:rPr>
        <w:br/>
        <w:t>Администрации</w:t>
      </w:r>
      <w:r w:rsidRPr="00FA0468">
        <w:rPr>
          <w:rFonts w:ascii="Arial" w:hAnsi="Arial" w:cs="Arial"/>
          <w:sz w:val="24"/>
          <w:szCs w:val="24"/>
        </w:rPr>
        <w:br/>
        <w:t>Смоленской области</w:t>
      </w:r>
      <w:r w:rsidRPr="00FA0468">
        <w:rPr>
          <w:rFonts w:ascii="Arial" w:hAnsi="Arial" w:cs="Arial"/>
          <w:sz w:val="24"/>
          <w:szCs w:val="24"/>
        </w:rPr>
        <w:br/>
        <w:t>от 27.09.2021 N 627</w:t>
      </w:r>
    </w:p>
    <w:p w14:paraId="7FF3B5BE" w14:textId="77777777" w:rsidR="00FA0468" w:rsidRPr="00FA0468" w:rsidRDefault="00FA0468" w:rsidP="00FA046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A0468">
        <w:rPr>
          <w:rFonts w:ascii="Arial" w:hAnsi="Arial" w:cs="Arial"/>
          <w:b/>
          <w:bCs/>
        </w:rPr>
        <w:lastRenderedPageBreak/>
        <w:br/>
      </w:r>
      <w:r w:rsidRPr="00FA0468">
        <w:rPr>
          <w:rFonts w:ascii="Arial" w:hAnsi="Arial" w:cs="Arial"/>
          <w:b/>
          <w:bCs/>
        </w:rPr>
        <w:br/>
        <w:t>ПОЛОЖЕНИЕ О РЕГИОНАЛЬНОМ ГОСУДАРСТВЕННОМ ЭКОЛОГИЧЕСКОМ КОНТРОЛЕ (НАДЗОРЕ) НА ТЕРРИТОРИИ СМОЛЕНСКОЙ ОБЛАСТИ</w:t>
      </w:r>
    </w:p>
    <w:p w14:paraId="4390328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E821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1. Настоящее Положение устанавливает порядок организации и осуществления регионального государственного экологического контроля (надзора) на территории Смоленской области.</w:t>
      </w:r>
      <w:r w:rsidRPr="00FA0468">
        <w:rPr>
          <w:rFonts w:ascii="Arial" w:hAnsi="Arial" w:cs="Arial"/>
        </w:rPr>
        <w:br/>
      </w:r>
    </w:p>
    <w:p w14:paraId="12007BA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569D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2. Предметом регионального государственного экологического контроля (надзора) на территории Смоленской области (далее - региональный государственный экологический контроль) является соблюдение обязательных требований в области охраны окружающей среды, включая требования, содержащиеся в разрешительных документах и установленные Федеральным законом "Об охране окружающей среды", Федеральным законом "Об экологической экспертизе", Федеральным законом "Об отходах производства и потребления", Федеральным законом "Об охране атмосферного воздуха", Градостроительным кодексом Российской Федерации, Водным кодексом Российской Федерации, Федеральным законом "Об информации, информационных технологиях и о защите информации", Федеральным законом "О водоснабжении и водоотведении", Федеральным законом "О внесении изменений в Федеральный закон "Об охране окружающей среды" и отдельные законодательные акты Российской Федерации", Федеральным законом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 и принятыми в соответствии с ними иными федеральными и областными нормативными правовыми актами в отношении объектов, не подлежащих федеральному государственному экологическому контролю (надзору) (далее - обязательные требования).</w:t>
      </w:r>
      <w:r w:rsidRPr="00FA0468">
        <w:rPr>
          <w:rFonts w:ascii="Arial" w:hAnsi="Arial" w:cs="Arial"/>
        </w:rPr>
        <w:br/>
      </w:r>
    </w:p>
    <w:p w14:paraId="7A0A870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B895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3. К разрешительным документам, указанным в пункте 2 настоящего Положения, относятся:</w:t>
      </w:r>
      <w:r w:rsidRPr="00FA0468">
        <w:rPr>
          <w:rFonts w:ascii="Arial" w:hAnsi="Arial" w:cs="Arial"/>
        </w:rPr>
        <w:br/>
      </w:r>
    </w:p>
    <w:p w14:paraId="6700881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126F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разрешение на сбросы загрязняющих веществ (за исключением радиоактивных веществ) и микроорганизмов в водные объекты, лимиты на сбросы загрязняющих веществ;</w:t>
      </w:r>
      <w:r w:rsidRPr="00FA0468">
        <w:rPr>
          <w:rFonts w:ascii="Arial" w:hAnsi="Arial" w:cs="Arial"/>
        </w:rPr>
        <w:br/>
      </w:r>
    </w:p>
    <w:p w14:paraId="01F0531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00A7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установленные нормативы допустимых выбросов, временно разрешенные выбросы, разрешение на выбросы загрязняющих веществ в атмосферный воздух (за исключением радиоактивных);</w:t>
      </w:r>
      <w:r w:rsidRPr="00FA0468">
        <w:rPr>
          <w:rFonts w:ascii="Arial" w:hAnsi="Arial" w:cs="Arial"/>
        </w:rPr>
        <w:br/>
      </w:r>
    </w:p>
    <w:p w14:paraId="2B8D8BA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2BD0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утвержденные нормативы допустимых сбросов веществ (за исключением радиоактивных веществ) и микроорганизмов в водные объекты для водопользователей;</w:t>
      </w:r>
      <w:r w:rsidRPr="00FA0468">
        <w:rPr>
          <w:rFonts w:ascii="Arial" w:hAnsi="Arial" w:cs="Arial"/>
        </w:rPr>
        <w:br/>
      </w:r>
    </w:p>
    <w:p w14:paraId="658BE846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AC12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г) разрешение на временные выбросы (пункт 1 статьи 23.1 Федерального закона "Об охране окружающей среды");</w:t>
      </w:r>
      <w:r w:rsidRPr="00FA0468">
        <w:rPr>
          <w:rFonts w:ascii="Arial" w:hAnsi="Arial" w:cs="Arial"/>
        </w:rPr>
        <w:br/>
      </w:r>
    </w:p>
    <w:p w14:paraId="0BB0314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F81A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д) разрешение на временные сбросы;</w:t>
      </w:r>
      <w:r w:rsidRPr="00FA0468">
        <w:rPr>
          <w:rFonts w:ascii="Arial" w:hAnsi="Arial" w:cs="Arial"/>
        </w:rPr>
        <w:br/>
      </w:r>
    </w:p>
    <w:p w14:paraId="47FCDB9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15BD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ж) положительное заключение государственной экологической экспертизы;</w:t>
      </w:r>
      <w:r w:rsidRPr="00FA0468">
        <w:rPr>
          <w:rFonts w:ascii="Arial" w:hAnsi="Arial" w:cs="Arial"/>
        </w:rPr>
        <w:br/>
      </w:r>
    </w:p>
    <w:p w14:paraId="5FAC410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8B80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з) свидетельство о постановке объекта, оказывающего негативное воздействие на окружающую среду, на государственный учет, свидетельство об актуализации сведений об объекте, оказывающем негативное воздействие на окружающую среду;</w:t>
      </w:r>
      <w:r w:rsidRPr="00FA0468">
        <w:rPr>
          <w:rFonts w:ascii="Arial" w:hAnsi="Arial" w:cs="Arial"/>
        </w:rPr>
        <w:br/>
      </w:r>
    </w:p>
    <w:p w14:paraId="76C82394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9D288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и) согласование мероприятий по уменьшению выбросов загрязняющих веществ в атмосферный воздух;</w:t>
      </w:r>
      <w:r w:rsidRPr="00FA0468">
        <w:rPr>
          <w:rFonts w:ascii="Arial" w:hAnsi="Arial" w:cs="Arial"/>
        </w:rPr>
        <w:br/>
      </w:r>
    </w:p>
    <w:p w14:paraId="4EDEAFA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058A6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к) согласование плана предупреждения и ликвидации разливов нефти и нефтепродуктов;</w:t>
      </w:r>
      <w:r w:rsidRPr="00FA0468">
        <w:rPr>
          <w:rFonts w:ascii="Arial" w:hAnsi="Arial" w:cs="Arial"/>
        </w:rPr>
        <w:br/>
      </w:r>
    </w:p>
    <w:p w14:paraId="7F9CAC5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BCA7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л) решение о подтверждении отнесения отходов к конкретному классу опасности;</w:t>
      </w:r>
      <w:r w:rsidRPr="00FA0468">
        <w:rPr>
          <w:rFonts w:ascii="Arial" w:hAnsi="Arial" w:cs="Arial"/>
        </w:rPr>
        <w:br/>
      </w:r>
    </w:p>
    <w:p w14:paraId="65E3EB4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5389C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м) утвержденные нормативы образования отходов и лимиты на их размещение;</w:t>
      </w:r>
      <w:r w:rsidRPr="00FA0468">
        <w:rPr>
          <w:rFonts w:ascii="Arial" w:hAnsi="Arial" w:cs="Arial"/>
        </w:rPr>
        <w:br/>
      </w:r>
    </w:p>
    <w:p w14:paraId="7019BF9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8EF7C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н) разрешение на вредное физическое воздействие на атмосферный воздух;</w:t>
      </w:r>
      <w:r w:rsidRPr="00FA0468">
        <w:rPr>
          <w:rFonts w:ascii="Arial" w:hAnsi="Arial" w:cs="Arial"/>
        </w:rPr>
        <w:br/>
      </w:r>
    </w:p>
    <w:p w14:paraId="6B682ED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A53F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о) договор водопользования;</w:t>
      </w:r>
      <w:r w:rsidRPr="00FA0468">
        <w:rPr>
          <w:rFonts w:ascii="Arial" w:hAnsi="Arial" w:cs="Arial"/>
        </w:rPr>
        <w:br/>
      </w:r>
    </w:p>
    <w:p w14:paraId="50D4CEE0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1498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р) решение о предоставлении водного объекта в пользование;</w:t>
      </w:r>
      <w:r w:rsidRPr="00FA0468">
        <w:rPr>
          <w:rFonts w:ascii="Arial" w:hAnsi="Arial" w:cs="Arial"/>
        </w:rPr>
        <w:br/>
      </w:r>
    </w:p>
    <w:p w14:paraId="253EBE4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745E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с) согласование плана снижения сбросов в централизованные системы водоотведения.</w:t>
      </w:r>
      <w:r w:rsidRPr="00FA0468">
        <w:rPr>
          <w:rFonts w:ascii="Arial" w:hAnsi="Arial" w:cs="Arial"/>
        </w:rPr>
        <w:br/>
      </w:r>
    </w:p>
    <w:p w14:paraId="5EE2402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50FA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4. Региональный государственный экологический контроль осуществляет Департамент Смоленской области по природным ресурсам и экологии (далее - Департамент).</w:t>
      </w:r>
      <w:r w:rsidRPr="00FA0468">
        <w:rPr>
          <w:rFonts w:ascii="Arial" w:hAnsi="Arial" w:cs="Arial"/>
        </w:rPr>
        <w:br/>
      </w:r>
    </w:p>
    <w:p w14:paraId="2AF59B6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7D1A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5. Должностными лицами, уполномоченными на осуществление регионального государственного экологического контроля (далее - должностные </w:t>
      </w:r>
      <w:r w:rsidRPr="00FA0468">
        <w:rPr>
          <w:rFonts w:ascii="Arial" w:hAnsi="Arial" w:cs="Arial"/>
        </w:rPr>
        <w:lastRenderedPageBreak/>
        <w:t>лица), являются:</w:t>
      </w:r>
      <w:r w:rsidRPr="00FA0468">
        <w:rPr>
          <w:rFonts w:ascii="Arial" w:hAnsi="Arial" w:cs="Arial"/>
        </w:rPr>
        <w:br/>
      </w:r>
    </w:p>
    <w:p w14:paraId="6312CA9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2AAF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начальник Департамента, являющийся главным государственным инспектором Смоленской области в области охраны окружающей среды;</w:t>
      </w:r>
      <w:r w:rsidRPr="00FA0468">
        <w:rPr>
          <w:rFonts w:ascii="Arial" w:hAnsi="Arial" w:cs="Arial"/>
        </w:rPr>
        <w:br/>
      </w:r>
    </w:p>
    <w:p w14:paraId="1294C036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E973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заместители начальника Департамента, в должностные обязанности которых в соответствии с должностными регламентами входит осуществление полномочий по надзору, являющиеся заместителями главного государственного инспектора Смоленской области в области охраны окружающей среды;</w:t>
      </w:r>
      <w:r w:rsidRPr="00FA0468">
        <w:rPr>
          <w:rFonts w:ascii="Arial" w:hAnsi="Arial" w:cs="Arial"/>
        </w:rPr>
        <w:br/>
      </w:r>
    </w:p>
    <w:p w14:paraId="321C947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77D0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начальники отделов и заместители начальников отделов Департамента, в должностные обязанности которых в соответствии с должностными регламентами входит осуществление полномочий по надзору, являющиеся старшими государственными инспекторами Смоленской области в области охраны окружающей среды;</w:t>
      </w:r>
      <w:r w:rsidRPr="00FA0468">
        <w:rPr>
          <w:rFonts w:ascii="Arial" w:hAnsi="Arial" w:cs="Arial"/>
        </w:rPr>
        <w:br/>
      </w:r>
    </w:p>
    <w:p w14:paraId="3C0373E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2CF1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г) консультанты, главные и ведущие специалисты, специалисты 1-й категории, старшие государственные инспекторы отделов, в должностные обязанности которых в соответствии с должностными регламентами входит осуществление полномочий по надзору, являющиеся государственными инспекторами Смоленской области в области охраны окружающей среды.</w:t>
      </w:r>
      <w:r w:rsidRPr="00FA0468">
        <w:rPr>
          <w:rFonts w:ascii="Arial" w:hAnsi="Arial" w:cs="Arial"/>
        </w:rPr>
        <w:br/>
      </w:r>
    </w:p>
    <w:p w14:paraId="144EB11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BB69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6. Должностным лицом, уполномоченным на принятие решений о проведении контрольных (надзорных) мероприятий, является начальник Департамента.</w:t>
      </w:r>
      <w:r w:rsidRPr="00FA0468">
        <w:rPr>
          <w:rFonts w:ascii="Arial" w:hAnsi="Arial" w:cs="Arial"/>
        </w:rPr>
        <w:br/>
      </w:r>
    </w:p>
    <w:p w14:paraId="52C96BE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DE9C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7. К отношениям, связанным с осуществлением регионального государственного экологического контроля, применяются положения Федерального закона "О государственном контроле (надзоре) и муниципальном контроле в Российской Федерации".</w:t>
      </w:r>
      <w:r w:rsidRPr="00FA0468">
        <w:rPr>
          <w:rFonts w:ascii="Arial" w:hAnsi="Arial" w:cs="Arial"/>
        </w:rPr>
        <w:br/>
      </w:r>
    </w:p>
    <w:p w14:paraId="263DE46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072A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8. Департамент осуществляет региональный государственный экологический контроль в отношении следующих объектов регионального государственного экологического контроля (далее также - объекты контроля):</w:t>
      </w:r>
      <w:r w:rsidRPr="00FA0468">
        <w:rPr>
          <w:rFonts w:ascii="Arial" w:hAnsi="Arial" w:cs="Arial"/>
        </w:rPr>
        <w:br/>
      </w:r>
    </w:p>
    <w:p w14:paraId="07EC2B38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2CB0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деятельность, действия (бездействие) юридических лиц, индивидуальных предпринимателей, граждан (далее - контролируемые лица), в рамках которых должны соблюдаться обязательные требования, в том числе при осуществлении хозяйственной и иной деятельности на объектах, указанных в подпунктах "б" - "д" настоящего пункта;</w:t>
      </w:r>
      <w:r w:rsidRPr="00FA0468">
        <w:rPr>
          <w:rFonts w:ascii="Arial" w:hAnsi="Arial" w:cs="Arial"/>
        </w:rPr>
        <w:br/>
      </w:r>
    </w:p>
    <w:p w14:paraId="3F74850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0D03C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б) поверхностные водные объекты и территории их водоохранных зон и прибрежных защитных полос, полностью расположенных в пределах территории </w:t>
      </w:r>
      <w:r w:rsidRPr="00FA0468">
        <w:rPr>
          <w:rFonts w:ascii="Arial" w:hAnsi="Arial" w:cs="Arial"/>
        </w:rPr>
        <w:lastRenderedPageBreak/>
        <w:t>Смоленской области и не относящихся к объектам, подлежащим федеральному государственному надзору в области использования и охраны водных объектов;</w:t>
      </w:r>
    </w:p>
    <w:p w14:paraId="29E1747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объекты, расположенные в границах особо охраняемой природной территории регионального значения;</w:t>
      </w:r>
      <w:r w:rsidRPr="00FA0468">
        <w:rPr>
          <w:rFonts w:ascii="Arial" w:hAnsi="Arial" w:cs="Arial"/>
        </w:rPr>
        <w:br/>
      </w:r>
    </w:p>
    <w:p w14:paraId="493D33EC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DBDE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г) природно-антропогенные объекты;</w:t>
      </w:r>
      <w:r w:rsidRPr="00FA0468">
        <w:rPr>
          <w:rFonts w:ascii="Arial" w:hAnsi="Arial" w:cs="Arial"/>
        </w:rPr>
        <w:br/>
      </w:r>
    </w:p>
    <w:p w14:paraId="606B003D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4FC4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д) производственные объекты, оказывающие негативное воздействие на окружающую среду, согласно категориям, установленным в соответствии со статьей 4.2 </w:t>
      </w:r>
      <w:r w:rsidRPr="00FA0468">
        <w:rPr>
          <w:rFonts w:ascii="Arial" w:eastAsiaTheme="majorEastAsia" w:hAnsi="Arial" w:cs="Arial"/>
        </w:rPr>
        <w:t>Федерального закона "Об охране окружающей среды"</w:t>
      </w:r>
      <w:r w:rsidRPr="00FA0468">
        <w:rPr>
          <w:rFonts w:ascii="Arial" w:hAnsi="Arial" w:cs="Arial"/>
        </w:rPr>
        <w:t>, относящиеся:</w:t>
      </w:r>
      <w:r w:rsidRPr="00FA0468">
        <w:rPr>
          <w:rFonts w:ascii="Arial" w:hAnsi="Arial" w:cs="Arial"/>
        </w:rPr>
        <w:br/>
      </w:r>
    </w:p>
    <w:p w14:paraId="687EFAA5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2776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к объектам II категории;</w:t>
      </w:r>
      <w:r w:rsidRPr="00FA0468">
        <w:rPr>
          <w:rFonts w:ascii="Arial" w:hAnsi="Arial" w:cs="Arial"/>
        </w:rPr>
        <w:br/>
      </w:r>
    </w:p>
    <w:p w14:paraId="5E8AFCE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65337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к объектам III категории;</w:t>
      </w:r>
      <w:r w:rsidRPr="00FA0468">
        <w:rPr>
          <w:rFonts w:ascii="Arial" w:hAnsi="Arial" w:cs="Arial"/>
        </w:rPr>
        <w:br/>
      </w:r>
    </w:p>
    <w:p w14:paraId="1483182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292B2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к объектам IV категории.</w:t>
      </w:r>
      <w:r w:rsidRPr="00FA0468">
        <w:rPr>
          <w:rFonts w:ascii="Arial" w:hAnsi="Arial" w:cs="Arial"/>
        </w:rPr>
        <w:br/>
      </w:r>
    </w:p>
    <w:p w14:paraId="09027A2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5DD1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9. При организации регионального государственного экологического контроля применяется риск-ориентированный подход.</w:t>
      </w:r>
      <w:r w:rsidRPr="00FA0468">
        <w:rPr>
          <w:rFonts w:ascii="Arial" w:hAnsi="Arial" w:cs="Arial"/>
        </w:rPr>
        <w:br/>
      </w:r>
    </w:p>
    <w:p w14:paraId="44CEFBB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C79B2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10. В целях применения риск-ориентированного подхода при организации регионального государственного экологического контроля производственные объекты, используемые юридическими лицами и индивидуальными предпринимателями, оказывающие негативное воздействие на окружающую среду, подлежат отнесению к определенной категории риска в соответствии с Правилами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опасности, утвержденными </w:t>
      </w:r>
      <w:r w:rsidRPr="00FA0468">
        <w:rPr>
          <w:rFonts w:ascii="Arial" w:eastAsiaTheme="majorEastAsia" w:hAnsi="Arial" w:cs="Arial"/>
        </w:rPr>
        <w:t>Постановлением Правительства Российской Федерации от 17.08.2016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</w:t>
      </w:r>
      <w:r w:rsidRPr="00FA0468">
        <w:rPr>
          <w:rFonts w:ascii="Arial" w:hAnsi="Arial" w:cs="Arial"/>
        </w:rPr>
        <w:t>.</w:t>
      </w:r>
      <w:r w:rsidRPr="00FA0468">
        <w:rPr>
          <w:rFonts w:ascii="Arial" w:hAnsi="Arial" w:cs="Arial"/>
        </w:rPr>
        <w:br/>
      </w:r>
    </w:p>
    <w:p w14:paraId="34F57B0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E965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11. Отнесение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осуществляется на основании </w:t>
      </w:r>
      <w:r w:rsidRPr="00FA0468">
        <w:rPr>
          <w:rFonts w:ascii="Arial" w:eastAsiaTheme="majorEastAsia" w:hAnsi="Arial" w:cs="Arial"/>
        </w:rPr>
        <w:t>критериев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</w:t>
      </w:r>
      <w:r w:rsidRPr="00FA0468">
        <w:rPr>
          <w:rFonts w:ascii="Arial" w:hAnsi="Arial" w:cs="Arial"/>
        </w:rPr>
        <w:t>, утвержденных </w:t>
      </w:r>
      <w:r w:rsidRPr="00FA0468">
        <w:rPr>
          <w:rFonts w:ascii="Arial" w:eastAsiaTheme="majorEastAsia" w:hAnsi="Arial" w:cs="Arial"/>
        </w:rPr>
        <w:t xml:space="preserve">Постановлением Правительства Российской Федерации от 22.11.2017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</w:t>
      </w:r>
      <w:r w:rsidRPr="00FA0468">
        <w:rPr>
          <w:rFonts w:ascii="Arial" w:eastAsiaTheme="majorEastAsia" w:hAnsi="Arial" w:cs="Arial"/>
        </w:rPr>
        <w:lastRenderedPageBreak/>
        <w:t>категории риска для регионального государственного экологического надзора и об особенностях осуществления указанного надзора"</w:t>
      </w:r>
      <w:r w:rsidRPr="00FA0468">
        <w:rPr>
          <w:rFonts w:ascii="Arial" w:hAnsi="Arial" w:cs="Arial"/>
        </w:rPr>
        <w:t>.</w:t>
      </w:r>
      <w:r w:rsidRPr="00FA0468">
        <w:rPr>
          <w:rFonts w:ascii="Arial" w:hAnsi="Arial" w:cs="Arial"/>
        </w:rPr>
        <w:br/>
      </w:r>
    </w:p>
    <w:p w14:paraId="3B5946D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E8BE7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12. Учет объектов контроля, относящихся в соответствии с </w:t>
      </w:r>
      <w:r w:rsidRPr="00FA0468">
        <w:rPr>
          <w:rFonts w:ascii="Arial" w:eastAsiaTheme="majorEastAsia" w:hAnsi="Arial" w:cs="Arial"/>
        </w:rPr>
        <w:t>Федеральным законом "Об охране окружающей среды"</w:t>
      </w:r>
      <w:r w:rsidRPr="00FA0468">
        <w:rPr>
          <w:rFonts w:ascii="Arial" w:hAnsi="Arial" w:cs="Arial"/>
        </w:rPr>
        <w:t> к объектам, оказывающим негативное воздействие на окружающую среду, обеспечивается при ведении государственного реестра объектов, оказывающих негативное воздействие на окружающую среду.</w:t>
      </w:r>
      <w:r w:rsidRPr="00FA0468">
        <w:rPr>
          <w:rFonts w:ascii="Arial" w:hAnsi="Arial" w:cs="Arial"/>
        </w:rPr>
        <w:br/>
      </w:r>
    </w:p>
    <w:p w14:paraId="4249FDCD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A761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13. Если при строительстве, реконструкции объектов капитального строительства предусмотрено осуществление государственного строительного надзора, соблюдение обязательных требований при строительстве и реконструкции объектов капитального строительства обеспечивается посредством осуществления экспертизы проектной документации и государственного строительного надзора в соответствии с законодательством о градостроительной деятельности.</w:t>
      </w:r>
      <w:r w:rsidRPr="00FA0468">
        <w:rPr>
          <w:rFonts w:ascii="Arial" w:hAnsi="Arial" w:cs="Arial"/>
        </w:rPr>
        <w:br/>
      </w:r>
    </w:p>
    <w:p w14:paraId="5FB046C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87A5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14. При осуществлении юридическим лицом или индивидуальным предпринимателем хозяйственной и (или) иной деятельности с использованием объектов, которые оказывают негативное воздействие на окружающую среду и хотя бы один из которых подлежит федеральному государственному экологическому контролю, в отношении всех таких объектов и таких юридического лица или индивидуального предпринимателя осуществляется федеральный государственный экологический контроль.</w:t>
      </w:r>
      <w:r w:rsidRPr="00FA0468">
        <w:rPr>
          <w:rFonts w:ascii="Arial" w:hAnsi="Arial" w:cs="Arial"/>
        </w:rPr>
        <w:br/>
      </w:r>
    </w:p>
    <w:p w14:paraId="5C9A35F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5472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15. Учет объектов контроля осуществляется:</w:t>
      </w:r>
      <w:r w:rsidRPr="00FA0468">
        <w:rPr>
          <w:rFonts w:ascii="Arial" w:hAnsi="Arial" w:cs="Arial"/>
        </w:rPr>
        <w:br/>
      </w:r>
    </w:p>
    <w:p w14:paraId="0258929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D884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при ведении государственного реестра объектов, оказывающих негативное воздействие на окружающую среду;</w:t>
      </w:r>
      <w:r w:rsidRPr="00FA0468">
        <w:rPr>
          <w:rFonts w:ascii="Arial" w:hAnsi="Arial" w:cs="Arial"/>
        </w:rPr>
        <w:br/>
      </w:r>
    </w:p>
    <w:p w14:paraId="0B60B25B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712E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при ведении государственного водного реестра.</w:t>
      </w:r>
      <w:r w:rsidRPr="00FA0468">
        <w:rPr>
          <w:rFonts w:ascii="Arial" w:hAnsi="Arial" w:cs="Arial"/>
        </w:rPr>
        <w:br/>
      </w:r>
    </w:p>
    <w:p w14:paraId="7F8C99C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374A7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16. При осуществлении регионального государственного экологического контроля применяется система оценки и управления рисками.</w:t>
      </w:r>
      <w:r w:rsidRPr="00FA0468">
        <w:rPr>
          <w:rFonts w:ascii="Arial" w:hAnsi="Arial" w:cs="Arial"/>
        </w:rPr>
        <w:br/>
      </w:r>
    </w:p>
    <w:p w14:paraId="49CF081A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6BAB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17. Департамент при осуществлении регионального государственного экологического контроля относит объекты контроля к одной из следующих категорий риска причинения вреда (ущерба) (далее - категории риска):</w:t>
      </w:r>
      <w:r w:rsidRPr="00FA0468">
        <w:rPr>
          <w:rFonts w:ascii="Arial" w:hAnsi="Arial" w:cs="Arial"/>
        </w:rPr>
        <w:br/>
      </w:r>
    </w:p>
    <w:p w14:paraId="33E4EBB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2EBD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высокий риск;</w:t>
      </w:r>
      <w:r w:rsidRPr="00FA0468">
        <w:rPr>
          <w:rFonts w:ascii="Arial" w:hAnsi="Arial" w:cs="Arial"/>
        </w:rPr>
        <w:br/>
      </w:r>
    </w:p>
    <w:p w14:paraId="6C8FAC8A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B24F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б) значительный риск;</w:t>
      </w:r>
      <w:r w:rsidRPr="00FA0468">
        <w:rPr>
          <w:rFonts w:ascii="Arial" w:hAnsi="Arial" w:cs="Arial"/>
        </w:rPr>
        <w:br/>
      </w:r>
    </w:p>
    <w:p w14:paraId="1825004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9602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средний риск;</w:t>
      </w:r>
      <w:r w:rsidRPr="00FA0468">
        <w:rPr>
          <w:rFonts w:ascii="Arial" w:hAnsi="Arial" w:cs="Arial"/>
        </w:rPr>
        <w:br/>
      </w:r>
    </w:p>
    <w:p w14:paraId="573A1A9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A368B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г) умеренный риск;</w:t>
      </w:r>
      <w:r w:rsidRPr="00FA0468">
        <w:rPr>
          <w:rFonts w:ascii="Arial" w:hAnsi="Arial" w:cs="Arial"/>
        </w:rPr>
        <w:br/>
      </w:r>
    </w:p>
    <w:p w14:paraId="67AB54BA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E428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д) низкий риск.</w:t>
      </w:r>
      <w:r w:rsidRPr="00FA0468">
        <w:rPr>
          <w:rFonts w:ascii="Arial" w:hAnsi="Arial" w:cs="Arial"/>
        </w:rPr>
        <w:br/>
      </w:r>
    </w:p>
    <w:p w14:paraId="13AA2E0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469E2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18. Отнесение объектов контроля к определенной категории риска осуществляется решением начальника Департамента на основании сопоставления их характеристик с критериями, указанными в приложении к настоящему Положению.</w:t>
      </w:r>
      <w:r w:rsidRPr="00FA0468">
        <w:rPr>
          <w:rFonts w:ascii="Arial" w:hAnsi="Arial" w:cs="Arial"/>
        </w:rPr>
        <w:br/>
      </w:r>
    </w:p>
    <w:p w14:paraId="5E4EC47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2E58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Департамент ведет перечень объектов контроля, учитываемых в рамках формирования ежегодного плана контрольных (надзорных) мероприятий, с указанием категории риска.</w:t>
      </w:r>
      <w:r w:rsidRPr="00FA0468">
        <w:rPr>
          <w:rFonts w:ascii="Arial" w:hAnsi="Arial" w:cs="Arial"/>
        </w:rPr>
        <w:br/>
      </w:r>
    </w:p>
    <w:p w14:paraId="4BBBC7DA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EDA4C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19. Департамент проводит следующие виды плановых контрольных (надзорных) мероприятий:</w:t>
      </w:r>
      <w:r w:rsidRPr="00FA0468">
        <w:rPr>
          <w:rFonts w:ascii="Arial" w:hAnsi="Arial" w:cs="Arial"/>
        </w:rPr>
        <w:br/>
      </w:r>
    </w:p>
    <w:p w14:paraId="4F39893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2340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инспекционный визит;</w:t>
      </w:r>
      <w:r w:rsidRPr="00FA0468">
        <w:rPr>
          <w:rFonts w:ascii="Arial" w:hAnsi="Arial" w:cs="Arial"/>
        </w:rPr>
        <w:br/>
      </w:r>
    </w:p>
    <w:p w14:paraId="05A31F6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970A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рейдовый осмотр;</w:t>
      </w:r>
    </w:p>
    <w:p w14:paraId="45630777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документарная проверка;</w:t>
      </w:r>
      <w:r w:rsidRPr="00FA0468">
        <w:rPr>
          <w:rFonts w:ascii="Arial" w:hAnsi="Arial" w:cs="Arial"/>
        </w:rPr>
        <w:br/>
      </w:r>
    </w:p>
    <w:p w14:paraId="0322297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C72EC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г) выездная проверка.</w:t>
      </w:r>
      <w:r w:rsidRPr="00FA0468">
        <w:rPr>
          <w:rFonts w:ascii="Arial" w:hAnsi="Arial" w:cs="Arial"/>
        </w:rPr>
        <w:br/>
      </w:r>
    </w:p>
    <w:p w14:paraId="1CF19B4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EF7F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20. В зависимости от присвоенной категории риска периодичность проведения одного из плановых контрольных (надзорных) мероприятий, указанных в пункте 19 настоящего Положения, составляет:</w:t>
      </w:r>
      <w:r w:rsidRPr="00FA0468">
        <w:rPr>
          <w:rFonts w:ascii="Arial" w:hAnsi="Arial" w:cs="Arial"/>
        </w:rPr>
        <w:br/>
      </w:r>
    </w:p>
    <w:p w14:paraId="33DAA9C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FE6D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для категории высокого риска - не менее одного контрольного (надзорного) мероприятия в четыре года и не более одного контрольного (надзорного) мероприятия в два года;</w:t>
      </w:r>
      <w:r w:rsidRPr="00FA0468">
        <w:rPr>
          <w:rFonts w:ascii="Arial" w:hAnsi="Arial" w:cs="Arial"/>
        </w:rPr>
        <w:br/>
      </w:r>
    </w:p>
    <w:p w14:paraId="0538DFF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4D03B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для категории значительного риска - не менее одного контрольного (надзорного) мероприятия в четыре года и не более одного контрольного (надзорного) мероприятия в два года;</w:t>
      </w:r>
      <w:r w:rsidRPr="00FA0468">
        <w:rPr>
          <w:rFonts w:ascii="Arial" w:hAnsi="Arial" w:cs="Arial"/>
        </w:rPr>
        <w:br/>
      </w:r>
    </w:p>
    <w:p w14:paraId="57E56EE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C7D5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- для категории среднего риска - не менее одного контрольного (надзорного) мероприятия в шесть лет и не более одного контрольного (надзорного) мероприятия в три года;</w:t>
      </w:r>
      <w:r w:rsidRPr="00FA0468">
        <w:rPr>
          <w:rFonts w:ascii="Arial" w:hAnsi="Arial" w:cs="Arial"/>
        </w:rPr>
        <w:br/>
      </w:r>
    </w:p>
    <w:p w14:paraId="00C1624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2FD74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для категории умеренного риска - не менее одного контрольного (надзорного) мероприятия в шесть лет и не более одного контрольного (надзорного) мероприятия в три года.</w:t>
      </w:r>
      <w:r w:rsidRPr="00FA0468">
        <w:rPr>
          <w:rFonts w:ascii="Arial" w:hAnsi="Arial" w:cs="Arial"/>
        </w:rPr>
        <w:br/>
      </w:r>
    </w:p>
    <w:p w14:paraId="40221A9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2005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21. Департамент проводит следующие профилактические мероприятия:</w:t>
      </w:r>
      <w:r w:rsidRPr="00FA0468">
        <w:rPr>
          <w:rFonts w:ascii="Arial" w:hAnsi="Arial" w:cs="Arial"/>
        </w:rPr>
        <w:br/>
      </w:r>
    </w:p>
    <w:p w14:paraId="05B3A25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76E9E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информирование;</w:t>
      </w:r>
      <w:r w:rsidRPr="00FA0468">
        <w:rPr>
          <w:rFonts w:ascii="Arial" w:hAnsi="Arial" w:cs="Arial"/>
        </w:rPr>
        <w:br/>
      </w:r>
    </w:p>
    <w:p w14:paraId="360B9823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85067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обобщение правоприменительной практики;</w:t>
      </w:r>
      <w:r w:rsidRPr="00FA0468">
        <w:rPr>
          <w:rFonts w:ascii="Arial" w:hAnsi="Arial" w:cs="Arial"/>
        </w:rPr>
        <w:br/>
      </w:r>
    </w:p>
    <w:p w14:paraId="06916985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9CE9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объявление предостережения;</w:t>
      </w:r>
      <w:r w:rsidRPr="00FA0468">
        <w:rPr>
          <w:rFonts w:ascii="Arial" w:hAnsi="Arial" w:cs="Arial"/>
        </w:rPr>
        <w:br/>
      </w:r>
    </w:p>
    <w:p w14:paraId="28C71DF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585E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г) профилактический визит;</w:t>
      </w:r>
      <w:r w:rsidRPr="00FA0468">
        <w:rPr>
          <w:rFonts w:ascii="Arial" w:hAnsi="Arial" w:cs="Arial"/>
        </w:rPr>
        <w:br/>
      </w:r>
    </w:p>
    <w:p w14:paraId="0F7E4AA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2C5CD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д) консультирование.</w:t>
      </w:r>
      <w:r w:rsidRPr="00FA0468">
        <w:rPr>
          <w:rFonts w:ascii="Arial" w:hAnsi="Arial" w:cs="Arial"/>
        </w:rPr>
        <w:br/>
      </w:r>
    </w:p>
    <w:p w14:paraId="346B413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1724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22. Департамент осуществляет информирование контролируемых лиц и иных заинтересованных лиц по вопросам соблюдения обязательных требований.</w:t>
      </w:r>
      <w:r w:rsidRPr="00FA0468">
        <w:rPr>
          <w:rFonts w:ascii="Arial" w:hAnsi="Arial" w:cs="Arial"/>
        </w:rPr>
        <w:br/>
      </w:r>
    </w:p>
    <w:p w14:paraId="5F7A20CD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940D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23. Информирование, указанное в пункте 22 настоящего Положения, осуществляется посредством размещения соответствующих сведений на официальном сайте Департамента в информационно-телекоммуникационной сети "Интернет" (далее - сеть "Интернет"),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r w:rsidRPr="00FA0468">
        <w:rPr>
          <w:rFonts w:ascii="Arial" w:hAnsi="Arial" w:cs="Arial"/>
        </w:rPr>
        <w:br/>
      </w:r>
    </w:p>
    <w:p w14:paraId="74499FA4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E5C7A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24. Департамент обеспечивает ежегодное обобщение правоприменительной практики обеспечения регионального государственного экологического контроля.</w:t>
      </w:r>
      <w:r w:rsidRPr="00FA0468">
        <w:rPr>
          <w:rFonts w:ascii="Arial" w:hAnsi="Arial" w:cs="Arial"/>
        </w:rPr>
        <w:br/>
      </w:r>
    </w:p>
    <w:p w14:paraId="55AE7E93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AA77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25. По итогам обобщения правоприменительной практики Департамент обеспечивает ежегодную подготовку доклада, содержащего результаты обобщения правоприменительной практики Департамента (далее - доклад о правоприменительной практике).</w:t>
      </w:r>
      <w:r w:rsidRPr="00FA0468">
        <w:rPr>
          <w:rFonts w:ascii="Arial" w:hAnsi="Arial" w:cs="Arial"/>
        </w:rPr>
        <w:br/>
      </w:r>
    </w:p>
    <w:p w14:paraId="3F3766C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FE03A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26. Департамент обеспечивает публичное обсуждение проекта доклада о правоприменительной практике.</w:t>
      </w:r>
      <w:r w:rsidRPr="00FA0468">
        <w:rPr>
          <w:rFonts w:ascii="Arial" w:hAnsi="Arial" w:cs="Arial"/>
        </w:rPr>
        <w:br/>
      </w:r>
    </w:p>
    <w:p w14:paraId="1DF9E06C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3506D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27. Доклад о правоприменительной практике утверждается приказом начальника Департамента и размещается на официальном сайте Департамента в сети "Интернет" в срок до 1 апреля года, следующего за отчетным годом.</w:t>
      </w:r>
      <w:r w:rsidRPr="00FA0468">
        <w:rPr>
          <w:rFonts w:ascii="Arial" w:hAnsi="Arial" w:cs="Arial"/>
        </w:rPr>
        <w:br/>
      </w:r>
    </w:p>
    <w:p w14:paraId="63D11A1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3FDC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28. В случае наличия у Департамента сведений о готовящихся нарушениях обязательных требований или признаках нарушений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Департамент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требований.</w:t>
      </w:r>
      <w:r w:rsidRPr="00FA0468">
        <w:rPr>
          <w:rFonts w:ascii="Arial" w:hAnsi="Arial" w:cs="Arial"/>
        </w:rPr>
        <w:br/>
      </w:r>
    </w:p>
    <w:p w14:paraId="308B0E43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EF3C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29. Предостережение о недопустимости нарушения обязательных требований должно содержать указание на соответствующие обязательные требования, предусматривающий их нормативный правовой акт, информацию о том, какие конкретно действия (бездействие) контролируемого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документов.</w:t>
      </w:r>
      <w:r w:rsidRPr="00FA0468">
        <w:rPr>
          <w:rFonts w:ascii="Arial" w:hAnsi="Arial" w:cs="Arial"/>
        </w:rPr>
        <w:br/>
      </w:r>
    </w:p>
    <w:p w14:paraId="0FCC336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BC84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30. Контролируемое лицо вправе после получения предостережения о недопустимости нарушения обязательных требований подать в Департамент возражение в отношении указанного предостережения (далее - возражение) в срок не позднее 30 дней со дня получения им предостережения.</w:t>
      </w:r>
      <w:r w:rsidRPr="00FA0468">
        <w:rPr>
          <w:rFonts w:ascii="Arial" w:hAnsi="Arial" w:cs="Arial"/>
        </w:rPr>
        <w:br/>
      </w:r>
    </w:p>
    <w:p w14:paraId="359F6D44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F8DE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31. В возражении указываются:</w:t>
      </w:r>
      <w:r w:rsidRPr="00FA0468">
        <w:rPr>
          <w:rFonts w:ascii="Arial" w:hAnsi="Arial" w:cs="Arial"/>
        </w:rPr>
        <w:br/>
      </w:r>
    </w:p>
    <w:p w14:paraId="7B63228A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1099C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наименование контролируемого лица;</w:t>
      </w:r>
      <w:r w:rsidRPr="00FA0468">
        <w:rPr>
          <w:rFonts w:ascii="Arial" w:hAnsi="Arial" w:cs="Arial"/>
        </w:rPr>
        <w:br/>
      </w:r>
    </w:p>
    <w:p w14:paraId="654A7AB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29E8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идентификационный номер налогоплательщика - контролируемого лица;</w:t>
      </w:r>
      <w:r w:rsidRPr="00FA0468">
        <w:rPr>
          <w:rFonts w:ascii="Arial" w:hAnsi="Arial" w:cs="Arial"/>
        </w:rPr>
        <w:br/>
      </w:r>
    </w:p>
    <w:p w14:paraId="7D98E8B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5044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дата и номер предостережения, направленного в адрес контролируемого лица;</w:t>
      </w:r>
      <w:r w:rsidRPr="00FA0468">
        <w:rPr>
          <w:rFonts w:ascii="Arial" w:hAnsi="Arial" w:cs="Arial"/>
        </w:rPr>
        <w:br/>
      </w:r>
    </w:p>
    <w:p w14:paraId="1D2125FB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AC51C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- обоснование позиции в отношении указанных в предостережении действий (бездействия) контролируемого лица, которые приводят или могут привести к нарушению обязательных требований.</w:t>
      </w:r>
      <w:r w:rsidRPr="00FA0468">
        <w:rPr>
          <w:rFonts w:ascii="Arial" w:hAnsi="Arial" w:cs="Arial"/>
        </w:rPr>
        <w:br/>
      </w:r>
    </w:p>
    <w:p w14:paraId="67287C1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E668A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32. Возражения направляются контролируемым лицом в бумажном виде почтовым отправлением в Департамент, либо в виде электронного документа на адрес электронной почты Департамента, либо иными указанными в предостережении способами.</w:t>
      </w:r>
      <w:r w:rsidRPr="00FA0468">
        <w:rPr>
          <w:rFonts w:ascii="Arial" w:hAnsi="Arial" w:cs="Arial"/>
        </w:rPr>
        <w:br/>
      </w:r>
    </w:p>
    <w:p w14:paraId="6A20753A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E1BA4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33. Возражение в отношении предостережения рассматривается Департаментом в течение 30 дней со дня его получения, контролируемому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обоснования.</w:t>
      </w:r>
      <w:r w:rsidRPr="00FA0468">
        <w:rPr>
          <w:rFonts w:ascii="Arial" w:hAnsi="Arial" w:cs="Arial"/>
        </w:rPr>
        <w:br/>
      </w:r>
    </w:p>
    <w:p w14:paraId="3BB7602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0C8DC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34. Обязательные профилактические визиты проводятся в отношении объектов контроля, отнесенных к категориям высокого и значительного риска, а также в отношении контролируемых лиц, приступающих к осуществлению деятельности на таких объектах контроля.</w:t>
      </w:r>
      <w:r w:rsidRPr="00FA0468">
        <w:rPr>
          <w:rFonts w:ascii="Arial" w:hAnsi="Arial" w:cs="Arial"/>
        </w:rPr>
        <w:br/>
      </w:r>
    </w:p>
    <w:p w14:paraId="245649BC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7726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35. Обязательный профилактический визит проводится в течение 1 рабочего дня. По ходатайству должностного лица, проводящего профилактический визит, начальник Департамента может продлить срок проведения профилактического визита на срок не более 3 рабочих дней.</w:t>
      </w:r>
      <w:r w:rsidRPr="00FA0468">
        <w:rPr>
          <w:rFonts w:ascii="Arial" w:hAnsi="Arial" w:cs="Arial"/>
        </w:rPr>
        <w:br/>
      </w:r>
    </w:p>
    <w:p w14:paraId="3ECCFA1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2226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36. Консультирование осуществляется должностными лицами по телефону, посредством видео-конференц-связи, на личном приеме еженедельно в сроки, определенные начальником Департамента, либо в ходе проведения профилактического мероприятия, контрольного (надзорного) мероприятия. При проведении консультирования осуществляется аудио-, видеозапись.</w:t>
      </w:r>
      <w:r w:rsidRPr="00FA0468">
        <w:rPr>
          <w:rFonts w:ascii="Arial" w:hAnsi="Arial" w:cs="Arial"/>
        </w:rPr>
        <w:br/>
      </w:r>
    </w:p>
    <w:p w14:paraId="5F0FE85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25B82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37. Время консультирования по телефону, посредством видео-конференц-связи, на личном приеме одного контролируемого лица (его представителя) не может превышать 15 минут.</w:t>
      </w:r>
      <w:r w:rsidRPr="00FA0468">
        <w:rPr>
          <w:rFonts w:ascii="Arial" w:hAnsi="Arial" w:cs="Arial"/>
        </w:rPr>
        <w:br/>
      </w:r>
    </w:p>
    <w:p w14:paraId="728D394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B5BB2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38. Консультирование, в том числе письменное, осуществляется по вопросам соблюдения обязательных требований.</w:t>
      </w:r>
      <w:r w:rsidRPr="00FA0468">
        <w:rPr>
          <w:rFonts w:ascii="Arial" w:hAnsi="Arial" w:cs="Arial"/>
        </w:rPr>
        <w:br/>
      </w:r>
    </w:p>
    <w:p w14:paraId="30598A1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45B3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39. В случае поступления 5 и более однотипных обращений контролируемых лиц и их представителей консультирование осуществляется посредством размещения на официальном сайте Департамента в сети "Интернет" письменного разъяснения, подписанного уполномоченным должностным лицом.</w:t>
      </w:r>
      <w:r w:rsidRPr="00FA0468">
        <w:rPr>
          <w:rFonts w:ascii="Arial" w:hAnsi="Arial" w:cs="Arial"/>
        </w:rPr>
        <w:br/>
      </w:r>
    </w:p>
    <w:p w14:paraId="05FB4CC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D506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40. При осуществлении регионального государственного экологического контроля проводятся:</w:t>
      </w:r>
      <w:r w:rsidRPr="00FA0468">
        <w:rPr>
          <w:rFonts w:ascii="Arial" w:hAnsi="Arial" w:cs="Arial"/>
        </w:rPr>
        <w:br/>
      </w:r>
    </w:p>
    <w:p w14:paraId="3DC143CC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2C98B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а) плановые контрольные (надзорные) мероприятия;</w:t>
      </w:r>
      <w:r w:rsidRPr="00FA0468">
        <w:rPr>
          <w:rFonts w:ascii="Arial" w:hAnsi="Arial" w:cs="Arial"/>
        </w:rPr>
        <w:br/>
      </w:r>
    </w:p>
    <w:p w14:paraId="150AAA9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E6B0B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внеплановые контрольные (надзорные) мероприятия.</w:t>
      </w:r>
      <w:r w:rsidRPr="00FA0468">
        <w:rPr>
          <w:rFonts w:ascii="Arial" w:hAnsi="Arial" w:cs="Arial"/>
        </w:rPr>
        <w:br/>
      </w:r>
    </w:p>
    <w:p w14:paraId="569D743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F448E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41. Плановые контрольные (надзорные) мероприятия проводятся на основании плана проведения плановых контрольных (надзорных) мероприятий на очередной календарный год, согласованного с органами прокуратуры.</w:t>
      </w:r>
      <w:r w:rsidRPr="00FA0468">
        <w:rPr>
          <w:rFonts w:ascii="Arial" w:hAnsi="Arial" w:cs="Arial"/>
        </w:rPr>
        <w:br/>
      </w:r>
    </w:p>
    <w:p w14:paraId="3A75E3BD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E8FB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42. Плановые контрольные (надзорные) мероприятия не проводятся в отношении контролируемых лиц, осуществляющих хозяйственную и (или) иную деятельность на объектах контроля, относящихся в соответствии с законодательством в области охраны окружающей среды к объектам IV категории, в отношении объектов контроля, отнесенных к категории низкого риска, а также при строительстве, реконструкции объектов капитального строительства.</w:t>
      </w:r>
    </w:p>
    <w:p w14:paraId="5ECC5950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43. В решении о проведении контрольного (надзорного) мероприятия указываются сведения, предусмотренные частью 1 статьи 64 </w:t>
      </w:r>
      <w:r w:rsidRPr="00FA0468">
        <w:rPr>
          <w:rFonts w:ascii="Arial" w:eastAsiaTheme="majorEastAsia" w:hAnsi="Arial" w:cs="Arial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rPr>
          <w:rFonts w:ascii="Arial" w:hAnsi="Arial" w:cs="Arial"/>
        </w:rPr>
        <w:t>.</w:t>
      </w:r>
      <w:r w:rsidRPr="00FA0468">
        <w:rPr>
          <w:rFonts w:ascii="Arial" w:hAnsi="Arial" w:cs="Arial"/>
        </w:rPr>
        <w:br/>
      </w:r>
    </w:p>
    <w:p w14:paraId="608B393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FB79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44. Отбор проб осуществляется в присутствии контролируемого лица или его уполномоченного представителя и (или) с применением видеозаписи.</w:t>
      </w:r>
      <w:r w:rsidRPr="00FA0468">
        <w:rPr>
          <w:rFonts w:ascii="Arial" w:hAnsi="Arial" w:cs="Arial"/>
        </w:rPr>
        <w:br/>
      </w:r>
    </w:p>
    <w:p w14:paraId="53D230C8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65334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45. Отбор проб при проведении контрольных (надзорных) мероприятий проводится должностными лицами, уполномоченными на проведение контрольного (надзорного) мероприятия, при необходимости с привлечением экспертов, экспертных организаций, аккредитованных в соответствии с законодательством Российской Федерации об аккредитации в национальной системе аккредитации и указанных в приказе начальника Департамента о проведении контрольного (надзорного) мероприятия.</w:t>
      </w:r>
      <w:r w:rsidRPr="00FA0468">
        <w:rPr>
          <w:rFonts w:ascii="Arial" w:hAnsi="Arial" w:cs="Arial"/>
        </w:rPr>
        <w:br/>
      </w:r>
    </w:p>
    <w:p w14:paraId="24D2D6F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DC33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46. Отбор проб воды, почвы, воздуха, сточных и (или) дренажных вод, выбросов, сбросов загрязняющих веществ, отходов производства и потребления осуществляется в соответствии с утвержденными документами по стандартизации, правилами отбора проб (образцов) и методами их исследований (испытаний) и измерений, техническими регламентами или иными нормативными техническими документами, правилами, методами исследований (испытаний) и измерений и иными документами для направления указанных проб (образцов) на экспертизу в экспертную организацию.</w:t>
      </w:r>
      <w:r w:rsidRPr="00FA0468">
        <w:rPr>
          <w:rFonts w:ascii="Arial" w:hAnsi="Arial" w:cs="Arial"/>
        </w:rPr>
        <w:br/>
      </w:r>
    </w:p>
    <w:p w14:paraId="24869D4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D4CA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47. При проведении контрольных (надзорных) мероприятий для фиксации доказательств нарушений обязательных требований могут использоваться фотосъемка, аудио- и видеозапись, иные способы фиксации доказательств.</w:t>
      </w:r>
      <w:r w:rsidRPr="00FA0468">
        <w:rPr>
          <w:rFonts w:ascii="Arial" w:hAnsi="Arial" w:cs="Arial"/>
        </w:rPr>
        <w:br/>
      </w:r>
    </w:p>
    <w:p w14:paraId="3F8310B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51918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Способы фиксации доказательств должны позволять однозначно идентифицировать объект фиксации, отражающий нарушение обязательных требований.</w:t>
      </w:r>
      <w:r w:rsidRPr="00FA0468">
        <w:rPr>
          <w:rFonts w:ascii="Arial" w:hAnsi="Arial" w:cs="Arial"/>
        </w:rPr>
        <w:br/>
      </w:r>
    </w:p>
    <w:p w14:paraId="044074A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8EB36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48. Решение о необходимости использования фотосъемки, аудио- и видеозаписи, иных способов фиксации доказательств нарушений обязательных требований при осуществлении контрольных (надзорных) мероприятий принимается должностным лицом, уполномоченным на проведение контрольного (надзорного) мероприятия, самостоятельно.</w:t>
      </w:r>
      <w:r w:rsidRPr="00FA0468">
        <w:rPr>
          <w:rFonts w:ascii="Arial" w:hAnsi="Arial" w:cs="Arial"/>
        </w:rPr>
        <w:br/>
      </w:r>
    </w:p>
    <w:p w14:paraId="31F452B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5A64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49.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фотосъемки, аудио- и видеозаписи. Информация о проведении фотосъемки, аудио- и видеозаписи и об использованных для этих целей технических средствах отражается в акте контрольного (надзорного) мероприятия.</w:t>
      </w:r>
      <w:r w:rsidRPr="00FA0468">
        <w:rPr>
          <w:rFonts w:ascii="Arial" w:hAnsi="Arial" w:cs="Arial"/>
        </w:rPr>
        <w:br/>
      </w:r>
    </w:p>
    <w:p w14:paraId="2A99827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E9BF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50. Проведение фотосъемки, аудио- и видеозаписи осуществляется с обязательным уведомлением контролируемого лица.</w:t>
      </w:r>
      <w:r w:rsidRPr="00FA0468">
        <w:rPr>
          <w:rFonts w:ascii="Arial" w:hAnsi="Arial" w:cs="Arial"/>
        </w:rPr>
        <w:br/>
      </w:r>
    </w:p>
    <w:p w14:paraId="3D224E4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2348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51.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требований.</w:t>
      </w:r>
      <w:r w:rsidRPr="00FA0468">
        <w:rPr>
          <w:rFonts w:ascii="Arial" w:hAnsi="Arial" w:cs="Arial"/>
        </w:rPr>
        <w:br/>
      </w:r>
    </w:p>
    <w:p w14:paraId="0345784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525B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52. Аудио- и видеозапись осуществляется в ходе проведения контрольного (надзорного) мероприятия непрерывно с уведомлением в начале и конце записи о дате, месте, времени начала и окончания осуществления записи. В ходе записи подробно фиксируются и указываются место и характер выявленного нарушения обязательных требований.</w:t>
      </w:r>
      <w:r w:rsidRPr="00FA0468">
        <w:rPr>
          <w:rFonts w:ascii="Arial" w:hAnsi="Arial" w:cs="Arial"/>
        </w:rPr>
        <w:br/>
      </w:r>
    </w:p>
    <w:p w14:paraId="7B2403F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8231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53. Результаты проведения фотосъемки, аудио- и видеозаписи являются приложением к акту контрольного (надзорного) мероприятия.</w:t>
      </w:r>
      <w:r w:rsidRPr="00FA0468">
        <w:rPr>
          <w:rFonts w:ascii="Arial" w:hAnsi="Arial" w:cs="Arial"/>
        </w:rPr>
        <w:br/>
      </w:r>
    </w:p>
    <w:p w14:paraId="4626406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0B71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54.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тайны.</w:t>
      </w:r>
      <w:r w:rsidRPr="00FA0468">
        <w:rPr>
          <w:rFonts w:ascii="Arial" w:hAnsi="Arial" w:cs="Arial"/>
        </w:rPr>
        <w:br/>
      </w:r>
    </w:p>
    <w:p w14:paraId="18FC856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6CC63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55. Досмотр осуществляется должностным лицом, уполномоченным на проведение контрольного (надзорного) мероприятия, в присутствии контролируемого лица или его представителя и (или) с применением видеозаписи. Досмотр в отсутствие контролируемого лица или его представителя может осуществляться только в случаях наличия у Департамента сведений о причинении вреда (ущерба) или об угрозе причинения вреда (ущерба) жизни, здоровью граждан, окружающей среде с обязательным применением </w:t>
      </w:r>
      <w:r w:rsidRPr="00FA0468">
        <w:rPr>
          <w:rFonts w:ascii="Arial" w:hAnsi="Arial" w:cs="Arial"/>
        </w:rPr>
        <w:lastRenderedPageBreak/>
        <w:t>видеозаписи.</w:t>
      </w:r>
      <w:r w:rsidRPr="00FA0468">
        <w:rPr>
          <w:rFonts w:ascii="Arial" w:hAnsi="Arial" w:cs="Arial"/>
        </w:rPr>
        <w:br/>
      </w:r>
    </w:p>
    <w:p w14:paraId="762BB120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71D8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56. Индивидуальный предприниматель, гражданин, являющиеся контролируемыми лицами, вправе представить в Департамент информацию о невозможности присутствия при проведении контрольного (надзорного) мероприятия в случаях:</w:t>
      </w:r>
      <w:r w:rsidRPr="00FA0468">
        <w:rPr>
          <w:rFonts w:ascii="Arial" w:hAnsi="Arial" w:cs="Arial"/>
        </w:rPr>
        <w:br/>
      </w:r>
    </w:p>
    <w:p w14:paraId="2E7566B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15E2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введения режима повышенной готовности или чрезвычайной ситуации на всей территории Российской Федерации либо на ее части;</w:t>
      </w:r>
      <w:r w:rsidRPr="00FA0468">
        <w:rPr>
          <w:rFonts w:ascii="Arial" w:hAnsi="Arial" w:cs="Arial"/>
        </w:rPr>
        <w:br/>
      </w:r>
    </w:p>
    <w:p w14:paraId="0EB6E84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A806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административного ареста;</w:t>
      </w:r>
      <w:r w:rsidRPr="00FA0468">
        <w:rPr>
          <w:rFonts w:ascii="Arial" w:hAnsi="Arial" w:cs="Arial"/>
        </w:rPr>
        <w:br/>
      </w:r>
    </w:p>
    <w:p w14:paraId="3A1DC71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C847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избрания в отношении подозреваемого в совершении преступления физического лица меры пресечения в виде подписки о невыезде и надлежащем поведении, запрете определенных действий, заключения под стражу, домашнего ареста.</w:t>
      </w:r>
      <w:r w:rsidRPr="00FA0468">
        <w:rPr>
          <w:rFonts w:ascii="Arial" w:hAnsi="Arial" w:cs="Arial"/>
        </w:rPr>
        <w:br/>
      </w:r>
    </w:p>
    <w:p w14:paraId="1523B144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428D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57. Региональный государственный экологический контроль осуществляется посредством проведения следующих контрольных (надзорных) мероприятий:</w:t>
      </w:r>
      <w:r w:rsidRPr="00FA0468">
        <w:rPr>
          <w:rFonts w:ascii="Arial" w:hAnsi="Arial" w:cs="Arial"/>
        </w:rPr>
        <w:br/>
      </w:r>
    </w:p>
    <w:p w14:paraId="58B071B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83622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инспекционный визит;</w:t>
      </w:r>
      <w:r w:rsidRPr="00FA0468">
        <w:rPr>
          <w:rFonts w:ascii="Arial" w:hAnsi="Arial" w:cs="Arial"/>
        </w:rPr>
        <w:br/>
      </w:r>
    </w:p>
    <w:p w14:paraId="4A115AF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C954C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рейдовый осмотр;</w:t>
      </w:r>
      <w:r w:rsidRPr="00FA0468">
        <w:rPr>
          <w:rFonts w:ascii="Arial" w:hAnsi="Arial" w:cs="Arial"/>
        </w:rPr>
        <w:br/>
      </w:r>
    </w:p>
    <w:p w14:paraId="275841F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7E49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документарная проверка;</w:t>
      </w:r>
      <w:r w:rsidRPr="00FA0468">
        <w:rPr>
          <w:rFonts w:ascii="Arial" w:hAnsi="Arial" w:cs="Arial"/>
        </w:rPr>
        <w:br/>
      </w:r>
    </w:p>
    <w:p w14:paraId="7E396DB6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2DED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г) выездная проверка;</w:t>
      </w:r>
      <w:r w:rsidRPr="00FA0468">
        <w:rPr>
          <w:rFonts w:ascii="Arial" w:hAnsi="Arial" w:cs="Arial"/>
        </w:rPr>
        <w:br/>
      </w:r>
    </w:p>
    <w:p w14:paraId="469CDF50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FD2DD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д) наблюдение за соблюдением обязательных требований;</w:t>
      </w:r>
      <w:r w:rsidRPr="00FA0468">
        <w:rPr>
          <w:rFonts w:ascii="Arial" w:hAnsi="Arial" w:cs="Arial"/>
        </w:rPr>
        <w:br/>
      </w:r>
    </w:p>
    <w:p w14:paraId="44B910B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44C87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е) выездное обследование.</w:t>
      </w:r>
      <w:r w:rsidRPr="00FA0468">
        <w:rPr>
          <w:rFonts w:ascii="Arial" w:hAnsi="Arial" w:cs="Arial"/>
        </w:rPr>
        <w:br/>
      </w:r>
    </w:p>
    <w:p w14:paraId="27B8820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2109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58. Наблюдение за соблюдением обязательных требований и выездное обследование проводятся без взаимодействия с контролируемым лицом.</w:t>
      </w:r>
      <w:r w:rsidRPr="00FA0468">
        <w:rPr>
          <w:rFonts w:ascii="Arial" w:hAnsi="Arial" w:cs="Arial"/>
        </w:rPr>
        <w:br/>
      </w:r>
    </w:p>
    <w:p w14:paraId="0923C2A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F7149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59. В ходе инспекционного визита совершаются следующие контрольные (надзорные) действия:</w:t>
      </w:r>
      <w:r w:rsidRPr="00FA0468">
        <w:rPr>
          <w:rFonts w:ascii="Arial" w:hAnsi="Arial" w:cs="Arial"/>
        </w:rPr>
        <w:br/>
      </w:r>
    </w:p>
    <w:p w14:paraId="6BD9D79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055B5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а) осмотр;</w:t>
      </w:r>
      <w:r w:rsidRPr="00FA0468">
        <w:rPr>
          <w:rFonts w:ascii="Arial" w:hAnsi="Arial" w:cs="Arial"/>
        </w:rPr>
        <w:br/>
      </w:r>
    </w:p>
    <w:p w14:paraId="1C54CDDC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A20D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опрос;</w:t>
      </w:r>
      <w:r w:rsidRPr="00FA0468">
        <w:rPr>
          <w:rFonts w:ascii="Arial" w:hAnsi="Arial" w:cs="Arial"/>
        </w:rPr>
        <w:br/>
      </w:r>
    </w:p>
    <w:p w14:paraId="0E7C14C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6FE2C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получение письменных объяснений;</w:t>
      </w:r>
      <w:r w:rsidRPr="00FA0468">
        <w:rPr>
          <w:rFonts w:ascii="Arial" w:hAnsi="Arial" w:cs="Arial"/>
        </w:rPr>
        <w:br/>
      </w:r>
    </w:p>
    <w:p w14:paraId="5DC1C7EE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FEF84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г)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контроля;</w:t>
      </w:r>
      <w:r w:rsidRPr="00FA0468">
        <w:rPr>
          <w:rFonts w:ascii="Arial" w:hAnsi="Arial" w:cs="Arial"/>
        </w:rPr>
        <w:br/>
      </w:r>
    </w:p>
    <w:p w14:paraId="5A349708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30651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д) инструментальное обследование.</w:t>
      </w:r>
      <w:r w:rsidRPr="00FA0468">
        <w:rPr>
          <w:rFonts w:ascii="Arial" w:hAnsi="Arial" w:cs="Arial"/>
        </w:rPr>
        <w:br/>
      </w:r>
    </w:p>
    <w:p w14:paraId="5966274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E483B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60. Инспекционный визит проводится без предварительного уведомления контролируемого лица и собственника объекта контроля.</w:t>
      </w:r>
      <w:r w:rsidRPr="00FA0468">
        <w:rPr>
          <w:rFonts w:ascii="Arial" w:hAnsi="Arial" w:cs="Arial"/>
        </w:rPr>
        <w:br/>
      </w:r>
    </w:p>
    <w:p w14:paraId="3C25CD0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8992F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61. Срок проведения инспекционного визита в 1 месте осуществления деятельности либо на 1 объекте контроля не может превышать 1 рабочий день.</w:t>
      </w:r>
      <w:r w:rsidRPr="00FA0468">
        <w:rPr>
          <w:rFonts w:ascii="Arial" w:hAnsi="Arial" w:cs="Arial"/>
        </w:rPr>
        <w:br/>
      </w:r>
    </w:p>
    <w:p w14:paraId="435966A8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418EA" w14:textId="77777777" w:rsidR="00FA0468" w:rsidRPr="00FA0468" w:rsidRDefault="00FA0468" w:rsidP="00FA04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62. Контролируемые лица или их представители обязаны обеспечить беспрепятственный доступ должностного лица, уполномоченного на проведение контрольного (надзорного) мероприятия, на объект контроля.</w:t>
      </w:r>
    </w:p>
    <w:p w14:paraId="18FCB9B4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 xml:space="preserve">63. Инспекционный визит проводится при наличии оснований, указанных в пунктах </w:t>
      </w:r>
      <w:proofErr w:type="gramStart"/>
      <w:r w:rsidRPr="00FA0468">
        <w:t>1 - 6</w:t>
      </w:r>
      <w:proofErr w:type="gramEnd"/>
      <w:r w:rsidRPr="00FA0468">
        <w:t xml:space="preserve"> части 1 статьи 57 </w:t>
      </w:r>
      <w:r w:rsidRPr="00FA0468">
        <w:rPr>
          <w:rFonts w:eastAsiaTheme="majorEastAsia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t>.</w:t>
      </w:r>
      <w:r w:rsidRPr="00FA0468">
        <w:br/>
      </w:r>
    </w:p>
    <w:p w14:paraId="326CE91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735C6E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64. Внеплановый инспекционный визит проводится только по согласованию с органами прокуратуры, за исключением случаев его проведения в соответствии с пунктами 3 - 6 части 1 статьи 57 и частью 12 статьи 66 </w:t>
      </w:r>
      <w:r w:rsidRPr="00FA0468">
        <w:rPr>
          <w:rFonts w:eastAsiaTheme="majorEastAsia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t>.</w:t>
      </w:r>
      <w:r w:rsidRPr="00FA0468">
        <w:br/>
      </w:r>
    </w:p>
    <w:p w14:paraId="051C7FB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315B2867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65. В ходе рейдового осмотра совершаются следующие контрольные (надзорные) действия:</w:t>
      </w:r>
      <w:r w:rsidRPr="00FA0468">
        <w:br/>
      </w:r>
    </w:p>
    <w:p w14:paraId="1129CA5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0B452E8D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а) осмотр;</w:t>
      </w:r>
      <w:r w:rsidRPr="00FA0468">
        <w:br/>
      </w:r>
    </w:p>
    <w:p w14:paraId="781785C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39730F3C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б) досмотр;</w:t>
      </w:r>
      <w:r w:rsidRPr="00FA0468">
        <w:br/>
      </w:r>
    </w:p>
    <w:p w14:paraId="0E1C4DA3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6EDB1BB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lastRenderedPageBreak/>
        <w:t>в) опрос;</w:t>
      </w:r>
      <w:r w:rsidRPr="00FA0468">
        <w:br/>
      </w:r>
    </w:p>
    <w:p w14:paraId="66C3097B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634F90F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г) получение письменных объяснений;</w:t>
      </w:r>
      <w:r w:rsidRPr="00FA0468">
        <w:br/>
      </w:r>
    </w:p>
    <w:p w14:paraId="7E79596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067A00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д) истребование документов;</w:t>
      </w:r>
      <w:r w:rsidRPr="00FA0468">
        <w:br/>
      </w:r>
    </w:p>
    <w:p w14:paraId="7274189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6AE155F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е) отбор проб (при необходимости);</w:t>
      </w:r>
      <w:r w:rsidRPr="00FA0468">
        <w:br/>
      </w:r>
    </w:p>
    <w:p w14:paraId="61AAD1CB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713F5174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ж) инструментальное обследование (при необходимости).</w:t>
      </w:r>
      <w:r w:rsidRPr="00FA0468">
        <w:br/>
      </w:r>
    </w:p>
    <w:p w14:paraId="2524C0E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0E086DC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 xml:space="preserve">66. Рейдовый осмотр проводится при наличии оснований, указанных в пунктах </w:t>
      </w:r>
      <w:proofErr w:type="gramStart"/>
      <w:r w:rsidRPr="00FA0468">
        <w:t>1 - 6</w:t>
      </w:r>
      <w:proofErr w:type="gramEnd"/>
      <w:r w:rsidRPr="00FA0468">
        <w:t xml:space="preserve"> части 1 статьи 57 </w:t>
      </w:r>
      <w:r w:rsidRPr="00FA0468">
        <w:rPr>
          <w:rFonts w:eastAsiaTheme="majorEastAsia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t>.</w:t>
      </w:r>
      <w:r w:rsidRPr="00FA0468">
        <w:br/>
      </w:r>
    </w:p>
    <w:p w14:paraId="74673BC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376E64F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67. Рейдовый осмотр проводится только по согласованию с органами прокуратуры, за исключением случаев его проведения в соответствии с пунктами 3 - 6 части 1 статьи 57 и частью 12 статьи 66 </w:t>
      </w:r>
      <w:r w:rsidRPr="00FA0468">
        <w:rPr>
          <w:rFonts w:eastAsiaTheme="majorEastAsia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t>.</w:t>
      </w:r>
      <w:r w:rsidRPr="00FA0468">
        <w:br/>
      </w:r>
    </w:p>
    <w:p w14:paraId="21243FC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06B0A72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68. В ходе документарной проверки совершаются следующие контрольные (надзорные) действия:</w:t>
      </w:r>
      <w:r w:rsidRPr="00FA0468">
        <w:br/>
      </w:r>
    </w:p>
    <w:p w14:paraId="4208D9BC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6895C9FA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а) получение письменных объяснений;</w:t>
      </w:r>
      <w:r w:rsidRPr="00FA0468">
        <w:br/>
      </w:r>
    </w:p>
    <w:p w14:paraId="55725D0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F66B96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б) истребование документов.</w:t>
      </w:r>
      <w:r w:rsidRPr="00FA0468">
        <w:br/>
      </w:r>
    </w:p>
    <w:p w14:paraId="42E31CDA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DD6A3C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69. В случае если достоверность сведений, содержащихся в документах, имеющихся в распоряжении Департамента, вызывает обоснованные сомнения либо эти сведения не позволяют оценить исполнение контролируемым лицом обязательных требований,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документы. В течение 10 рабочих дней со дня получения такого требования контролируемое лицо обязано направить в Департамент указанные в требовании документы.</w:t>
      </w:r>
      <w:r w:rsidRPr="00FA0468">
        <w:br/>
      </w:r>
    </w:p>
    <w:p w14:paraId="4E55AED5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4820FB4B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 xml:space="preserve">70. В случае если в ходе документарной проверки выявлены ошибки и (или) противоречия в представленных контролируемым лицом документах либо выявлено несоответствие сведений, содержащихся в этих документах, сведениям, содержащимся в имеющихся у Департамента документах и (или) полученным при осуществлении регионального государственного экологического контроля, информация об ошибках,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пояснения. </w:t>
      </w:r>
      <w:r w:rsidRPr="00FA0468">
        <w:lastRenderedPageBreak/>
        <w:t>Контролируемое лицо, представляющее в Департамент пояснения относительно выявленных ошибок и (или) противоречий в представленных документах либо относительно несоответствия сведений, содержащихся в этих документах, сведениям, содержащимся в имеющихся у Департамента документах и (или) полученным при осуществлении регионального государственного экологического контроля, вправе дополнительно представить в Департамент документы, подтверждающие достоверность ранее представленных документов.</w:t>
      </w:r>
      <w:r w:rsidRPr="00FA0468">
        <w:br/>
      </w:r>
    </w:p>
    <w:p w14:paraId="345544E3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46408DBC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71. При проведении документарной проверки Департамент не вправе требовать у контролируемого лица сведения и документы, не относящиеся к предмету документарной проверки, а также сведения и документы, которые могут быть получены Департаментом от иных органов.</w:t>
      </w:r>
      <w:r w:rsidRPr="00FA0468">
        <w:br/>
      </w:r>
    </w:p>
    <w:p w14:paraId="358A33E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1F5C6CA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72. Срок проведения документарной проверки не может превышать 10 рабочих дней. В указанный срок не включается период со дня направления Департаментом контролируемому лицу требования представить необходимые для рассмотрения в ходе документарной проверки документы до дня представления указанных в требовании документов в Департамент, а также период со дня направления контролируемому лицу информации Департамента о выявлении ошибок и (или)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Департамента документах и (или) полученным при осуществлении регионального государственного экологического контроля, и требования представить необходимые пояснения в письменной форме до дня представления указанных пояснений в Департамент.</w:t>
      </w:r>
      <w:r w:rsidRPr="00FA0468">
        <w:br/>
      </w:r>
    </w:p>
    <w:p w14:paraId="1CD7EAC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2255D0D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73. Внеплановая документарная проверка проводится без согласования с органами прокуратуры.</w:t>
      </w:r>
      <w:r w:rsidRPr="00FA0468">
        <w:br/>
      </w:r>
    </w:p>
    <w:p w14:paraId="513ABDEC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5594E87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 xml:space="preserve">74. Документарная проверка проводится при наличии оснований, указанных в пунктах </w:t>
      </w:r>
      <w:proofErr w:type="gramStart"/>
      <w:r w:rsidRPr="00FA0468">
        <w:t>1 - 6</w:t>
      </w:r>
      <w:proofErr w:type="gramEnd"/>
      <w:r w:rsidRPr="00FA0468">
        <w:t xml:space="preserve"> части 1 статьи 57 </w:t>
      </w:r>
      <w:r w:rsidRPr="00FA0468">
        <w:rPr>
          <w:rFonts w:eastAsiaTheme="majorEastAsia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t>.</w:t>
      </w:r>
      <w:r w:rsidRPr="00FA0468">
        <w:br/>
      </w:r>
    </w:p>
    <w:p w14:paraId="4CA60B7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913D5D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75. В ходе выездной проверки совершаются следующие контрольные (надзорные) действия:</w:t>
      </w:r>
      <w:r w:rsidRPr="00FA0468">
        <w:br/>
      </w:r>
    </w:p>
    <w:p w14:paraId="28FE5BC3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41132174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а) осмотр;</w:t>
      </w:r>
      <w:r w:rsidRPr="00FA0468">
        <w:br/>
      </w:r>
    </w:p>
    <w:p w14:paraId="15F7424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49B636D2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б) досмотр;</w:t>
      </w:r>
      <w:r w:rsidRPr="00FA0468">
        <w:br/>
      </w:r>
    </w:p>
    <w:p w14:paraId="6E61E363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3C5D49A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в) опрос;</w:t>
      </w:r>
      <w:r w:rsidRPr="00FA0468">
        <w:br/>
      </w:r>
    </w:p>
    <w:p w14:paraId="61DF225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483671C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г) получение письменных объяснений;</w:t>
      </w:r>
      <w:r w:rsidRPr="00FA0468">
        <w:br/>
      </w:r>
    </w:p>
    <w:p w14:paraId="6BB79BE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7DE5117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д) истребование документов;</w:t>
      </w:r>
      <w:r w:rsidRPr="00FA0468">
        <w:br/>
      </w:r>
    </w:p>
    <w:p w14:paraId="57DBB13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222A3A4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е) отбор проб (при необходимости);</w:t>
      </w:r>
      <w:r w:rsidRPr="00FA0468">
        <w:br/>
      </w:r>
    </w:p>
    <w:p w14:paraId="4909E76B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BFFCDDD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ж) инструментальное обследование (при необходимости).</w:t>
      </w:r>
      <w:r w:rsidRPr="00FA0468">
        <w:br/>
      </w:r>
    </w:p>
    <w:p w14:paraId="3F89508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1E3428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 xml:space="preserve">76. Выездная проверка проводится при наличии оснований, указанных в пунктах </w:t>
      </w:r>
      <w:proofErr w:type="gramStart"/>
      <w:r w:rsidRPr="00FA0468">
        <w:t>1 - 6</w:t>
      </w:r>
      <w:proofErr w:type="gramEnd"/>
      <w:r w:rsidRPr="00FA0468">
        <w:t xml:space="preserve"> части 1 статьи 57 </w:t>
      </w:r>
      <w:r w:rsidRPr="00FA0468">
        <w:rPr>
          <w:rFonts w:eastAsiaTheme="majorEastAsia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t>.</w:t>
      </w:r>
      <w:r w:rsidRPr="00FA0468">
        <w:br/>
      </w:r>
    </w:p>
    <w:p w14:paraId="567D108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6F1290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77. Срок проведения выездной проверки составляет 10 рабочих дней. В отношении 1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микропредприятия, за исключением выездной проверки, основанием для проведения которой является наступление события, указанного в программе проверок, и которая для микропредприятия не может продолжаться более 40 часов.</w:t>
      </w:r>
      <w:r w:rsidRPr="00FA0468">
        <w:br/>
      </w:r>
    </w:p>
    <w:p w14:paraId="3CBF944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CA97F5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78. В ходе наблюдения за соблюдением обязательных требований проводится анализ данных об объектах контроля, имеющихся у Департамента,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системах.</w:t>
      </w:r>
      <w:r w:rsidRPr="00FA0468">
        <w:br/>
      </w:r>
    </w:p>
    <w:p w14:paraId="2D86912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</w:pPr>
    </w:p>
    <w:p w14:paraId="1E7C7F7C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</w:pPr>
      <w:r w:rsidRPr="00FA0468">
        <w:t>79. Выявленные в ходе наблюдения за соблюдением обязательных требований (мониторинга безопасности) сведения о причинении вреда (ущерба) или об угрозе причинения вреда (ущерба) охраняемым законом ценностям направляются начальнику Департамента для принятия решений в соответствии со статьей 60 </w:t>
      </w:r>
      <w:r w:rsidRPr="00FA0468">
        <w:rPr>
          <w:rFonts w:eastAsiaTheme="majorEastAsia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t>.</w:t>
      </w:r>
      <w:r w:rsidRPr="00FA0468">
        <w:br/>
      </w:r>
    </w:p>
    <w:p w14:paraId="29336F7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80. В ходе выездного обследования проводится оценка соблюдения контролируемым лицом обязательных требований.</w:t>
      </w:r>
      <w:r w:rsidRPr="00FA0468">
        <w:rPr>
          <w:rFonts w:ascii="Arial" w:hAnsi="Arial" w:cs="Arial"/>
        </w:rPr>
        <w:br/>
      </w:r>
    </w:p>
    <w:p w14:paraId="35491E8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3D34A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81. Выездное обследование может проводиться по месту нахождения (осуществления деятельности) организации (ее филиалов, представительств, обособленных структурных подразделений), месту осуществления деятельности гражданина, месту нахождения объекта контроля, при этом не допускается взаимодействие с контролируемым лицом.</w:t>
      </w:r>
      <w:r w:rsidRPr="00FA0468">
        <w:rPr>
          <w:rFonts w:ascii="Arial" w:hAnsi="Arial" w:cs="Arial"/>
        </w:rPr>
        <w:br/>
      </w:r>
    </w:p>
    <w:p w14:paraId="666D9FF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E97A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82. В ходе выездного обследования на общедоступных (открытых для посещения неограниченным кругом лиц) производственных объектах </w:t>
      </w:r>
      <w:r w:rsidRPr="00FA0468">
        <w:rPr>
          <w:rFonts w:ascii="Arial" w:hAnsi="Arial" w:cs="Arial"/>
        </w:rPr>
        <w:lastRenderedPageBreak/>
        <w:t>осуществляется:</w:t>
      </w:r>
      <w:r w:rsidRPr="00FA0468">
        <w:rPr>
          <w:rFonts w:ascii="Arial" w:hAnsi="Arial" w:cs="Arial"/>
        </w:rPr>
        <w:br/>
      </w:r>
    </w:p>
    <w:p w14:paraId="5D2CC21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F308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осмотр;</w:t>
      </w:r>
      <w:r w:rsidRPr="00FA0468">
        <w:rPr>
          <w:rFonts w:ascii="Arial" w:hAnsi="Arial" w:cs="Arial"/>
        </w:rPr>
        <w:br/>
      </w:r>
    </w:p>
    <w:p w14:paraId="5C95265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C06FB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отбор проб (при необходимости);</w:t>
      </w:r>
      <w:r w:rsidRPr="00FA0468">
        <w:rPr>
          <w:rFonts w:ascii="Arial" w:hAnsi="Arial" w:cs="Arial"/>
        </w:rPr>
        <w:br/>
      </w:r>
    </w:p>
    <w:p w14:paraId="59D4BA4D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C041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инструментальное обследование с применением видеозаписи (при необходимости).</w:t>
      </w:r>
      <w:r w:rsidRPr="00FA0468">
        <w:rPr>
          <w:rFonts w:ascii="Arial" w:hAnsi="Arial" w:cs="Arial"/>
        </w:rPr>
        <w:br/>
      </w:r>
    </w:p>
    <w:p w14:paraId="6F37058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C1E4E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83. Выездное обследование проводится без информирования контролируемого лица.</w:t>
      </w:r>
      <w:r w:rsidRPr="00FA0468">
        <w:rPr>
          <w:rFonts w:ascii="Arial" w:hAnsi="Arial" w:cs="Arial"/>
        </w:rPr>
        <w:br/>
      </w:r>
    </w:p>
    <w:p w14:paraId="13835F65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F5CFD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84. Срок проведения выездного обследования 1 объекта (нескольких объектов, расположенных в непосредственной близости друг от друга) не может превышать 1 рабочий день.</w:t>
      </w:r>
      <w:r w:rsidRPr="00FA0468">
        <w:rPr>
          <w:rFonts w:ascii="Arial" w:hAnsi="Arial" w:cs="Arial"/>
        </w:rPr>
        <w:br/>
      </w:r>
    </w:p>
    <w:p w14:paraId="46CF31B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2671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85. Внеплановые контрольные (надзорные) мероприятия проводятся по основаниям, предусмотренным пунктами 1, </w:t>
      </w:r>
      <w:proofErr w:type="gramStart"/>
      <w:r w:rsidRPr="00FA0468">
        <w:rPr>
          <w:rFonts w:ascii="Arial" w:hAnsi="Arial" w:cs="Arial"/>
        </w:rPr>
        <w:t>3 - 6</w:t>
      </w:r>
      <w:proofErr w:type="gramEnd"/>
      <w:r w:rsidRPr="00FA0468">
        <w:rPr>
          <w:rFonts w:ascii="Arial" w:hAnsi="Arial" w:cs="Arial"/>
        </w:rPr>
        <w:t xml:space="preserve"> части 1 статьи 57 </w:t>
      </w:r>
      <w:r w:rsidRPr="00FA0468">
        <w:rPr>
          <w:rFonts w:ascii="Arial" w:eastAsiaTheme="majorEastAsia" w:hAnsi="Arial" w:cs="Arial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rPr>
          <w:rFonts w:ascii="Arial" w:hAnsi="Arial" w:cs="Arial"/>
        </w:rPr>
        <w:t>.</w:t>
      </w:r>
      <w:r w:rsidRPr="00FA0468">
        <w:rPr>
          <w:rFonts w:ascii="Arial" w:hAnsi="Arial" w:cs="Arial"/>
        </w:rPr>
        <w:br/>
      </w:r>
    </w:p>
    <w:p w14:paraId="78288BC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74F9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86. Ключевыми показателями вида контроля и их целевыми значениями для регионального государственного экологического контроля являются:</w:t>
      </w:r>
      <w:r w:rsidRPr="00FA0468">
        <w:rPr>
          <w:rFonts w:ascii="Arial" w:hAnsi="Arial" w:cs="Arial"/>
        </w:rPr>
        <w:br/>
      </w:r>
    </w:p>
    <w:p w14:paraId="50066A3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4B511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доля устраненных нарушений из числа выявленных нарушений обязательных требований - 70 процентов;</w:t>
      </w:r>
      <w:r w:rsidRPr="00FA0468">
        <w:rPr>
          <w:rFonts w:ascii="Arial" w:hAnsi="Arial" w:cs="Arial"/>
        </w:rPr>
        <w:br/>
      </w:r>
    </w:p>
    <w:p w14:paraId="184309CC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B888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доля выполнения плана проведения плановых контрольных (надзорных) мероприятий на очередной календарный год - 100 процентов;</w:t>
      </w:r>
      <w:r w:rsidRPr="00FA0468">
        <w:rPr>
          <w:rFonts w:ascii="Arial" w:hAnsi="Arial" w:cs="Arial"/>
        </w:rPr>
        <w:br/>
      </w:r>
    </w:p>
    <w:p w14:paraId="2712D1A8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1EF9A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доля обоснованных жалоб на действия (бездействие) контрольного (надзорного) органа и (или) его должностного лица при проведении контрольных (надзорных) мероприятий - 0 процентов;</w:t>
      </w:r>
      <w:r w:rsidRPr="00FA0468">
        <w:rPr>
          <w:rFonts w:ascii="Arial" w:hAnsi="Arial" w:cs="Arial"/>
        </w:rPr>
        <w:br/>
      </w:r>
    </w:p>
    <w:p w14:paraId="1D51AB0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C1632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г) доля отмененных результатов контрольных (надзорных) мероприятий - 0 процентов;</w:t>
      </w:r>
      <w:r w:rsidRPr="00FA0468">
        <w:rPr>
          <w:rFonts w:ascii="Arial" w:hAnsi="Arial" w:cs="Arial"/>
        </w:rPr>
        <w:br/>
      </w:r>
    </w:p>
    <w:p w14:paraId="0D8C5B6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B2CB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д) доля контрольных (надзорных) мероприятий, по результатам которых были выявлены нарушения, но не приняты соответствующие меры административного </w:t>
      </w:r>
      <w:r w:rsidRPr="00FA0468">
        <w:rPr>
          <w:rFonts w:ascii="Arial" w:hAnsi="Arial" w:cs="Arial"/>
        </w:rPr>
        <w:lastRenderedPageBreak/>
        <w:t>воздействия, - 5 процентов;</w:t>
      </w:r>
      <w:r w:rsidRPr="00FA0468">
        <w:rPr>
          <w:rFonts w:ascii="Arial" w:hAnsi="Arial" w:cs="Arial"/>
        </w:rPr>
        <w:br/>
      </w:r>
    </w:p>
    <w:p w14:paraId="480F98C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5403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ж) доля вынесенных судебных решений о назначении административного наказания по материалам контрольного (надзорного) органа - 95 процентов;</w:t>
      </w:r>
      <w:r w:rsidRPr="00FA0468">
        <w:rPr>
          <w:rFonts w:ascii="Arial" w:hAnsi="Arial" w:cs="Arial"/>
        </w:rPr>
        <w:br/>
      </w:r>
    </w:p>
    <w:p w14:paraId="5C5D7F15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1213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з) доля отмененных в судебном порядке постановлений по делам об административных правонарушениях </w:t>
      </w:r>
      <w:proofErr w:type="gramStart"/>
      <w:r w:rsidRPr="00FA0468">
        <w:rPr>
          <w:rFonts w:ascii="Arial" w:hAnsi="Arial" w:cs="Arial"/>
        </w:rPr>
        <w:t>от общего количества</w:t>
      </w:r>
      <w:proofErr w:type="gramEnd"/>
      <w:r w:rsidRPr="00FA0468">
        <w:rPr>
          <w:rFonts w:ascii="Arial" w:hAnsi="Arial" w:cs="Arial"/>
        </w:rPr>
        <w:t xml:space="preserve"> вынесенных контрольным (надзорным) органом постановлений, за исключением постановлений, отмененных на основании статей 2.7 и 2.9 </w:t>
      </w:r>
      <w:r w:rsidRPr="00FA0468">
        <w:rPr>
          <w:rFonts w:ascii="Arial" w:eastAsiaTheme="majorEastAsia" w:hAnsi="Arial" w:cs="Arial"/>
        </w:rPr>
        <w:t>Кодекса Российской Федерации об административных правонарушениях</w:t>
      </w:r>
      <w:r w:rsidRPr="00FA0468">
        <w:rPr>
          <w:rFonts w:ascii="Arial" w:hAnsi="Arial" w:cs="Arial"/>
        </w:rPr>
        <w:t>, - 0 процентов.</w:t>
      </w:r>
      <w:r w:rsidRPr="00FA0468">
        <w:rPr>
          <w:rFonts w:ascii="Arial" w:hAnsi="Arial" w:cs="Arial"/>
        </w:rPr>
        <w:br/>
      </w:r>
    </w:p>
    <w:p w14:paraId="1CC3497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62CF4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87. Правом на досудебное обжалование решений Департамента, действий (бездействия) должностных лиц обладает контролируемое лицо, в отношении которого приняты решения или совершены действия (бездействие), указанные в части 4 статьи 40 </w:t>
      </w:r>
      <w:r w:rsidRPr="00FA0468">
        <w:rPr>
          <w:rFonts w:ascii="Arial" w:eastAsiaTheme="majorEastAsia" w:hAnsi="Arial" w:cs="Arial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rPr>
          <w:rFonts w:ascii="Arial" w:hAnsi="Arial" w:cs="Arial"/>
        </w:rPr>
        <w:t>.</w:t>
      </w:r>
      <w:r w:rsidRPr="00FA0468">
        <w:rPr>
          <w:rFonts w:ascii="Arial" w:hAnsi="Arial" w:cs="Arial"/>
        </w:rPr>
        <w:br/>
      </w:r>
    </w:p>
    <w:p w14:paraId="3B57547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16D65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88. Жалоба на решение Департамента, действия (бездействие) должностных лиц при осуществлении регионального государственного экологического контроля рассматривается начальником Департамента.</w:t>
      </w:r>
      <w:r w:rsidRPr="00FA0468">
        <w:rPr>
          <w:rFonts w:ascii="Arial" w:hAnsi="Arial" w:cs="Arial"/>
        </w:rPr>
        <w:br/>
      </w:r>
    </w:p>
    <w:p w14:paraId="6EDE8CB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8235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89. Жалоба на действия (бездействие) начальника Департамента рассматривается заместителем Губернатора Смоленской области, координирующим и контролирующим деятельность Департамента.</w:t>
      </w:r>
      <w:r w:rsidRPr="00FA0468">
        <w:rPr>
          <w:rFonts w:ascii="Arial" w:hAnsi="Arial" w:cs="Arial"/>
        </w:rPr>
        <w:br/>
      </w:r>
    </w:p>
    <w:p w14:paraId="1B008D8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36F67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90. Жалоба подается по форме в соответствии со статьей 41 </w:t>
      </w:r>
      <w:r w:rsidRPr="00FA0468">
        <w:rPr>
          <w:rFonts w:ascii="Arial" w:eastAsiaTheme="majorEastAsia" w:hAnsi="Arial" w:cs="Arial"/>
        </w:rPr>
        <w:t>Федерального закона "О государственном контроле (надзоре) и муниципальном контроле в Российской Федерации"</w:t>
      </w:r>
      <w:r w:rsidRPr="00FA0468">
        <w:rPr>
          <w:rFonts w:ascii="Arial" w:hAnsi="Arial" w:cs="Arial"/>
        </w:rPr>
        <w:t>.</w:t>
      </w:r>
      <w:r w:rsidRPr="00FA0468">
        <w:rPr>
          <w:rFonts w:ascii="Arial" w:hAnsi="Arial" w:cs="Arial"/>
        </w:rPr>
        <w:br/>
      </w:r>
    </w:p>
    <w:p w14:paraId="5915B50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FD6FE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91. Уполномоченное на рассмотрение жалобы должностное лицо в срок не позднее двух рабочих дней со дня регистрации жалобы принимает решение:</w:t>
      </w:r>
      <w:r w:rsidRPr="00FA0468">
        <w:rPr>
          <w:rFonts w:ascii="Arial" w:hAnsi="Arial" w:cs="Arial"/>
        </w:rPr>
        <w:br/>
      </w:r>
    </w:p>
    <w:p w14:paraId="3077A03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B5FC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о приостановлении исполнения обжалуемого решения Департамента;</w:t>
      </w:r>
      <w:r w:rsidRPr="00FA0468">
        <w:rPr>
          <w:rFonts w:ascii="Arial" w:hAnsi="Arial" w:cs="Arial"/>
        </w:rPr>
        <w:br/>
      </w:r>
    </w:p>
    <w:p w14:paraId="7EA6861F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446E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об отказе в приостановлении исполнения обжалуемого решения Департамента.</w:t>
      </w:r>
      <w:r w:rsidRPr="00FA0468">
        <w:rPr>
          <w:rFonts w:ascii="Arial" w:hAnsi="Arial" w:cs="Arial"/>
        </w:rPr>
        <w:br/>
      </w:r>
    </w:p>
    <w:p w14:paraId="68CFE3B4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F528D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92. Информация о принятом решение направляется лицу, подавшему жалобу, в течение одного рабочего дня с момента принятия решения.</w:t>
      </w:r>
      <w:r w:rsidRPr="00FA0468">
        <w:rPr>
          <w:rFonts w:ascii="Arial" w:hAnsi="Arial" w:cs="Arial"/>
        </w:rPr>
        <w:br/>
      </w:r>
    </w:p>
    <w:p w14:paraId="05EE9CC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04E1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93. Жалоба подлежит рассмотрению в срок не более 20 рабочих дней со дня ее регистрации. В исключительных случаях срок может быть продлен не более чем на двадцать рабочих дней.</w:t>
      </w:r>
      <w:r w:rsidRPr="00FA0468">
        <w:rPr>
          <w:rFonts w:ascii="Arial" w:hAnsi="Arial" w:cs="Arial"/>
        </w:rPr>
        <w:br/>
      </w:r>
    </w:p>
    <w:p w14:paraId="5CBF8D4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B07D3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94. Департамент вправе запросить у контролируемого лица, подавшего жалобу, дополнительные информацию и документы, относящиеся к предмету жалобы. Контролируемое лицо вправе представить указанные информацию и документы в течение пяти рабочих дней с момента направления запроса. Течение срока рассмотрения жалобы приостанавливается с момента направления запроса о представлении дополнительных информации и документов, относящихся к предмету жалобы, до момента получения их Департаментом, но не более чем пять рабочих дней с момента направления запроса.</w:t>
      </w:r>
      <w:r w:rsidRPr="00FA0468">
        <w:rPr>
          <w:rFonts w:ascii="Arial" w:hAnsi="Arial" w:cs="Arial"/>
        </w:rPr>
        <w:br/>
      </w:r>
    </w:p>
    <w:p w14:paraId="4588043E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7892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95. По итогам рассмотрения жалобы принимается одно из следующих решений:</w:t>
      </w:r>
      <w:r w:rsidRPr="00FA0468">
        <w:rPr>
          <w:rFonts w:ascii="Arial" w:hAnsi="Arial" w:cs="Arial"/>
        </w:rPr>
        <w:br/>
      </w:r>
    </w:p>
    <w:p w14:paraId="37F573B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4DF1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оставить жалобу без удовлетворения;</w:t>
      </w:r>
      <w:r w:rsidRPr="00FA0468">
        <w:rPr>
          <w:rFonts w:ascii="Arial" w:hAnsi="Arial" w:cs="Arial"/>
        </w:rPr>
        <w:br/>
      </w:r>
    </w:p>
    <w:p w14:paraId="5ECF444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A55B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отменить решение Департамента полностью или частично;</w:t>
      </w:r>
      <w:r w:rsidRPr="00FA0468">
        <w:rPr>
          <w:rFonts w:ascii="Arial" w:hAnsi="Arial" w:cs="Arial"/>
        </w:rPr>
        <w:br/>
      </w:r>
    </w:p>
    <w:p w14:paraId="00374119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919F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отменить решение Департамента полностью и принять новое решение;</w:t>
      </w:r>
      <w:r w:rsidRPr="00FA0468">
        <w:rPr>
          <w:rFonts w:ascii="Arial" w:hAnsi="Arial" w:cs="Arial"/>
        </w:rPr>
        <w:br/>
      </w:r>
    </w:p>
    <w:p w14:paraId="57F640A5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AE45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г) признать действия (бездействие) должностных лиц незаконными и вынести </w:t>
      </w:r>
      <w:proofErr w:type="gramStart"/>
      <w:r w:rsidRPr="00FA0468">
        <w:rPr>
          <w:rFonts w:ascii="Arial" w:hAnsi="Arial" w:cs="Arial"/>
        </w:rPr>
        <w:t>решение по существу</w:t>
      </w:r>
      <w:proofErr w:type="gramEnd"/>
      <w:r w:rsidRPr="00FA0468">
        <w:rPr>
          <w:rFonts w:ascii="Arial" w:hAnsi="Arial" w:cs="Arial"/>
        </w:rPr>
        <w:t>, в том числе об осуществлении при необходимости определенных действий.</w:t>
      </w:r>
      <w:r w:rsidRPr="00FA0468">
        <w:rPr>
          <w:rFonts w:ascii="Arial" w:hAnsi="Arial" w:cs="Arial"/>
        </w:rPr>
        <w:br/>
      </w:r>
    </w:p>
    <w:p w14:paraId="2BB6B4C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0E6BF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96. Уполномоченное на рассмотрение жалобы должностное лицо принимает решение об отказе в рассмотрении жалобы в течение пяти рабочих дней с момента получения жалобы, если:</w:t>
      </w:r>
      <w:r w:rsidRPr="00FA0468">
        <w:rPr>
          <w:rFonts w:ascii="Arial" w:hAnsi="Arial" w:cs="Arial"/>
        </w:rPr>
        <w:br/>
      </w:r>
    </w:p>
    <w:p w14:paraId="23E0DB5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A998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жалоба подана после истечения срока подачи жалобы, установленного </w:t>
      </w:r>
      <w:r w:rsidRPr="00FA0468">
        <w:rPr>
          <w:rFonts w:ascii="Arial" w:eastAsiaTheme="majorEastAsia" w:hAnsi="Arial" w:cs="Arial"/>
        </w:rPr>
        <w:t>Федеральным законом "О государственном контроле (надзоре) и муниципальном контроле в Российской Федерации"</w:t>
      </w:r>
      <w:r w:rsidRPr="00FA0468">
        <w:rPr>
          <w:rFonts w:ascii="Arial" w:hAnsi="Arial" w:cs="Arial"/>
        </w:rPr>
        <w:t>, и не содержит ходатайства о его восстановлении или в восстановлении пропущенного срока подачи жалобы отказано;</w:t>
      </w:r>
      <w:r w:rsidRPr="00FA0468">
        <w:rPr>
          <w:rFonts w:ascii="Arial" w:hAnsi="Arial" w:cs="Arial"/>
        </w:rPr>
        <w:br/>
      </w:r>
    </w:p>
    <w:p w14:paraId="3CF0A77C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618E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до принятия решения по жалобе от контролируемого лица, ее подавшего, поступило заявление об отзыве жалобы;</w:t>
      </w:r>
      <w:r w:rsidRPr="00FA0468">
        <w:rPr>
          <w:rFonts w:ascii="Arial" w:hAnsi="Arial" w:cs="Arial"/>
        </w:rPr>
        <w:br/>
      </w:r>
    </w:p>
    <w:p w14:paraId="3D068CD2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5169A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в) имеется решение суда по вопросам, поставленным в жалобе;</w:t>
      </w:r>
      <w:r w:rsidRPr="00FA0468">
        <w:rPr>
          <w:rFonts w:ascii="Arial" w:hAnsi="Arial" w:cs="Arial"/>
        </w:rPr>
        <w:br/>
      </w:r>
    </w:p>
    <w:p w14:paraId="3E50E245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5401E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lastRenderedPageBreak/>
        <w:t>г) ранее в Департамент была подана другая жалоба от того же контролируемого лица по тем же основаниям;</w:t>
      </w:r>
      <w:r w:rsidRPr="00FA0468">
        <w:rPr>
          <w:rFonts w:ascii="Arial" w:hAnsi="Arial" w:cs="Arial"/>
        </w:rPr>
        <w:br/>
      </w:r>
    </w:p>
    <w:p w14:paraId="24798A94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614C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д) нарушены требования подачи жалобы, установленные </w:t>
      </w:r>
      <w:r w:rsidRPr="00FA0468">
        <w:rPr>
          <w:rFonts w:ascii="Arial" w:eastAsiaTheme="majorEastAsia" w:hAnsi="Arial" w:cs="Arial"/>
        </w:rPr>
        <w:t>Федеральным законом "О государственном контроле (надзоре) и муниципальном контроле в Российской Федерации"</w:t>
      </w:r>
      <w:r w:rsidRPr="00FA0468">
        <w:rPr>
          <w:rFonts w:ascii="Arial" w:hAnsi="Arial" w:cs="Arial"/>
        </w:rPr>
        <w:t>.</w:t>
      </w:r>
      <w:r w:rsidRPr="00FA0468">
        <w:rPr>
          <w:rFonts w:ascii="Arial" w:hAnsi="Arial" w:cs="Arial"/>
        </w:rPr>
        <w:br/>
      </w:r>
    </w:p>
    <w:p w14:paraId="7B17D4EE" w14:textId="77777777" w:rsidR="00FA0468" w:rsidRPr="00FA0468" w:rsidRDefault="00FA0468" w:rsidP="00FA0468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A0468">
        <w:rPr>
          <w:rFonts w:ascii="Arial" w:hAnsi="Arial" w:cs="Arial"/>
          <w:color w:val="auto"/>
          <w:sz w:val="24"/>
          <w:szCs w:val="24"/>
        </w:rPr>
        <w:br/>
      </w:r>
      <w:r w:rsidRPr="00FA0468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FA0468">
        <w:rPr>
          <w:rFonts w:ascii="Arial" w:hAnsi="Arial" w:cs="Arial"/>
          <w:color w:val="auto"/>
          <w:sz w:val="24"/>
          <w:szCs w:val="24"/>
        </w:rPr>
        <w:br/>
        <w:t>к Положению</w:t>
      </w:r>
      <w:r w:rsidRPr="00FA0468">
        <w:rPr>
          <w:rFonts w:ascii="Arial" w:hAnsi="Arial" w:cs="Arial"/>
          <w:color w:val="auto"/>
          <w:sz w:val="24"/>
          <w:szCs w:val="24"/>
        </w:rPr>
        <w:br/>
        <w:t>о региональном государственном</w:t>
      </w:r>
      <w:r w:rsidRPr="00FA0468">
        <w:rPr>
          <w:rFonts w:ascii="Arial" w:hAnsi="Arial" w:cs="Arial"/>
          <w:color w:val="auto"/>
          <w:sz w:val="24"/>
          <w:szCs w:val="24"/>
        </w:rPr>
        <w:br/>
        <w:t>экологическом контроле</w:t>
      </w:r>
      <w:r w:rsidRPr="00FA0468">
        <w:rPr>
          <w:rFonts w:ascii="Arial" w:hAnsi="Arial" w:cs="Arial"/>
          <w:color w:val="auto"/>
          <w:sz w:val="24"/>
          <w:szCs w:val="24"/>
        </w:rPr>
        <w:br/>
        <w:t>  </w:t>
      </w:r>
      <w:proofErr w:type="gramStart"/>
      <w:r w:rsidRPr="00FA0468">
        <w:rPr>
          <w:rFonts w:ascii="Arial" w:hAnsi="Arial" w:cs="Arial"/>
          <w:color w:val="auto"/>
          <w:sz w:val="24"/>
          <w:szCs w:val="24"/>
        </w:rPr>
        <w:t>   (</w:t>
      </w:r>
      <w:proofErr w:type="gramEnd"/>
      <w:r w:rsidRPr="00FA0468">
        <w:rPr>
          <w:rFonts w:ascii="Arial" w:hAnsi="Arial" w:cs="Arial"/>
          <w:color w:val="auto"/>
          <w:sz w:val="24"/>
          <w:szCs w:val="24"/>
        </w:rPr>
        <w:t>надзоре) на территории</w:t>
      </w:r>
      <w:r w:rsidRPr="00FA0468">
        <w:rPr>
          <w:rFonts w:ascii="Arial" w:hAnsi="Arial" w:cs="Arial"/>
          <w:color w:val="auto"/>
          <w:sz w:val="24"/>
          <w:szCs w:val="24"/>
        </w:rPr>
        <w:br/>
        <w:t>Смоленской области</w:t>
      </w:r>
    </w:p>
    <w:p w14:paraId="5C50A8F8" w14:textId="77777777" w:rsidR="00FA0468" w:rsidRPr="00FA0468" w:rsidRDefault="00FA0468" w:rsidP="00FA046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A0468">
        <w:rPr>
          <w:rFonts w:ascii="Arial" w:hAnsi="Arial" w:cs="Arial"/>
          <w:b/>
          <w:bCs/>
        </w:rPr>
        <w:br/>
      </w:r>
      <w:r w:rsidRPr="00FA0468">
        <w:rPr>
          <w:rFonts w:ascii="Arial" w:hAnsi="Arial" w:cs="Arial"/>
          <w:b/>
          <w:bCs/>
        </w:rPr>
        <w:br/>
        <w:t>КРИТЕРИИ ОТНЕСЕНИЯ ОБЪЕКТОВ РЕГИОНАЛЬНОГО ГОСУДАРСТВЕННОГО ЭКОЛОГИЧЕСКОГО КОНТРОЛЯ К КАТЕГОРИИ РИСКА</w:t>
      </w:r>
    </w:p>
    <w:p w14:paraId="1D6F0B5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2A288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1. Объекты регионального государственного экологического контроля относятся к следующим категориям риска:</w:t>
      </w:r>
      <w:r w:rsidRPr="00FA0468">
        <w:rPr>
          <w:rFonts w:ascii="Arial" w:hAnsi="Arial" w:cs="Arial"/>
        </w:rPr>
        <w:br/>
      </w:r>
    </w:p>
    <w:p w14:paraId="0DF20F6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5ADA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к категории среднего риска - объекты регионального государственного экологического контроля, соответствующие критериям отнесения объектов, оказывающих умеренное негативное воздействие на окружающую среду, к объектам II категории, предусмотренным </w:t>
      </w:r>
      <w:r w:rsidRPr="00FA0468">
        <w:rPr>
          <w:rFonts w:ascii="Arial" w:eastAsiaTheme="majorEastAsia" w:hAnsi="Arial" w:cs="Arial"/>
        </w:rPr>
        <w:t>критериями отнесения объектов, оказывающих негативное воздействие на окружающую среду, к объектам I, II, III и IV категорий</w:t>
      </w:r>
      <w:r w:rsidRPr="00FA0468">
        <w:rPr>
          <w:rFonts w:ascii="Arial" w:hAnsi="Arial" w:cs="Arial"/>
        </w:rPr>
        <w:t>, утвержденными </w:t>
      </w:r>
      <w:r w:rsidRPr="00FA0468">
        <w:rPr>
          <w:rFonts w:ascii="Arial" w:eastAsiaTheme="majorEastAsia" w:hAnsi="Arial" w:cs="Arial"/>
        </w:rPr>
        <w:t>Постановлением Правительства Российской Федерации от 31.12.2020 N 2398 "Об утверждении критериев отнесения объектов, оказывающих негативное воздействие на окружающую среду, к объектам I, II, III и IV категорий"</w:t>
      </w:r>
      <w:r w:rsidRPr="00FA0468">
        <w:rPr>
          <w:rFonts w:ascii="Arial" w:hAnsi="Arial" w:cs="Arial"/>
        </w:rPr>
        <w:t> (далее - критерии, утвержденные постановлением N 2398);</w:t>
      </w:r>
      <w:r w:rsidRPr="00FA0468">
        <w:rPr>
          <w:rFonts w:ascii="Arial" w:hAnsi="Arial" w:cs="Arial"/>
        </w:rPr>
        <w:br/>
      </w:r>
    </w:p>
    <w:p w14:paraId="7E237ADD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D6E04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к категории умеренного риска - объекты регионального государственного экологического контроля, соответствующие критериям отнесения объектов, оказывающих незначительное негативное воздействие на окружающую среду, к объектам III категории, предусмотренным критериями, утвержденными постановлением N 2398, а также объекты исключительно по сбору, и (или) транспортированию, и (или) обработке отходов производства и потребления V класса опасности, за исключением объектов, которым при включении в государственный реестр объектов, оказывающих негативное воздействие на окружающую среду, присвоена IV категория;</w:t>
      </w:r>
      <w:r w:rsidRPr="00FA0468">
        <w:rPr>
          <w:rFonts w:ascii="Arial" w:hAnsi="Arial" w:cs="Arial"/>
        </w:rPr>
        <w:br/>
      </w:r>
    </w:p>
    <w:p w14:paraId="13E2618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3415E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в) к категории низкого риска - объекты регионального государственного контроля, соответствующие критериям отнесения объектов, оказывающих минимальное негативное воздействие на окружающую среду, к объектам IV </w:t>
      </w:r>
      <w:r w:rsidRPr="00FA0468">
        <w:rPr>
          <w:rFonts w:ascii="Arial" w:hAnsi="Arial" w:cs="Arial"/>
        </w:rPr>
        <w:lastRenderedPageBreak/>
        <w:t>категории, предусмотренным критериями, утвержденными постановлением N 2398.</w:t>
      </w:r>
      <w:r w:rsidRPr="00FA0468">
        <w:rPr>
          <w:rFonts w:ascii="Arial" w:hAnsi="Arial" w:cs="Arial"/>
        </w:rPr>
        <w:br/>
      </w:r>
    </w:p>
    <w:p w14:paraId="53AF932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C4D0E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2. Объекты регионального государственного экологического контроля, подлежащие отнесению в соответствии с пунктом 1 настоящего приложения к категориям среднего, умеренного риска, подлежат отнесению соответственно к категориям значительного, среднего риска в случае, если объект регионального государственного экологического контроля размещается:</w:t>
      </w:r>
      <w:r w:rsidRPr="00FA0468">
        <w:rPr>
          <w:rFonts w:ascii="Arial" w:hAnsi="Arial" w:cs="Arial"/>
        </w:rPr>
        <w:br/>
      </w:r>
    </w:p>
    <w:p w14:paraId="1A14D36D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FBF1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в границах особо охраняемой природной территории регионального значения;</w:t>
      </w:r>
      <w:r w:rsidRPr="00FA0468">
        <w:rPr>
          <w:rFonts w:ascii="Arial" w:hAnsi="Arial" w:cs="Arial"/>
        </w:rPr>
        <w:br/>
      </w:r>
    </w:p>
    <w:p w14:paraId="0D5180B6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38CEE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в водоохранных зонах водных объектов или их частей.</w:t>
      </w:r>
      <w:r w:rsidRPr="00FA0468">
        <w:rPr>
          <w:rFonts w:ascii="Arial" w:hAnsi="Arial" w:cs="Arial"/>
        </w:rPr>
        <w:br/>
      </w:r>
    </w:p>
    <w:p w14:paraId="0B022C8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2F502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3. Объекты регионального государственного экологического контроля, подлежащие отнесению в соответствии с пунктами 1 и 2 настоящего приложения к категориям значительного, среднего, умеренного риска, подлежат отнесению соответственно к категориям высокого, значительного, среднего риска при наличии вступивших в законную силу в течение 3 лет, предшествующих дате принятия решения об отнесении объекта регионального государственного экологического контроля к категории риска:</w:t>
      </w:r>
      <w:r w:rsidRPr="00FA0468">
        <w:rPr>
          <w:rFonts w:ascii="Arial" w:hAnsi="Arial" w:cs="Arial"/>
        </w:rPr>
        <w:br/>
      </w:r>
    </w:p>
    <w:p w14:paraId="6E2E2FE1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FC924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а) постановления о назначении административного наказания, за исключением административного наказания в виде предупреждения, юридическому лицу, его должностным лицам или индивидуальному предпринимателю за совершение административного правонарушения, предусмотренного статьями 7.3, 7.4, 7.6, 8.2, 8.4, 8.6, 8.7, 8.9, частью 1 статьи 8.10, статьями 8.11, 8.12, 8.13, 8.14, 8.21, 8.32, 8.42, 8.44, 8.45, 14.1 и 19.20 </w:t>
      </w:r>
      <w:r w:rsidRPr="00FA0468">
        <w:rPr>
          <w:rFonts w:ascii="Arial" w:eastAsiaTheme="majorEastAsia" w:hAnsi="Arial" w:cs="Arial"/>
        </w:rPr>
        <w:t>Кодекса Российской Федерации об административных правонарушениях</w:t>
      </w:r>
      <w:r w:rsidRPr="00FA0468">
        <w:rPr>
          <w:rFonts w:ascii="Arial" w:hAnsi="Arial" w:cs="Arial"/>
        </w:rPr>
        <w:t> и совершенного при осуществлении деятельности с использованием объекта регионального государственного экологического контроля, вынесенного должностными лицами Департамента или судом на основании протокола об административном правонарушении, составленного должностными лицами указанного органа;</w:t>
      </w:r>
      <w:r w:rsidRPr="00FA0468">
        <w:rPr>
          <w:rFonts w:ascii="Arial" w:hAnsi="Arial" w:cs="Arial"/>
        </w:rPr>
        <w:br/>
      </w:r>
    </w:p>
    <w:p w14:paraId="16045467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6C3AB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б) обвинительного приговора, предусматривающего признание должностного лица юридического лица либо индивидуального предпринимателя, осуществляющих хозяйственную и (или) иную деятельность с использованием объекта регионального государственного экологического контроля, виновными в совершении преступления, предусмотренного статьями 246, 247, 250 - 255 и 257 </w:t>
      </w:r>
      <w:r w:rsidRPr="00FA0468">
        <w:rPr>
          <w:rFonts w:ascii="Arial" w:eastAsiaTheme="majorEastAsia" w:hAnsi="Arial" w:cs="Arial"/>
        </w:rPr>
        <w:t>Уголовного кодекса Российской Федерации</w:t>
      </w:r>
      <w:r w:rsidRPr="00FA0468">
        <w:rPr>
          <w:rFonts w:ascii="Arial" w:hAnsi="Arial" w:cs="Arial"/>
        </w:rPr>
        <w:t>;</w:t>
      </w:r>
      <w:r w:rsidRPr="00FA0468">
        <w:rPr>
          <w:rFonts w:ascii="Arial" w:hAnsi="Arial" w:cs="Arial"/>
        </w:rPr>
        <w:br/>
      </w:r>
    </w:p>
    <w:p w14:paraId="4D2D3F34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E7DB0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 xml:space="preserve">в) решения о прекращении, аннулировании разрешений, выдача которых Департаментом предусмотрена нормативными правовыми актами Смоленской области, при осуществлении деятельности с использованием объекта </w:t>
      </w:r>
      <w:r w:rsidRPr="00FA0468">
        <w:rPr>
          <w:rFonts w:ascii="Arial" w:hAnsi="Arial" w:cs="Arial"/>
        </w:rPr>
        <w:lastRenderedPageBreak/>
        <w:t>регионального государственного экологического контроля.</w:t>
      </w:r>
      <w:r w:rsidRPr="00FA0468">
        <w:rPr>
          <w:rFonts w:ascii="Arial" w:hAnsi="Arial" w:cs="Arial"/>
        </w:rPr>
        <w:br/>
      </w:r>
    </w:p>
    <w:p w14:paraId="0188B3F0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BC059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4. Объекты регионального государственного экологического контроля, подлежащие отнесению в соответствии с подпунктами "а" и "в" пункта 3 настоящего приложения к категориям высокого, значительного, среднего риска, подлежат отнесению соответственно к категориям значительного, среднего, умеренного риска после устранения в установленный срок выявленного нарушения обязательных требований, подтвержденного результатами проверки.</w:t>
      </w:r>
      <w:r w:rsidRPr="00FA0468">
        <w:rPr>
          <w:rFonts w:ascii="Arial" w:hAnsi="Arial" w:cs="Arial"/>
        </w:rPr>
        <w:br/>
      </w:r>
    </w:p>
    <w:p w14:paraId="64BEFF15" w14:textId="77777777" w:rsidR="00FA0468" w:rsidRPr="00FA0468" w:rsidRDefault="00FA0468" w:rsidP="00FA04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CAB76" w14:textId="77777777" w:rsidR="00FA0468" w:rsidRPr="00FA0468" w:rsidRDefault="00FA0468" w:rsidP="00FA04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0468">
        <w:rPr>
          <w:rFonts w:ascii="Arial" w:hAnsi="Arial" w:cs="Arial"/>
        </w:rPr>
        <w:t>5. Объекты регионального государственного экологического контроля, подлежащие отнесению в соответствии с пунктами 1 и 2 настоящего приложения к категориям значительного, среднего риска, подлежат отнесению соответственно к категориям среднего, умеренного риска при отсутствии в течение 3 лет, предшествующих дате принятия решения об отнесении объекта регионального государственного экологического контроля к категории риска, вступивших в законную силу решений, предусмотренных пунктом 3 настоящего приложения,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размере, представлении декларации о плате за негативное воздействие на окружающую среду, отчета об организации и о результатах осуществления производственного экологического контроля, отчетности об образовании, утилизации, обезвреживании, о размещении отходов производства и потребления.</w:t>
      </w:r>
    </w:p>
    <w:p w14:paraId="2E5A97BF" w14:textId="77777777" w:rsidR="00FA0468" w:rsidRPr="00FA0468" w:rsidRDefault="00FA0468" w:rsidP="00FA0468"/>
    <w:p w14:paraId="3BE420F5" w14:textId="77777777" w:rsidR="00550B83" w:rsidRPr="00FA0468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A046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A04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046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A046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A046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FA0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A0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