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2E80" w:rsidRPr="00BB4015" w:rsidRDefault="004C2950" w:rsidP="006E2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015">
        <w:rPr>
          <w:rFonts w:ascii="Times New Roman" w:hAnsi="Times New Roman" w:cs="Times New Roman"/>
          <w:sz w:val="28"/>
          <w:szCs w:val="28"/>
        </w:rPr>
        <w:fldChar w:fldCharType="begin"/>
      </w:r>
      <w:r w:rsidR="006E2E80" w:rsidRPr="00BB4015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B4015">
        <w:rPr>
          <w:rFonts w:ascii="Times New Roman" w:hAnsi="Times New Roman" w:cs="Times New Roman"/>
          <w:sz w:val="28"/>
          <w:szCs w:val="28"/>
        </w:rPr>
        <w:fldChar w:fldCharType="separate"/>
      </w:r>
      <w:r w:rsidR="006E2E80" w:rsidRPr="00BB4015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6E2E80" w:rsidRPr="00BB4015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B4015">
        <w:rPr>
          <w:rFonts w:ascii="Times New Roman" w:hAnsi="Times New Roman" w:cs="Times New Roman"/>
          <w:sz w:val="28"/>
          <w:szCs w:val="28"/>
        </w:rPr>
        <w:fldChar w:fldCharType="end"/>
      </w:r>
    </w:p>
    <w:p w:rsidR="006E2E80" w:rsidRPr="00BB4015" w:rsidRDefault="006E2E80" w:rsidP="006E2E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E80" w:rsidRPr="00BB4015" w:rsidRDefault="00AD1BFB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B4015">
        <w:rPr>
          <w:rFonts w:ascii="Times New Roman" w:eastAsiaTheme="minorHAnsi" w:hAnsi="Times New Roman" w:cs="Times New Roman"/>
          <w:b/>
          <w:color w:val="000000"/>
          <w:sz w:val="28"/>
          <w:szCs w:val="28"/>
          <w:lang w:eastAsia="en-US"/>
        </w:rPr>
        <w:t>Сброс сточных вод с превышением ПДК не является безусловным доказательством причинения вреда водному объекту</w:t>
      </w:r>
      <w:r w:rsidR="007B37EF" w:rsidRPr="00BB401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7B37EF" w:rsidRPr="00BB4015" w:rsidRDefault="007B37EF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44BDE" w:rsidRPr="00BB4015" w:rsidRDefault="003E5108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BB4015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565D08" w:rsidRPr="00BB401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Рязанской области </w:t>
      </w:r>
      <w:r w:rsidRPr="00BB4015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EE67E6" w:rsidRPr="00BB4015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21 августа 2017 года</w:t>
      </w:r>
    </w:p>
    <w:p w:rsidR="003E5108" w:rsidRPr="00BB4015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EE67E6" w:rsidRPr="00BB4015">
        <w:rPr>
          <w:rFonts w:ascii="Times New Roman" w:hAnsi="Times New Roman" w:cs="Times New Roman"/>
          <w:b/>
          <w:sz w:val="28"/>
          <w:szCs w:val="28"/>
        </w:rPr>
        <w:t>№А54-5893/2016</w:t>
      </w:r>
    </w:p>
    <w:p w:rsidR="00754D8D" w:rsidRPr="00BB4015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B40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BB4015" w:rsidRDefault="00CF4716" w:rsidP="0068629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="006E2E80" w:rsidRPr="00BB4015">
        <w:rPr>
          <w:rFonts w:ascii="Times New Roman" w:hAnsi="Times New Roman" w:cs="Times New Roman"/>
          <w:sz w:val="28"/>
          <w:szCs w:val="28"/>
        </w:rPr>
        <w:t xml:space="preserve"> </w:t>
      </w:r>
      <w:r w:rsidR="00FB4F0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взыскании суммы ущерба, причиненного водному объекту в</w:t>
      </w:r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FB4F0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результате сброса сточных вод</w:t>
      </w:r>
    </w:p>
    <w:p w:rsidR="00462784" w:rsidRPr="00BB4015" w:rsidRDefault="00462784" w:rsidP="00445BD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BB4015" w:rsidRDefault="00CF4716" w:rsidP="006862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BB4015">
        <w:rPr>
          <w:rFonts w:ascii="Times New Roman" w:hAnsi="Times New Roman" w:cs="Times New Roman"/>
          <w:sz w:val="28"/>
          <w:szCs w:val="28"/>
        </w:rPr>
        <w:t xml:space="preserve"> </w:t>
      </w:r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надзору в сфере природопользования (</w:t>
      </w:r>
      <w:proofErr w:type="spellStart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 Рязанской области обратилось в Арбитражный суд Рязанской области с иском к обществу с ограниченной ответственностью "</w:t>
      </w:r>
      <w:proofErr w:type="spellStart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Захаровское</w:t>
      </w:r>
      <w:proofErr w:type="spellEnd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ЖКХ" о взыскании суммы ущерба, причиненного водному объекту - р. </w:t>
      </w:r>
      <w:proofErr w:type="spellStart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, в результате сброса сточных вод ООО "</w:t>
      </w:r>
      <w:proofErr w:type="spellStart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Захаровское</w:t>
      </w:r>
      <w:proofErr w:type="spellEnd"/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ЖКХ", не подвергшихся санитарной очистке, обезвреживанию, а также сточных вод, не соответствующих требованиям технических регламентов, за период с 20.03.2014 по 31.07.2016 в размере 4 167 803 руб.</w:t>
      </w:r>
    </w:p>
    <w:p w:rsidR="000615F6" w:rsidRPr="00BB4015" w:rsidRDefault="000615F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BB4015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686292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удовлетворении исковых требований отказать</w:t>
      </w:r>
    </w:p>
    <w:p w:rsidR="00514E86" w:rsidRPr="00BB4015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615F6" w:rsidRPr="00BB4015" w:rsidRDefault="00514E86" w:rsidP="002E71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BD56C6" w:rsidRPr="00BB4015" w:rsidRDefault="00C133DF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 аренде ООО "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Захаровское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ЖКХ" находятся очистные сооружения биологической очистки, производительностью 400 м</w:t>
      </w:r>
      <w:r w:rsidRPr="00BB4015">
        <w:rPr>
          <w:rFonts w:ascii="Times New Roman" w:eastAsiaTheme="minorHAnsi" w:hAnsi="Times New Roman" w:cs="Times New Roman"/>
          <w:sz w:val="28"/>
          <w:szCs w:val="28"/>
          <w:vertAlign w:val="superscript"/>
          <w:lang w:eastAsia="en-US"/>
        </w:rPr>
        <w:t>3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/сутки. Управлением Федеральной службы по надзору в сфере природопользования (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 по Рязанской области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проведе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на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внепланов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ая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выездн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ая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проверк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ООО "</w:t>
      </w:r>
      <w:proofErr w:type="spellStart"/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Захаровское</w:t>
      </w:r>
      <w:proofErr w:type="spellEnd"/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ЖКХ" с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08.06.2016 по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29.06.2016. В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период проведения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 очистные сооружения находились в нерабочем состоянии: оборудование отсутствовало, производственное здание было разрушено. Все хозяйственно-бытовые сточные воды из центральной части с. Захарово и юго-восточной части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ул. Победы, минуя очистные сооружения, сбрасываются на рельеф местности и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далее поступают в ручей </w:t>
      </w:r>
      <w:proofErr w:type="spellStart"/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="00BD56C6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D56C6" w:rsidRPr="00BB4015" w:rsidRDefault="00BD56C6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Специалистами филиала ЦЛАТИ по Рязанской области 08.06.2016 были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отобраны пробы сточных вод с очистных сооружений и природной воды ручья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100 м выше выпуска сточных вод с очистных сооружений и 200 м ниже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выпуска сточных вод с очистных сооружений.</w:t>
      </w:r>
    </w:p>
    <w:p w:rsidR="00BD56C6" w:rsidRPr="00BB4015" w:rsidRDefault="00BD56C6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Результаты анализов показали, что сточные воды от ООО "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Захаровское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ЖКХ" поступа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 в ручей 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превышением содержания загрязняющих веществ,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установленных Решением о представлении водного объекта в пользование от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18.07.2013 № 62-09.01.01.021-Р-РСБХ-С-2013-00301/00 по следующим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показателям: по БПК5, азоту аммонийному, фосфору фосфатов, нефтепродуктам,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АПАВ</w:t>
      </w:r>
      <w:r w:rsidR="00C133DF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чем оказывают влияние на объект окружающей среды - р. </w:t>
      </w:r>
      <w:proofErr w:type="spellStart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, т.е.</w:t>
      </w:r>
      <w:r w:rsidR="00C133DF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причиняют вред окружающей среде.</w:t>
      </w:r>
    </w:p>
    <w:p w:rsidR="00BD56C6" w:rsidRPr="00BB4015" w:rsidRDefault="00BD56C6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11.08.2016 в адрес ответчика была направлена претензия о добровольном</w:t>
      </w:r>
      <w:r w:rsidR="00C133DF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возмещении причиненного вреда</w:t>
      </w:r>
      <w:r w:rsidR="004809EE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возмещение ответчиком суммы вреда в добровольном порядке послужило основанием для обращения истца с иском в суд.</w:t>
      </w:r>
    </w:p>
    <w:p w:rsidR="00BD56C6" w:rsidRPr="00BB4015" w:rsidRDefault="00BD56C6" w:rsidP="00BD5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7C98" w:rsidRPr="00BB4015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015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B35E6C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По смыслу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части 1 статьи 1064 Гражданского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кодекса Российской Федерации для привлечения лица к гражданско-правовой ответственности за причинение вреда заявителю необходимо доказать противоправность поведения </w:t>
      </w:r>
      <w:proofErr w:type="spellStart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причинителя</w:t>
      </w:r>
      <w:proofErr w:type="spellEnd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вреда, вину данного лица, факт и размер причиненных противоправными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действиями этого лица убытков, а также причинно-следственную связь между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противоправными действиями </w:t>
      </w:r>
      <w:proofErr w:type="spellStart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причинителя</w:t>
      </w:r>
      <w:proofErr w:type="spellEnd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вреда и возникшим вредом.</w:t>
      </w:r>
    </w:p>
    <w:p w:rsidR="00B35E6C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 подтверждение причинения вреда водному объекту управление ссылается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на протоколы результатов количественного химического анализа природных и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сточных вод Рязанского филиала ЦЛАТИ ФГУ "ЦЛАТИ по ЦФО" и Решение о представлении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водного объекта в пользование от 18.07.2013 № 62-09.01.01.021-Р-РСБХ-С-2013-00301/00.</w:t>
      </w:r>
    </w:p>
    <w:p w:rsidR="00B35E6C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 п. 40</w:t>
      </w:r>
      <w:r w:rsidR="00AD1BF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,41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постановления Пленума Верховного Суда Российской Федерации от</w:t>
      </w:r>
      <w:r w:rsidR="00AD1BF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18.10.2012 N 21 разъяснено, что при разрешении исковых требований о возмещении вреда, причиненного окружающей среде, судам необходимо устанавливать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не только факт причинения вреда, но и его последствия, выразившиеся в деградации естественных экологических систем, истощении природных ресурсов и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иных последствий. 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удам следует устанавливать причинную связь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между совершенными деяниями и наступившими последствиями или возникновением угрозы причинения существенного вреда окружающей среде и здоровью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людей. Для этого судам следует устанавливать, не вызваны ли такие последствия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иными факторами, в том числе естественно-природными, и не наступили ли они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вне зависимости от совершенного нарушения, а также не совершены ли противоправные деяния в состоянии крайней необходимости (например, в целях обеспечения функционирования и сохранности объектов жизнеобеспечения).</w:t>
      </w:r>
    </w:p>
    <w:p w:rsidR="00B35E6C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Таким образом, для возложения гражданско-правовой ответственности по</w:t>
      </w:r>
      <w:r w:rsidR="00B94778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ст. 77 </w:t>
      </w:r>
      <w:r w:rsidR="00AD1BF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Федерального закона от 10.01.2002 N 7-ФЗ "Об охране окружающей среды"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гражданско-правовой деликт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лицу, обратившемуся с соответствующим требованием, необходимо доказать совокупность следующих обстоятельств: противоправный характер действий (бездействия) </w:t>
      </w:r>
      <w:proofErr w:type="spellStart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причинителя</w:t>
      </w:r>
      <w:proofErr w:type="spellEnd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вреда, вину данного лица, наличие вреда окружающей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среде, факт и размер причиненных противоправными действиями этого лица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убытков, а также причинно-следственную связь между противоправными действиями (бездействием) </w:t>
      </w:r>
      <w:proofErr w:type="spellStart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причинителя</w:t>
      </w:r>
      <w:proofErr w:type="spellEnd"/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вреда и возникшим вредом.</w:t>
      </w:r>
    </w:p>
    <w:p w:rsidR="00B53CD5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Исследовав и оценив представленные доказа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тельства,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суд 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по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счита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л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>, что истцом не подтверждено наступление</w:t>
      </w:r>
      <w:r w:rsidR="00AD1BFB"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t xml:space="preserve">вредных последствий для водного </w:t>
      </w:r>
      <w:r w:rsidRPr="00BB4015">
        <w:rPr>
          <w:rFonts w:ascii="Times New Roman" w:eastAsiaTheme="minorHAnsi" w:hAnsi="Times New Roman" w:cs="Times New Roman"/>
          <w:color w:val="000000"/>
          <w:sz w:val="28"/>
          <w:szCs w:val="28"/>
          <w:lang w:eastAsia="en-US"/>
        </w:rPr>
        <w:lastRenderedPageBreak/>
        <w:t>объекта в виде деградации естественной экологической системы этого водного объекта и его истощения по вине ответчика.</w:t>
      </w:r>
    </w:p>
    <w:p w:rsidR="00B35E6C" w:rsidRPr="00BB4015" w:rsidRDefault="00B35E6C" w:rsidP="00B9477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Расчет размера вреда произведен истцом исходя только из показателей превышения загрязняющих веществ в пробах сточных вод, отобранных с места сброса сточных вод с</w:t>
      </w:r>
      <w:r w:rsidR="00AD1BF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очистных сооружений</w:t>
      </w:r>
      <w:r w:rsidR="00B94778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94778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риродная вода, согласно протокол</w:t>
      </w:r>
      <w:r w:rsidR="00B94778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ам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исследования качества воды, отобранная выше очистных сооружений, была уже с превышением загрязняющих веществ. </w:t>
      </w:r>
    </w:p>
    <w:p w:rsidR="00B35E6C" w:rsidRPr="00BB4015" w:rsidRDefault="00EC5D2B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 расстоянии примерно 800 м выше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отбора проб сливает неочищенные стоки ЗАО "</w:t>
      </w:r>
      <w:proofErr w:type="spellStart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Захаровский</w:t>
      </w:r>
      <w:proofErr w:type="spellEnd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молочный завод" в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руч</w:t>
      </w:r>
      <w:proofErr w:type="spellEnd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. б/</w:t>
      </w:r>
      <w:proofErr w:type="spellStart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proofErr w:type="spellEnd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который впадает в </w:t>
      </w:r>
      <w:proofErr w:type="spellStart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руч</w:t>
      </w:r>
      <w:proofErr w:type="spellEnd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proofErr w:type="spellStart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Жрака</w:t>
      </w:r>
      <w:proofErr w:type="spellEnd"/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. В материалах дела имеются результаты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анализов (лабораторных исследований) с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многократным превышением нефте</w:t>
      </w:r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продуктов и фосфатов, АПАВ характерных для промышленных сбросов, в то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35E6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время как сточные воды, сбрасываемые обществом, являются результатом хозяйственно-бытового использования.</w:t>
      </w:r>
    </w:p>
    <w:p w:rsidR="00B35E6C" w:rsidRPr="00BB4015" w:rsidRDefault="00B35E6C" w:rsidP="00EC5D2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Следовательно, отсутствуют основания для возложения ответственности за</w:t>
      </w:r>
      <w:r w:rsidR="00EC5D2B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вред, причиненный водному объекту, на ответчика.</w:t>
      </w:r>
    </w:p>
    <w:p w:rsidR="00B35E6C" w:rsidRPr="00BB4015" w:rsidRDefault="00B35E6C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5E6C" w:rsidRPr="00BB4015" w:rsidRDefault="00B35E6C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BB4015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</w:t>
      </w:r>
      <w:r w:rsidR="00C735BC" w:rsidRPr="00BB4015">
        <w:rPr>
          <w:rFonts w:ascii="Times New Roman" w:eastAsiaTheme="minorHAnsi" w:hAnsi="Times New Roman" w:cs="Times New Roman"/>
          <w:sz w:val="28"/>
          <w:szCs w:val="28"/>
          <w:lang w:eastAsia="en-US"/>
        </w:rPr>
        <w:t>ой инстанции.</w:t>
      </w:r>
    </w:p>
    <w:p w:rsidR="00BB4015" w:rsidRDefault="00EE67E6" w:rsidP="00BB4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4015">
        <w:rPr>
          <w:rFonts w:ascii="Times New Roman" w:hAnsi="Times New Roman" w:cs="Times New Roman"/>
          <w:sz w:val="28"/>
          <w:szCs w:val="28"/>
        </w:rPr>
        <w:t>Судом апелляционной инстанции оставлено без изменения.</w:t>
      </w:r>
    </w:p>
    <w:p w:rsidR="00BB4015" w:rsidRDefault="00BB4015" w:rsidP="00BB4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60B0" w:rsidRPr="00BB4015" w:rsidRDefault="00E660B0" w:rsidP="00BB4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4015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«документы» </w:t>
      </w:r>
      <w:hyperlink r:id="R62087a2121cb4d2098d907c339431de2" w:tgtFrame="_blank" w:history="1">
        <w:r w:rsidRPr="00BB4015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F069BF" w:rsidRPr="00BB4015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62087a2121cb4d2098d907c339431de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