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ACADC5" w14:textId="77777777" w:rsidR="00F90F23" w:rsidRDefault="00F90F23" w:rsidP="00F90F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года N 73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и Паспорта памятника природы 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Лоринские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Кукуньские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>) горячие ключи"</w:t>
      </w:r>
    </w:p>
    <w:p w14:paraId="4693490A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B65E2B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2 и 26 </w:t>
      </w:r>
      <w:r>
        <w:rPr>
          <w:rFonts w:ascii="Arial" w:eastAsiaTheme="majorEastAsia" w:hAnsi="Arial" w:cs="Arial"/>
          <w:color w:val="444444"/>
        </w:rPr>
        <w:t>Федерального закона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в целях реализации пункта 3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 Правительство Чукотского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2EB87242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0422A5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3AB1F786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719297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Положение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 согласно приложению 1 к настоящему постановлению;</w:t>
      </w:r>
      <w:r>
        <w:rPr>
          <w:rFonts w:ascii="Arial" w:hAnsi="Arial" w:cs="Arial"/>
          <w:color w:val="444444"/>
        </w:rPr>
        <w:br/>
      </w:r>
    </w:p>
    <w:p w14:paraId="18118C91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4A44C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Паспорт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 согласно приложению 2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603C9526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32C885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пункт 18 Перечня памятников природы регионального значения Чукотского автономного округа, образованных до 2007 года, приложения 1 к </w:t>
      </w:r>
      <w:r>
        <w:rPr>
          <w:rFonts w:ascii="Arial" w:eastAsiaTheme="majorEastAsia" w:hAnsi="Arial" w:cs="Arial"/>
          <w:color w:val="444444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A435781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80CAC0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(Соболев </w:t>
      </w:r>
      <w:proofErr w:type="gramStart"/>
      <w:r>
        <w:rPr>
          <w:rFonts w:ascii="Arial" w:hAnsi="Arial" w:cs="Arial"/>
          <w:color w:val="444444"/>
        </w:rPr>
        <w:t>М.Ю.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0BEF0E41" w14:textId="77777777" w:rsidR="00F90F23" w:rsidRDefault="00F90F23" w:rsidP="00F90F2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Р.В.КОПИН</w:t>
      </w:r>
    </w:p>
    <w:p w14:paraId="6D0299AB" w14:textId="77777777" w:rsidR="00F90F23" w:rsidRDefault="00F90F23" w:rsidP="00F90F2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г. N 73</w:t>
      </w:r>
    </w:p>
    <w:p w14:paraId="17CE2EF5" w14:textId="77777777" w:rsidR="00F90F23" w:rsidRDefault="00F90F23" w:rsidP="00F90F2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РЕГИОНАЛЬНОГО ЗНАЧЕНИЯ "ЛОРИНСКИЕ (КУКУНЬСКИЕ) ГОРЯЧИЕ КЛЮЧИ"</w:t>
      </w:r>
    </w:p>
    <w:p w14:paraId="5BEC2DF7" w14:textId="77777777" w:rsidR="00F90F23" w:rsidRDefault="00F90F23" w:rsidP="00F90F2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0EAC4915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7C50C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разработано в соответствии с </w:t>
      </w:r>
      <w:r>
        <w:rPr>
          <w:rFonts w:ascii="Arial" w:eastAsiaTheme="majorEastAsia" w:hAnsi="Arial" w:cs="Arial"/>
          <w:color w:val="444444"/>
        </w:rPr>
        <w:t>Земельным кодексом Российской Федерации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Федеральными законами от 10 января 2002 года N 7-ФЗ "Об охране окружающей среды"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, определяет цели объявления природного комплекса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>
        <w:rPr>
          <w:rFonts w:ascii="Arial" w:hAnsi="Arial" w:cs="Arial"/>
          <w:color w:val="444444"/>
        </w:rPr>
        <w:br/>
      </w:r>
    </w:p>
    <w:p w14:paraId="76335A7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3BE8A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Памятник природы образован решением исполнительного Комитета Магаданского областного Совета депутатов трудящихся от 26 мая 1975 года N 274 "О признании водных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15517D0A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6B85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Памятник расположен в Чукотском муниципальном районе на восточном побережье Чукотского полуострова, в 13 км от с. </w:t>
      </w:r>
      <w:proofErr w:type="spellStart"/>
      <w:r>
        <w:rPr>
          <w:rFonts w:ascii="Arial" w:hAnsi="Arial" w:cs="Arial"/>
          <w:color w:val="444444"/>
        </w:rPr>
        <w:t>Лорино</w:t>
      </w:r>
      <w:proofErr w:type="spellEnd"/>
      <w:r>
        <w:rPr>
          <w:rFonts w:ascii="Arial" w:hAnsi="Arial" w:cs="Arial"/>
          <w:color w:val="444444"/>
        </w:rPr>
        <w:t xml:space="preserve"> и в 21 км от с. Лаврентия.</w:t>
      </w:r>
      <w:r>
        <w:rPr>
          <w:rFonts w:ascii="Arial" w:hAnsi="Arial" w:cs="Arial"/>
          <w:color w:val="444444"/>
        </w:rPr>
        <w:br/>
      </w:r>
    </w:p>
    <w:p w14:paraId="384B5F17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8BBBB7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Территория Памятника природы включает группу термальных источников с уникальной термофильной растительностью. Сами горячие источники находятся на северном побережье </w:t>
      </w:r>
      <w:proofErr w:type="spellStart"/>
      <w:r>
        <w:rPr>
          <w:rFonts w:ascii="Arial" w:hAnsi="Arial" w:cs="Arial"/>
          <w:color w:val="444444"/>
        </w:rPr>
        <w:t>Мечигменского</w:t>
      </w:r>
      <w:proofErr w:type="spellEnd"/>
      <w:r>
        <w:rPr>
          <w:rFonts w:ascii="Arial" w:hAnsi="Arial" w:cs="Arial"/>
          <w:color w:val="444444"/>
        </w:rPr>
        <w:t xml:space="preserve"> залива, у южной оконечности хребта </w:t>
      </w:r>
      <w:proofErr w:type="spellStart"/>
      <w:r>
        <w:rPr>
          <w:rFonts w:ascii="Arial" w:hAnsi="Arial" w:cs="Arial"/>
          <w:color w:val="444444"/>
        </w:rPr>
        <w:t>Тэнканый</w:t>
      </w:r>
      <w:proofErr w:type="spellEnd"/>
      <w:r>
        <w:rPr>
          <w:rFonts w:ascii="Arial" w:hAnsi="Arial" w:cs="Arial"/>
          <w:color w:val="444444"/>
        </w:rPr>
        <w:t xml:space="preserve">, в горной долине р. </w:t>
      </w:r>
      <w:proofErr w:type="spellStart"/>
      <w:r>
        <w:rPr>
          <w:rFonts w:ascii="Arial" w:hAnsi="Arial" w:cs="Arial"/>
          <w:color w:val="444444"/>
        </w:rPr>
        <w:t>Кукунь</w:t>
      </w:r>
      <w:proofErr w:type="spellEnd"/>
      <w:r>
        <w:rPr>
          <w:rFonts w:ascii="Arial" w:hAnsi="Arial" w:cs="Arial"/>
          <w:color w:val="444444"/>
        </w:rPr>
        <w:t xml:space="preserve"> в 7 км от побережья.</w:t>
      </w:r>
      <w:r>
        <w:rPr>
          <w:rFonts w:ascii="Arial" w:hAnsi="Arial" w:cs="Arial"/>
          <w:color w:val="444444"/>
        </w:rPr>
        <w:br/>
      </w:r>
    </w:p>
    <w:p w14:paraId="11AD2477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5C998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Площадь Памятника природы составляет 17 га, профиль - водно-ботанический, категория занимаемых земель - земли сельскохозяйственного назначения.</w:t>
      </w:r>
      <w:r>
        <w:rPr>
          <w:rFonts w:ascii="Arial" w:hAnsi="Arial" w:cs="Arial"/>
          <w:color w:val="444444"/>
        </w:rPr>
        <w:br/>
      </w:r>
    </w:p>
    <w:p w14:paraId="0D7BE2D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BAD89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>
        <w:rPr>
          <w:rFonts w:ascii="Arial" w:hAnsi="Arial" w:cs="Arial"/>
          <w:color w:val="444444"/>
        </w:rPr>
        <w:br/>
      </w:r>
    </w:p>
    <w:p w14:paraId="6F138A9E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B9BBF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>
        <w:rPr>
          <w:rFonts w:ascii="Arial" w:hAnsi="Arial" w:cs="Arial"/>
          <w:color w:val="444444"/>
        </w:rPr>
        <w:br/>
      </w:r>
    </w:p>
    <w:p w14:paraId="7F6CFA92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5BF4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>
        <w:rPr>
          <w:rFonts w:ascii="Arial" w:hAnsi="Arial" w:cs="Arial"/>
          <w:color w:val="444444"/>
        </w:rPr>
        <w:br/>
      </w:r>
    </w:p>
    <w:p w14:paraId="2D18EE6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7DA6F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5F7A9C74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D108B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 территории Памятника природы и в границах его охранной зоны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 запрещается всякая деятельность, влекущая за собой нарушение сохранности Памятника природы.</w:t>
      </w:r>
      <w:r>
        <w:rPr>
          <w:rFonts w:ascii="Arial" w:hAnsi="Arial" w:cs="Arial"/>
          <w:color w:val="444444"/>
        </w:rPr>
        <w:br/>
      </w:r>
    </w:p>
    <w:p w14:paraId="57488157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96C23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Чукотского муниципального района, лесохозяйственных регламентов и проектов освоения лесов, инвентаризации земель, а также схем землеустройства,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 xml:space="preserve"> и водопользования.</w:t>
      </w:r>
      <w:r>
        <w:rPr>
          <w:rFonts w:ascii="Arial" w:hAnsi="Arial" w:cs="Arial"/>
          <w:color w:val="444444"/>
        </w:rPr>
        <w:br/>
      </w:r>
    </w:p>
    <w:p w14:paraId="19A6A3F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EDBDC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Изменение границ, реорганизация или ликвидация Памятника природы осуществляется решениями Правительства Чукотского автономного округа по основаниям, установленным статьей 7 </w:t>
      </w:r>
      <w:r>
        <w:rPr>
          <w:rFonts w:ascii="Arial" w:eastAsiaTheme="majorEastAsia" w:hAnsi="Arial" w:cs="Arial"/>
          <w:color w:val="444444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при наличии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439592B1" w14:textId="77777777" w:rsidR="00F90F23" w:rsidRDefault="00F90F23" w:rsidP="00F90F2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ЦЕЛИ ОБРАЗОВАНИЯ ПАМЯТНИКА ПРИРОДЫ</w:t>
      </w:r>
    </w:p>
    <w:p w14:paraId="5C297A9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521C4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Природный комплекс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 xml:space="preserve">) горячие ключи" объявлен Памятником природы в целях охраны геотермального источника (температура </w:t>
      </w:r>
      <w:r>
        <w:rPr>
          <w:rFonts w:ascii="Arial" w:hAnsi="Arial" w:cs="Arial"/>
          <w:color w:val="444444"/>
        </w:rPr>
        <w:lastRenderedPageBreak/>
        <w:t xml:space="preserve">воды в естественных выходах равна 60 - 85 градусов Цельсия, дебит до 60 - 70 л/сек, минерализация около 3,5 - 3,7 г/л) и уникальной термофильной растительности, где в окрестностях выхода термальных вод отмечено множество редких видов, в том числе и мох </w:t>
      </w:r>
      <w:proofErr w:type="spellStart"/>
      <w:r>
        <w:rPr>
          <w:rFonts w:ascii="Arial" w:hAnsi="Arial" w:cs="Arial"/>
          <w:color w:val="444444"/>
        </w:rPr>
        <w:t>нардия</w:t>
      </w:r>
      <w:proofErr w:type="spellEnd"/>
      <w:r>
        <w:rPr>
          <w:rFonts w:ascii="Arial" w:hAnsi="Arial" w:cs="Arial"/>
          <w:color w:val="444444"/>
        </w:rPr>
        <w:t xml:space="preserve"> японская (</w:t>
      </w:r>
      <w:proofErr w:type="spellStart"/>
      <w:r>
        <w:rPr>
          <w:rFonts w:ascii="Arial" w:hAnsi="Arial" w:cs="Arial"/>
          <w:color w:val="444444"/>
        </w:rPr>
        <w:t>Nardia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japonica</w:t>
      </w:r>
      <w:proofErr w:type="spellEnd"/>
      <w:r>
        <w:rPr>
          <w:rFonts w:ascii="Arial" w:hAnsi="Arial" w:cs="Arial"/>
          <w:color w:val="444444"/>
        </w:rPr>
        <w:t>), занесенный в Красную книгу Российской Федерации.</w:t>
      </w:r>
      <w:r>
        <w:rPr>
          <w:rFonts w:ascii="Arial" w:hAnsi="Arial" w:cs="Arial"/>
          <w:color w:val="444444"/>
        </w:rPr>
        <w:br/>
      </w:r>
    </w:p>
    <w:p w14:paraId="6F147715" w14:textId="77777777" w:rsidR="00F90F23" w:rsidRDefault="00F90F23" w:rsidP="00F90F2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РЕЖИМ ОСОБОЙ ОХРАНЫ ТЕРРИТОРИИ ПАМЯТНИКА ПРИРОДЫ</w:t>
      </w:r>
    </w:p>
    <w:p w14:paraId="7F295AE9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91874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19FF27D4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7A7A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разрушение или ухудшение среды обитания объектов животного и растительного мира;</w:t>
      </w:r>
      <w:r>
        <w:rPr>
          <w:rFonts w:ascii="Arial" w:hAnsi="Arial" w:cs="Arial"/>
          <w:color w:val="444444"/>
        </w:rPr>
        <w:br/>
      </w:r>
    </w:p>
    <w:p w14:paraId="76D8E333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911AD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изменение естественного уровня водного горизонта, гидрологического режима и гидрохимического состава;</w:t>
      </w:r>
      <w:r>
        <w:rPr>
          <w:rFonts w:ascii="Arial" w:hAnsi="Arial" w:cs="Arial"/>
          <w:color w:val="444444"/>
        </w:rPr>
        <w:br/>
      </w:r>
    </w:p>
    <w:p w14:paraId="4EBF283B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774AF5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распашка и разрушение берегов водоема;</w:t>
      </w:r>
      <w:r>
        <w:rPr>
          <w:rFonts w:ascii="Arial" w:hAnsi="Arial" w:cs="Arial"/>
          <w:color w:val="444444"/>
        </w:rPr>
        <w:br/>
      </w:r>
    </w:p>
    <w:p w14:paraId="79836594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DCD10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размещение отвалов размываемых грунтов;</w:t>
      </w:r>
      <w:r>
        <w:rPr>
          <w:rFonts w:ascii="Arial" w:hAnsi="Arial" w:cs="Arial"/>
          <w:color w:val="444444"/>
        </w:rPr>
        <w:br/>
      </w:r>
    </w:p>
    <w:p w14:paraId="724BF9E4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BEA5C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выпас сельскохозяйственных животных;</w:t>
      </w:r>
      <w:r>
        <w:rPr>
          <w:rFonts w:ascii="Arial" w:hAnsi="Arial" w:cs="Arial"/>
          <w:color w:val="444444"/>
        </w:rPr>
        <w:br/>
      </w:r>
    </w:p>
    <w:p w14:paraId="17EB7A9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BF4BD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>
        <w:rPr>
          <w:rFonts w:ascii="Arial" w:hAnsi="Arial" w:cs="Arial"/>
          <w:color w:val="444444"/>
        </w:rPr>
        <w:br/>
      </w:r>
    </w:p>
    <w:p w14:paraId="0E78BB5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B8F4A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7A8E1C34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DCF4E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движение и стоянка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>
        <w:rPr>
          <w:rFonts w:ascii="Arial" w:hAnsi="Arial" w:cs="Arial"/>
          <w:color w:val="444444"/>
        </w:rPr>
        <w:br/>
      </w:r>
    </w:p>
    <w:p w14:paraId="0FACC94B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B307A0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уничтожение водной и прибрежной растительности;</w:t>
      </w:r>
      <w:r>
        <w:rPr>
          <w:rFonts w:ascii="Arial" w:hAnsi="Arial" w:cs="Arial"/>
          <w:color w:val="444444"/>
        </w:rPr>
        <w:br/>
      </w:r>
    </w:p>
    <w:p w14:paraId="59388CF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84EC1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10) захламление берегов;</w:t>
      </w:r>
      <w:r>
        <w:rPr>
          <w:rFonts w:ascii="Arial" w:hAnsi="Arial" w:cs="Arial"/>
          <w:color w:val="444444"/>
        </w:rPr>
        <w:br/>
      </w:r>
    </w:p>
    <w:p w14:paraId="2B61508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5BD4D0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разведение костров и устройство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1100141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109399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геологоразведочные работы и добыча полезных ископаемых.</w:t>
      </w:r>
      <w:r>
        <w:rPr>
          <w:rFonts w:ascii="Arial" w:hAnsi="Arial" w:cs="Arial"/>
          <w:color w:val="444444"/>
        </w:rPr>
        <w:br/>
      </w:r>
    </w:p>
    <w:p w14:paraId="55FB201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0BAF9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На территории Памятника природы, по согласованию с Департаментом, разрешается:</w:t>
      </w:r>
      <w:r>
        <w:rPr>
          <w:rFonts w:ascii="Arial" w:hAnsi="Arial" w:cs="Arial"/>
          <w:color w:val="444444"/>
        </w:rPr>
        <w:br/>
      </w:r>
    </w:p>
    <w:p w14:paraId="415CBA8E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6DACF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изучение, исследование и иное использование объектов животного и растительного мира в научных, культурно-просветительских, воспитательных, рекреационных, эстетических целях без изъятия их из среды обитания;</w:t>
      </w:r>
      <w:r>
        <w:rPr>
          <w:rFonts w:ascii="Arial" w:hAnsi="Arial" w:cs="Arial"/>
          <w:color w:val="444444"/>
        </w:rPr>
        <w:br/>
      </w:r>
    </w:p>
    <w:p w14:paraId="1391F965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1953D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00B2F34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2C4BF3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ягод, грибов для собственных нужд в установленные сроки без нарушения условий их произрастания;</w:t>
      </w:r>
      <w:r>
        <w:rPr>
          <w:rFonts w:ascii="Arial" w:hAnsi="Arial" w:cs="Arial"/>
          <w:color w:val="444444"/>
        </w:rPr>
        <w:br/>
      </w:r>
    </w:p>
    <w:p w14:paraId="7A6AA2F5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FA9C25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заготовка и сбор гражданами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для собственных нужд;</w:t>
      </w:r>
      <w:r>
        <w:rPr>
          <w:rFonts w:ascii="Arial" w:hAnsi="Arial" w:cs="Arial"/>
          <w:color w:val="444444"/>
        </w:rPr>
        <w:br/>
      </w:r>
    </w:p>
    <w:p w14:paraId="14451D1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7AF465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19FEA122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78520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1AF04EC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0B1FE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15D2D0A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C8A29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>
        <w:rPr>
          <w:rFonts w:ascii="Arial" w:hAnsi="Arial" w:cs="Arial"/>
          <w:color w:val="444444"/>
        </w:rPr>
        <w:br/>
      </w:r>
    </w:p>
    <w:p w14:paraId="376D36C3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DAB7F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 охране Памятника природы могут привлекаться работники правоохранительных и природоохранных органов, общественные инспекторы, а также члены общественных организаций.</w:t>
      </w:r>
      <w:r>
        <w:rPr>
          <w:rFonts w:ascii="Arial" w:hAnsi="Arial" w:cs="Arial"/>
          <w:color w:val="444444"/>
        </w:rPr>
        <w:br/>
      </w:r>
    </w:p>
    <w:p w14:paraId="28CFA857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79DAF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Установленный режим особой охраны Памятника природы указывается в паспорте Памятника природы.</w:t>
      </w:r>
      <w:r>
        <w:rPr>
          <w:rFonts w:ascii="Arial" w:hAnsi="Arial" w:cs="Arial"/>
          <w:color w:val="444444"/>
        </w:rPr>
        <w:br/>
      </w:r>
    </w:p>
    <w:p w14:paraId="7AD1E289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C936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>
        <w:rPr>
          <w:rFonts w:ascii="Arial" w:hAnsi="Arial" w:cs="Arial"/>
          <w:color w:val="444444"/>
        </w:rPr>
        <w:br/>
      </w:r>
    </w:p>
    <w:p w14:paraId="6EE0F84A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A22F7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>
        <w:rPr>
          <w:rFonts w:ascii="Arial" w:hAnsi="Arial" w:cs="Arial"/>
          <w:color w:val="444444"/>
        </w:rPr>
        <w:br/>
      </w:r>
    </w:p>
    <w:p w14:paraId="34039005" w14:textId="77777777" w:rsidR="00F90F23" w:rsidRDefault="00F90F23" w:rsidP="00F90F2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07B8D49B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C0E80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>
        <w:rPr>
          <w:rFonts w:ascii="Arial" w:hAnsi="Arial" w:cs="Arial"/>
          <w:color w:val="444444"/>
        </w:rPr>
        <w:br/>
      </w:r>
    </w:p>
    <w:p w14:paraId="7B92CE8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0902E7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56C1423D" w14:textId="77777777" w:rsidR="00F90F23" w:rsidRDefault="00F90F23" w:rsidP="00F90F23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 о памятнике природы регионального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Лоринские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Кукуньские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>) горячие ключи"</w:t>
      </w:r>
    </w:p>
    <w:p w14:paraId="4F1714B2" w14:textId="77777777" w:rsidR="00F90F23" w:rsidRDefault="00F90F23" w:rsidP="00F90F2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"ЛОРИНСКИЕ (КУКУНЬСКИЕ) ГОРЯЧИЕ КЛЮЧИ"*</w:t>
      </w:r>
    </w:p>
    <w:p w14:paraId="4381D824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674DB0FF" w14:textId="77777777" w:rsidR="00F90F23" w:rsidRDefault="00F90F23" w:rsidP="00F90F2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"ЛОРИНСКИЕ (КУКУНЬСКИЕ) ГОРЯЧИЕ КЛЮЧИ"*</w:t>
      </w:r>
    </w:p>
    <w:p w14:paraId="2A8C1143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5A7EFD06" w14:textId="77777777" w:rsidR="00F90F23" w:rsidRDefault="00F90F23" w:rsidP="00F90F2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54BDA62C" w14:textId="77777777" w:rsidR="00F90F23" w:rsidRDefault="00F90F23" w:rsidP="00F90F2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ОПИСАНИЕ ХАРАКТЕРНЫХ ТОЧЕК ГРАНИЦЫ ПАМЯТНИКА ПРИРОДЫ РЕГИОНАЛЬНОГО ЗНАЧЕНИЯ "ЛОРИНСКИЕ (КУКУНЬСКИЕ) ГОРЯЧИЕ КЛЮЧИ"</w:t>
      </w:r>
    </w:p>
    <w:p w14:paraId="0A9CBB68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CE3AF5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 (далее - характерная точка) 1, расположенной в 0,23 км северо-восточнее северного края теплицы, граница идет в юго-восточном направлении на протяжении 0,57 км, до характерной точки 2, расположенной в 0,13 км северо-восточнее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37B888FE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6C56C2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2 граница идет в юго-западном направлении на протяжении 0,21 км, до характерной точки 3, расположенной в 0,11 км юго-западнее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00492C31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3113DE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3 граница идет в северо-западном направлении на протяжении 0,11 км, до характерной точки 4, расположенной в 0,11 км юго-западнее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7FD3EABC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E13A9E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4 граница идет в северо-восточном направлении на протяжении 0,10 км, до характерной точки 5, расположенной в 0,10 км северо-западнее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7E92A945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74AF3B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5 граница идет в северо-западном направлении на протяжении 0,38 км, до характерной точки 6, расположенной в 0,17 км северо-западнее северного края теплицы.</w:t>
      </w:r>
      <w:r>
        <w:rPr>
          <w:rFonts w:ascii="Arial" w:hAnsi="Arial" w:cs="Arial"/>
          <w:color w:val="444444"/>
        </w:rPr>
        <w:br/>
      </w:r>
    </w:p>
    <w:p w14:paraId="26734B51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1D36F2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6 граница идет в северном направлении на протяжении 0,12 км, до характерной точки 7, расположенной в 0,23 км северо-западнее северного края теплицы.</w:t>
      </w:r>
      <w:r>
        <w:rPr>
          <w:rFonts w:ascii="Arial" w:hAnsi="Arial" w:cs="Arial"/>
          <w:color w:val="444444"/>
        </w:rPr>
        <w:br/>
      </w:r>
    </w:p>
    <w:p w14:paraId="6BD1B78E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7BB406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7 граница идет в северо-восточном направлении на протяжении 0,26 км, до характерной точки 1.</w:t>
      </w:r>
      <w:r>
        <w:rPr>
          <w:rFonts w:ascii="Arial" w:hAnsi="Arial" w:cs="Arial"/>
          <w:color w:val="444444"/>
        </w:rPr>
        <w:br/>
      </w:r>
    </w:p>
    <w:p w14:paraId="0FB64AAF" w14:textId="77777777" w:rsidR="00F90F23" w:rsidRDefault="00F90F23" w:rsidP="00F90F2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"ЛОРИНСКИЕ (КУКУНЬСКИЕ) ГОРЯЧИЕ КЛЮЧИ"</w:t>
      </w:r>
    </w:p>
    <w:p w14:paraId="5F5BE2C1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16F561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921"/>
        <w:gridCol w:w="1101"/>
        <w:gridCol w:w="918"/>
        <w:gridCol w:w="1102"/>
        <w:gridCol w:w="920"/>
        <w:gridCol w:w="1099"/>
      </w:tblGrid>
      <w:tr w:rsidR="00F90F23" w14:paraId="6384D506" w14:textId="77777777" w:rsidTr="00F90F23">
        <w:trPr>
          <w:trHeight w:val="15"/>
        </w:trPr>
        <w:tc>
          <w:tcPr>
            <w:tcW w:w="1663" w:type="dxa"/>
            <w:hideMark/>
          </w:tcPr>
          <w:p w14:paraId="02D08054" w14:textId="77777777" w:rsidR="00F90F23" w:rsidRDefault="00F90F2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13D7D42F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F3D55C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4D036F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89B16E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68CFC1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F7169F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2BC72E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</w:tr>
      <w:tr w:rsidR="00F90F23" w14:paraId="3D5A2320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328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303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F53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182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Западная долгота</w:t>
            </w:r>
          </w:p>
        </w:tc>
      </w:tr>
      <w:tr w:rsidR="00F90F23" w14:paraId="69EE93B6" w14:textId="77777777" w:rsidTr="00F90F2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5AD1" w14:textId="77777777" w:rsidR="00F90F23" w:rsidRDefault="00F90F23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D5BF" w14:textId="77777777" w:rsidR="00F90F23" w:rsidRDefault="00F90F2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E7B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1D7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2AB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333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3C7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9FD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F90F23" w14:paraId="43F6DE20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905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868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189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7B3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050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C67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E86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6B3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</w:tr>
      <w:tr w:rsidR="00F90F23" w14:paraId="4D0D8903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38B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463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3FA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5A3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799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DFA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502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A24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</w:tr>
      <w:tr w:rsidR="00F90F23" w14:paraId="192E2C60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09C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C73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E58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BC3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949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66A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D92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ADE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</w:tr>
      <w:tr w:rsidR="00F90F23" w14:paraId="4FCC02AD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193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4C7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757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BA0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E62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2CB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798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962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</w:tr>
      <w:tr w:rsidR="00F90F23" w14:paraId="757B5D14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7CA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789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30F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542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A05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BA50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210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3D4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</w:tr>
      <w:tr w:rsidR="00F90F23" w14:paraId="71217853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CB9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2FE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CA5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785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E65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7D8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E55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C62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</w:tr>
      <w:tr w:rsidR="00F90F23" w14:paraId="530AEEF4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E90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D2D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744E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F28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65F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1DE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0B3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2BF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</w:tr>
      <w:tr w:rsidR="00F90F23" w14:paraId="19C0FD2F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F32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602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9B3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B87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8AF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2E9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CAB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BE7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</w:tr>
      <w:tr w:rsidR="00F90F23" w14:paraId="3CFEDFE2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AF0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10F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90A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FDA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F4B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C12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047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FB4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</w:tr>
      <w:tr w:rsidR="00F90F23" w14:paraId="72B524F5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BC1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9F4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757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DD5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82F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EDB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5C1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040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</w:tr>
      <w:tr w:rsidR="00F90F23" w14:paraId="7FB9DB0F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AF7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3F1D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0ED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1A8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9D2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612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887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E88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</w:tr>
      <w:tr w:rsidR="00F90F23" w14:paraId="129A20FD" w14:textId="77777777" w:rsidTr="00F90F2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5C1F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E45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F13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9E6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A92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4D0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FC2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529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</w:tr>
    </w:tbl>
    <w:p w14:paraId="3DF0361E" w14:textId="77777777" w:rsidR="00F90F23" w:rsidRDefault="00F90F23" w:rsidP="00F90F2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"ЛОРИНСКИЕ (КУКУНЬСКИЕ) ГОРЯЧИЕ КЛЮЧИ"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F90F23" w14:paraId="0F6423BC" w14:textId="77777777" w:rsidTr="00F90F23">
        <w:trPr>
          <w:trHeight w:val="15"/>
        </w:trPr>
        <w:tc>
          <w:tcPr>
            <w:tcW w:w="2402" w:type="dxa"/>
            <w:hideMark/>
          </w:tcPr>
          <w:p w14:paraId="4358FD2E" w14:textId="77777777" w:rsidR="00F90F23" w:rsidRDefault="00F90F2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47F5B736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88262DE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D17A6BA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</w:tr>
      <w:tr w:rsidR="00F90F23" w14:paraId="3663EC1B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A80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91DD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3F3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F90F23" w14:paraId="628AFC51" w14:textId="77777777" w:rsidTr="00F90F23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8F37" w14:textId="77777777" w:rsidR="00F90F23" w:rsidRDefault="00F90F23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0ECA" w14:textId="77777777" w:rsidR="00F90F23" w:rsidRDefault="00F90F2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451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020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F90F23" w14:paraId="4C3915EF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A29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5BA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564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1064894.48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EE7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8494837.00</w:t>
            </w:r>
          </w:p>
        </w:tc>
      </w:tr>
      <w:tr w:rsidR="00F90F23" w14:paraId="0907B392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B4F5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641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BBF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1064616.88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DFD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8494957.86</w:t>
            </w:r>
          </w:p>
        </w:tc>
      </w:tr>
      <w:tr w:rsidR="00F90F23" w14:paraId="507239EC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A7C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536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F19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1064495.20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C68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8494979.97</w:t>
            </w:r>
          </w:p>
        </w:tc>
      </w:tr>
      <w:tr w:rsidR="00F90F23" w14:paraId="2CD77C87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04B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2B6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041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1064349.90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93C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8494986.97</w:t>
            </w:r>
          </w:p>
        </w:tc>
      </w:tr>
      <w:tr w:rsidR="00F90F23" w14:paraId="3FA5519C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14F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445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73B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1064262.98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39FC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8494956.23</w:t>
            </w:r>
          </w:p>
        </w:tc>
      </w:tr>
      <w:tr w:rsidR="00F90F23" w14:paraId="04D9D66C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AFF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EFA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875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1064212.58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401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8494850.74</w:t>
            </w:r>
          </w:p>
        </w:tc>
      </w:tr>
      <w:tr w:rsidR="00F90F23" w14:paraId="3D8A6C45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A59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0F6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FCA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1064216.48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EC5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8494795.33</w:t>
            </w:r>
          </w:p>
        </w:tc>
      </w:tr>
      <w:tr w:rsidR="00F90F23" w14:paraId="4FE340BE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626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640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F6E5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1064265.40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D6B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8494763.35</w:t>
            </w:r>
          </w:p>
        </w:tc>
      </w:tr>
      <w:tr w:rsidR="00F90F23" w14:paraId="5D6BDED1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8D5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438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697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1064367.27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92E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8494778.58</w:t>
            </w:r>
          </w:p>
        </w:tc>
      </w:tr>
      <w:tr w:rsidR="00F90F23" w14:paraId="75AE55A7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E08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7B6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E88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1064559.00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28C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8494660.96</w:t>
            </w:r>
          </w:p>
        </w:tc>
      </w:tr>
      <w:tr w:rsidR="00F90F23" w14:paraId="6034AF5F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DA4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DF3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1F7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1064696.62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1A0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8494593.09</w:t>
            </w:r>
          </w:p>
        </w:tc>
      </w:tr>
      <w:tr w:rsidR="00F90F23" w14:paraId="2B1E0DFC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C32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86E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40E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1064820.84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A02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8494587.11</w:t>
            </w:r>
          </w:p>
        </w:tc>
      </w:tr>
    </w:tbl>
    <w:p w14:paraId="3B0B3E09" w14:textId="77777777" w:rsidR="00F90F23" w:rsidRDefault="00F90F23" w:rsidP="00F90F2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г. N 73</w:t>
      </w:r>
    </w:p>
    <w:p w14:paraId="3957AFAB" w14:textId="77777777" w:rsidR="00F90F23" w:rsidRDefault="00F90F23" w:rsidP="00F90F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ПАСПОРТ ПАМЯТНИКА ПРИРОДЫ РЕГИОНАЛЬНОГО ЗНАЧЕНИЯ "ЛОРИНСКИЕ (КУКУНЬСКИЕ) ГОРЯЧИЕ КЛЮЧИ"</w:t>
      </w:r>
    </w:p>
    <w:p w14:paraId="73FB0923" w14:textId="77777777" w:rsidR="00F90F23" w:rsidRDefault="00F90F23" w:rsidP="00F90F2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009A71A4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63FAC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Наименование памятника природы: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ключи".</w:t>
      </w:r>
      <w:r>
        <w:rPr>
          <w:rFonts w:ascii="Arial" w:hAnsi="Arial" w:cs="Arial"/>
          <w:color w:val="444444"/>
        </w:rPr>
        <w:br/>
      </w:r>
    </w:p>
    <w:p w14:paraId="4AC591EF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7C6B13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Основание для организации: Памятник природы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 (далее - Памятник природы) образован решением исполнительного Комитета Магаданского областного Совета депутатов трудящихся от 26 мая 1975 года N 274 "О признании водных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782464EE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410509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Адрес (местонахождение) памятника природы: Памятник природы расположен в Чукотском муниципальном районе на восточном побережье Чукотского полуострова, в 13 км от с. </w:t>
      </w:r>
      <w:proofErr w:type="spellStart"/>
      <w:r>
        <w:rPr>
          <w:rFonts w:ascii="Arial" w:hAnsi="Arial" w:cs="Arial"/>
          <w:color w:val="444444"/>
        </w:rPr>
        <w:t>Лорино</w:t>
      </w:r>
      <w:proofErr w:type="spellEnd"/>
      <w:r>
        <w:rPr>
          <w:rFonts w:ascii="Arial" w:hAnsi="Arial" w:cs="Arial"/>
          <w:color w:val="444444"/>
        </w:rPr>
        <w:t xml:space="preserve"> и в 21 км от с. Лаврентия. Территория Памятника природы включает группу термальных источников с уникальной термофильной растительностью. Сами горячие источники находятся на северном побережье </w:t>
      </w:r>
      <w:proofErr w:type="spellStart"/>
      <w:r>
        <w:rPr>
          <w:rFonts w:ascii="Arial" w:hAnsi="Arial" w:cs="Arial"/>
          <w:color w:val="444444"/>
        </w:rPr>
        <w:t>Мечигменского</w:t>
      </w:r>
      <w:proofErr w:type="spellEnd"/>
      <w:r>
        <w:rPr>
          <w:rFonts w:ascii="Arial" w:hAnsi="Arial" w:cs="Arial"/>
          <w:color w:val="444444"/>
        </w:rPr>
        <w:t xml:space="preserve"> залива, у южной оконечности хребта </w:t>
      </w:r>
      <w:proofErr w:type="spellStart"/>
      <w:r>
        <w:rPr>
          <w:rFonts w:ascii="Arial" w:hAnsi="Arial" w:cs="Arial"/>
          <w:color w:val="444444"/>
        </w:rPr>
        <w:t>Тэнканый</w:t>
      </w:r>
      <w:proofErr w:type="spellEnd"/>
      <w:r>
        <w:rPr>
          <w:rFonts w:ascii="Arial" w:hAnsi="Arial" w:cs="Arial"/>
          <w:color w:val="444444"/>
        </w:rPr>
        <w:t xml:space="preserve">, в горной долине р. </w:t>
      </w:r>
      <w:proofErr w:type="spellStart"/>
      <w:r>
        <w:rPr>
          <w:rFonts w:ascii="Arial" w:hAnsi="Arial" w:cs="Arial"/>
          <w:color w:val="444444"/>
        </w:rPr>
        <w:t>Кукунь</w:t>
      </w:r>
      <w:proofErr w:type="spellEnd"/>
      <w:r>
        <w:rPr>
          <w:rFonts w:ascii="Arial" w:hAnsi="Arial" w:cs="Arial"/>
          <w:color w:val="444444"/>
        </w:rPr>
        <w:t xml:space="preserve"> в 7 км от побережья.</w:t>
      </w:r>
      <w:r>
        <w:rPr>
          <w:rFonts w:ascii="Arial" w:hAnsi="Arial" w:cs="Arial"/>
          <w:color w:val="444444"/>
        </w:rPr>
        <w:br/>
      </w:r>
    </w:p>
    <w:p w14:paraId="046AE671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172B0F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Памятник природы расположен на землях сельскохозяйственного назначения, водно-ботанический профиль. Пользователь земель отсутствует.</w:t>
      </w:r>
      <w:r>
        <w:rPr>
          <w:rFonts w:ascii="Arial" w:hAnsi="Arial" w:cs="Arial"/>
          <w:color w:val="444444"/>
        </w:rPr>
        <w:br/>
      </w:r>
    </w:p>
    <w:p w14:paraId="57DBA628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821FDB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Площадь Памятника природы составляет 17 га. Охранная зона отсутствует.</w:t>
      </w:r>
      <w:r>
        <w:rPr>
          <w:rFonts w:ascii="Arial" w:hAnsi="Arial" w:cs="Arial"/>
          <w:color w:val="444444"/>
        </w:rPr>
        <w:br/>
      </w:r>
    </w:p>
    <w:p w14:paraId="3B0CC76F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4BD3F9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>
        <w:rPr>
          <w:rFonts w:ascii="Arial" w:hAnsi="Arial" w:cs="Arial"/>
          <w:color w:val="444444"/>
        </w:rPr>
        <w:br/>
      </w:r>
    </w:p>
    <w:p w14:paraId="1C0FF1D1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CAA3B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1.7. Памятник природы взят на учет в Комитете природопользования и охраны окружающей среды Департамента.</w:t>
      </w:r>
      <w:r>
        <w:rPr>
          <w:rFonts w:ascii="Arial" w:hAnsi="Arial" w:cs="Arial"/>
          <w:color w:val="444444"/>
        </w:rPr>
        <w:br/>
      </w:r>
    </w:p>
    <w:p w14:paraId="22DB61F7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A13FA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1.8. Паспорт памятника природы составлен Департаментом.</w:t>
      </w:r>
      <w:r>
        <w:rPr>
          <w:rFonts w:ascii="Arial" w:hAnsi="Arial" w:cs="Arial"/>
          <w:color w:val="444444"/>
        </w:rPr>
        <w:br/>
      </w:r>
    </w:p>
    <w:p w14:paraId="15ED3018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5ACD21" w14:textId="77777777" w:rsidR="00F90F23" w:rsidRDefault="00F90F23" w:rsidP="00F90F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</w:p>
    <w:p w14:paraId="017C3E9D" w14:textId="77777777" w:rsidR="00F90F23" w:rsidRDefault="00F90F23" w:rsidP="00F90F2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2. КРАТКОЕ ОПИСАНИЕ ПАМЯТНИКА ПРИРОДЫ</w:t>
      </w:r>
    </w:p>
    <w:p w14:paraId="167AB56D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8EC66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Памятник расположен в Чукотском муниципальном районе на восточном побережье Чукотского полуострова, в 13 км от с. </w:t>
      </w:r>
      <w:proofErr w:type="spellStart"/>
      <w:r>
        <w:rPr>
          <w:rFonts w:ascii="Arial" w:hAnsi="Arial" w:cs="Arial"/>
          <w:color w:val="444444"/>
        </w:rPr>
        <w:t>Лорино</w:t>
      </w:r>
      <w:proofErr w:type="spellEnd"/>
      <w:r>
        <w:rPr>
          <w:rFonts w:ascii="Arial" w:hAnsi="Arial" w:cs="Arial"/>
          <w:color w:val="444444"/>
        </w:rPr>
        <w:t xml:space="preserve"> и в 21 км от с. Лаврентия.</w:t>
      </w:r>
      <w:r>
        <w:rPr>
          <w:rFonts w:ascii="Arial" w:hAnsi="Arial" w:cs="Arial"/>
          <w:color w:val="444444"/>
        </w:rPr>
        <w:br/>
      </w:r>
    </w:p>
    <w:p w14:paraId="0C5E3E6B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D346A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Территория Памятника природы включает группу термальных источников с уникальной термофильной растительностью. Здесь отмечено много редких видов, в том числе мох </w:t>
      </w:r>
      <w:proofErr w:type="spellStart"/>
      <w:r>
        <w:rPr>
          <w:rFonts w:ascii="Arial" w:hAnsi="Arial" w:cs="Arial"/>
          <w:color w:val="444444"/>
        </w:rPr>
        <w:t>нардия</w:t>
      </w:r>
      <w:proofErr w:type="spellEnd"/>
      <w:r>
        <w:rPr>
          <w:rFonts w:ascii="Arial" w:hAnsi="Arial" w:cs="Arial"/>
          <w:color w:val="444444"/>
        </w:rPr>
        <w:t xml:space="preserve"> японская (</w:t>
      </w:r>
      <w:proofErr w:type="spellStart"/>
      <w:r>
        <w:rPr>
          <w:rFonts w:ascii="Arial" w:hAnsi="Arial" w:cs="Arial"/>
          <w:color w:val="444444"/>
        </w:rPr>
        <w:t>Nardia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japonica</w:t>
      </w:r>
      <w:proofErr w:type="spellEnd"/>
      <w:r>
        <w:rPr>
          <w:rFonts w:ascii="Arial" w:hAnsi="Arial" w:cs="Arial"/>
          <w:color w:val="444444"/>
        </w:rPr>
        <w:t xml:space="preserve">), занесенный в Красную книгу Российской Федерации. Сами горячие источники находятся на северном побережье </w:t>
      </w:r>
      <w:proofErr w:type="spellStart"/>
      <w:r>
        <w:rPr>
          <w:rFonts w:ascii="Arial" w:hAnsi="Arial" w:cs="Arial"/>
          <w:color w:val="444444"/>
        </w:rPr>
        <w:t>Мечигменского</w:t>
      </w:r>
      <w:proofErr w:type="spellEnd"/>
      <w:r>
        <w:rPr>
          <w:rFonts w:ascii="Arial" w:hAnsi="Arial" w:cs="Arial"/>
          <w:color w:val="444444"/>
        </w:rPr>
        <w:t xml:space="preserve"> залива, у южной оконечности хр. </w:t>
      </w:r>
      <w:proofErr w:type="spellStart"/>
      <w:r>
        <w:rPr>
          <w:rFonts w:ascii="Arial" w:hAnsi="Arial" w:cs="Arial"/>
          <w:color w:val="444444"/>
        </w:rPr>
        <w:t>Тэнканый</w:t>
      </w:r>
      <w:proofErr w:type="spellEnd"/>
      <w:r>
        <w:rPr>
          <w:rFonts w:ascii="Arial" w:hAnsi="Arial" w:cs="Arial"/>
          <w:color w:val="444444"/>
        </w:rPr>
        <w:t xml:space="preserve">, в горной долине р. </w:t>
      </w:r>
      <w:proofErr w:type="spellStart"/>
      <w:r>
        <w:rPr>
          <w:rFonts w:ascii="Arial" w:hAnsi="Arial" w:cs="Arial"/>
          <w:color w:val="444444"/>
        </w:rPr>
        <w:t>Кукунь</w:t>
      </w:r>
      <w:proofErr w:type="spellEnd"/>
      <w:r>
        <w:rPr>
          <w:rFonts w:ascii="Arial" w:hAnsi="Arial" w:cs="Arial"/>
          <w:color w:val="444444"/>
        </w:rPr>
        <w:t xml:space="preserve"> на высоте 65 м над </w:t>
      </w:r>
      <w:proofErr w:type="spellStart"/>
      <w:r>
        <w:rPr>
          <w:rFonts w:ascii="Arial" w:hAnsi="Arial" w:cs="Arial"/>
          <w:color w:val="444444"/>
        </w:rPr>
        <w:t>ур</w:t>
      </w:r>
      <w:proofErr w:type="spellEnd"/>
      <w:r>
        <w:rPr>
          <w:rFonts w:ascii="Arial" w:hAnsi="Arial" w:cs="Arial"/>
          <w:color w:val="444444"/>
        </w:rPr>
        <w:t xml:space="preserve">. моря, в 7 км от побережья. Горячие ключи располагаются у восточного борта долины на расстоянии 150 м от русла реки. Теплый ручей, образованный ключами, ниже по склону, на расстоянии 300 м, впадает в реку. Воды источников имеют температуру </w:t>
      </w:r>
      <w:proofErr w:type="gramStart"/>
      <w:r>
        <w:rPr>
          <w:rFonts w:ascii="Arial" w:hAnsi="Arial" w:cs="Arial"/>
          <w:color w:val="444444"/>
        </w:rPr>
        <w:t>+57 - 58°</w:t>
      </w:r>
      <w:proofErr w:type="gramEnd"/>
      <w:r>
        <w:rPr>
          <w:rFonts w:ascii="Arial" w:hAnsi="Arial" w:cs="Arial"/>
          <w:color w:val="444444"/>
        </w:rPr>
        <w:t>, дебит до 60 - 70 л/сек, минерализация около 3,5 - 3,7 г/л, по гидрохимическому типу азотные кремнистые, среднеминерализованные, хлоридные, кальциево-натриевые, нейтральные, очень слабо радиоактивные.</w:t>
      </w:r>
      <w:r>
        <w:rPr>
          <w:rFonts w:ascii="Arial" w:hAnsi="Arial" w:cs="Arial"/>
          <w:color w:val="444444"/>
        </w:rPr>
        <w:br/>
      </w:r>
    </w:p>
    <w:p w14:paraId="42207A0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F76A1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Памятник природы является изолированным термальным островом в подзоне северных гипоарктических (типичных) тундр. Разгрузка термальных вод идет у подножия левого борта широкой (200 м) плоскодонной долины с крутыми бортами, сложенными гранит-порфирами и сланцами. Само термальное урочище подразделяется на 4 зоны: </w:t>
      </w:r>
      <w:proofErr w:type="spellStart"/>
      <w:r>
        <w:rPr>
          <w:rFonts w:ascii="Arial" w:hAnsi="Arial" w:cs="Arial"/>
          <w:color w:val="444444"/>
        </w:rPr>
        <w:t>внепойменную</w:t>
      </w:r>
      <w:proofErr w:type="spellEnd"/>
      <w:r>
        <w:rPr>
          <w:rFonts w:ascii="Arial" w:hAnsi="Arial" w:cs="Arial"/>
          <w:color w:val="444444"/>
        </w:rPr>
        <w:t xml:space="preserve"> (расположенную выше выхода ключей), </w:t>
      </w:r>
      <w:proofErr w:type="spellStart"/>
      <w:r>
        <w:rPr>
          <w:rFonts w:ascii="Arial" w:hAnsi="Arial" w:cs="Arial"/>
          <w:color w:val="444444"/>
        </w:rPr>
        <w:t>приключевую</w:t>
      </w:r>
      <w:proofErr w:type="spellEnd"/>
      <w:r>
        <w:rPr>
          <w:rFonts w:ascii="Arial" w:hAnsi="Arial" w:cs="Arial"/>
          <w:color w:val="444444"/>
        </w:rPr>
        <w:t xml:space="preserve"> (зона грифонов), пойменную (обширную с руслами и островами) и переходную (окаймляющую урочище по периферии). Памятник природы расположен на пойменно-долинном участке - верхней части теплого ручья с участком долины холодной реки, отгороженной от остальной части долины выше и ниже ключей естественными валами - мореной и выходами коренных пород. В верхней части урочища располагаются приподнятые, сухие, незасоленные местообитания с теплым воздухом и грунтом, обогреваемым только испарениями. Здесь развиты кустарничковые и травяные сообщества, сходные с растительностью хорошо заснеженных теплых склонов нижнего пояса гор, и сообщества термофильных видов.</w:t>
      </w:r>
      <w:r>
        <w:rPr>
          <w:rFonts w:ascii="Arial" w:hAnsi="Arial" w:cs="Arial"/>
          <w:color w:val="444444"/>
        </w:rPr>
        <w:br/>
      </w:r>
    </w:p>
    <w:p w14:paraId="18ADC9A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1CCDE0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месте размещения грифонов наряду с глубокими бассейнами распространены мелкие лужицы и временные потоки воды. Здесь встречается небольшое количество специфических видов сосудистых растений и водорослей, отсутствуют лишайники, редки мхи.</w:t>
      </w:r>
      <w:r>
        <w:rPr>
          <w:rFonts w:ascii="Arial" w:hAnsi="Arial" w:cs="Arial"/>
          <w:color w:val="444444"/>
        </w:rPr>
        <w:br/>
      </w:r>
    </w:p>
    <w:p w14:paraId="1212E08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D09F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Расположенная ниже термальная пойма постепенно переходит в обычную пойму горной реки. Здесь на приподнятых и дренированных террасах широко распространены злаковые, разнотравные и смешанные травяные сообщества с участием термофильных и гигрофильных видов. Вдоль русел </w:t>
      </w:r>
      <w:proofErr w:type="spellStart"/>
      <w:r>
        <w:rPr>
          <w:rFonts w:ascii="Arial" w:hAnsi="Arial" w:cs="Arial"/>
          <w:color w:val="444444"/>
        </w:rPr>
        <w:t>слабосомкнутые</w:t>
      </w:r>
      <w:proofErr w:type="spellEnd"/>
      <w:r>
        <w:rPr>
          <w:rFonts w:ascii="Arial" w:hAnsi="Arial" w:cs="Arial"/>
          <w:color w:val="444444"/>
        </w:rPr>
        <w:t xml:space="preserve"> группировки ситников и злаков, ровные места заняты </w:t>
      </w:r>
      <w:proofErr w:type="spellStart"/>
      <w:r>
        <w:rPr>
          <w:rFonts w:ascii="Arial" w:hAnsi="Arial" w:cs="Arial"/>
          <w:color w:val="444444"/>
        </w:rPr>
        <w:t>осочниками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5B5126A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904EB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 периферии на склонах гор или надпойменных террас располагаются растительные сообщества, характерные для мест скопления снега, - увлажненные моховые сообщества с разреженными осоками, злаками и разнотравьем, злаково-разнотравные и </w:t>
      </w:r>
      <w:proofErr w:type="spellStart"/>
      <w:r>
        <w:rPr>
          <w:rFonts w:ascii="Arial" w:hAnsi="Arial" w:cs="Arial"/>
          <w:color w:val="444444"/>
        </w:rPr>
        <w:t>шикшевые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голубично-ерниковые</w:t>
      </w:r>
      <w:proofErr w:type="spellEnd"/>
      <w:r>
        <w:rPr>
          <w:rFonts w:ascii="Arial" w:hAnsi="Arial" w:cs="Arial"/>
          <w:color w:val="444444"/>
        </w:rPr>
        <w:t xml:space="preserve"> пустоши.</w:t>
      </w:r>
      <w:r>
        <w:rPr>
          <w:rFonts w:ascii="Arial" w:hAnsi="Arial" w:cs="Arial"/>
          <w:color w:val="444444"/>
        </w:rPr>
        <w:br/>
      </w:r>
    </w:p>
    <w:p w14:paraId="01298786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40D1A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Феномены: вода ключей выходит многочисленными грифонами у левого склона долины. Вода хлоридно-кальциево-натриевая, щелочная (</w:t>
      </w:r>
      <w:proofErr w:type="spellStart"/>
      <w:r>
        <w:rPr>
          <w:rFonts w:ascii="Arial" w:hAnsi="Arial" w:cs="Arial"/>
          <w:color w:val="444444"/>
        </w:rPr>
        <w:t>pH</w:t>
      </w:r>
      <w:proofErr w:type="spellEnd"/>
      <w:r>
        <w:rPr>
          <w:rFonts w:ascii="Arial" w:hAnsi="Arial" w:cs="Arial"/>
          <w:color w:val="444444"/>
        </w:rPr>
        <w:t xml:space="preserve"> 7,2), насыщена газами (преобладает азот), </w:t>
      </w:r>
      <w:proofErr w:type="spellStart"/>
      <w:r>
        <w:rPr>
          <w:rFonts w:ascii="Arial" w:hAnsi="Arial" w:cs="Arial"/>
          <w:color w:val="444444"/>
        </w:rPr>
        <w:t>гипертермальная</w:t>
      </w:r>
      <w:proofErr w:type="spellEnd"/>
      <w:r>
        <w:rPr>
          <w:rFonts w:ascii="Arial" w:hAnsi="Arial" w:cs="Arial"/>
          <w:color w:val="444444"/>
        </w:rPr>
        <w:t xml:space="preserve"> (+40 - 58°C), дебит 22 - 27 л/с. Сейчас ключи имеют два основных выхода горячей воды: естественный, на дне теплого озера с температурой воды +42°C, и второй - пробуренная скважина, выбрасывающая большое количество воды с температурой +58°C на дне бетонного куба. Вода наполняет его и по трубам самотеком расходится к "потребителям". Суммарный дебит </w:t>
      </w:r>
      <w:proofErr w:type="spellStart"/>
      <w:r>
        <w:rPr>
          <w:rFonts w:ascii="Arial" w:hAnsi="Arial" w:cs="Arial"/>
          <w:color w:val="444444"/>
        </w:rPr>
        <w:t>Кукуньского</w:t>
      </w:r>
      <w:proofErr w:type="spellEnd"/>
      <w:r>
        <w:rPr>
          <w:rFonts w:ascii="Arial" w:hAnsi="Arial" w:cs="Arial"/>
          <w:color w:val="444444"/>
        </w:rPr>
        <w:t xml:space="preserve"> источника в настоящее время равен 47,5 л/с. Теплая вода, выливаясь из отверстий в стенах куба, образует теплый ручей, сбоку в который вливается холодный ручей, текущий от небольшого заболоченного озерка и снежника.</w:t>
      </w:r>
      <w:r>
        <w:rPr>
          <w:rFonts w:ascii="Arial" w:hAnsi="Arial" w:cs="Arial"/>
          <w:color w:val="444444"/>
        </w:rPr>
        <w:br/>
      </w:r>
    </w:p>
    <w:p w14:paraId="1EB7F9CB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6A4F9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Часть воды источников из озера и ручьев просачивается в рыхлый грунт долины и согревает грунт на довольно большой площади. Территория термального урочища отличается от окружающих тундровых пространств отсутствием вечной и сезонной мерзлоты, отсутствием или неустойчивостью снежного покрова зимой на части территории, значительным постоянным увлажнением грунта, засолением воды и грунта, повышенной температурой воздуха круглый год, туманами и холодными сезонами при понижении температуры летом, скоплением большого количества снега по периферии урочища. Поэтому в пределах термального урочища преобладают пойменно-галечниковые </w:t>
      </w:r>
      <w:proofErr w:type="spellStart"/>
      <w:r>
        <w:rPr>
          <w:rFonts w:ascii="Arial" w:hAnsi="Arial" w:cs="Arial"/>
          <w:color w:val="444444"/>
        </w:rPr>
        <w:t>экотопы</w:t>
      </w:r>
      <w:proofErr w:type="spellEnd"/>
      <w:r>
        <w:rPr>
          <w:rFonts w:ascii="Arial" w:hAnsi="Arial" w:cs="Arial"/>
          <w:color w:val="444444"/>
        </w:rPr>
        <w:t xml:space="preserve">, без переходов контактирующие с </w:t>
      </w:r>
      <w:proofErr w:type="spellStart"/>
      <w:r>
        <w:rPr>
          <w:rFonts w:ascii="Arial" w:hAnsi="Arial" w:cs="Arial"/>
          <w:color w:val="444444"/>
        </w:rPr>
        <w:t>приручьевыми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приснежниковыми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экотопами</w:t>
      </w:r>
      <w:proofErr w:type="spellEnd"/>
      <w:r>
        <w:rPr>
          <w:rFonts w:ascii="Arial" w:hAnsi="Arial" w:cs="Arial"/>
          <w:color w:val="444444"/>
        </w:rPr>
        <w:t xml:space="preserve"> на склонах в долину.</w:t>
      </w:r>
      <w:r>
        <w:rPr>
          <w:rFonts w:ascii="Arial" w:hAnsi="Arial" w:cs="Arial"/>
          <w:color w:val="444444"/>
        </w:rPr>
        <w:br/>
      </w:r>
    </w:p>
    <w:p w14:paraId="1B23937A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DD753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Флористический комплекс чукотских термофил - реликтовый. Береговые термы - </w:t>
      </w:r>
      <w:proofErr w:type="spellStart"/>
      <w:r>
        <w:rPr>
          <w:rFonts w:ascii="Arial" w:hAnsi="Arial" w:cs="Arial"/>
          <w:color w:val="444444"/>
        </w:rPr>
        <w:t>рефугиумы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термогалофитов</w:t>
      </w:r>
      <w:proofErr w:type="spellEnd"/>
      <w:r>
        <w:rPr>
          <w:rFonts w:ascii="Arial" w:hAnsi="Arial" w:cs="Arial"/>
          <w:color w:val="444444"/>
        </w:rPr>
        <w:t xml:space="preserve">, сохранившихся со времен плейстоценовых трансгрессий. Для ключей характерен ряд специфических </w:t>
      </w:r>
      <w:proofErr w:type="spellStart"/>
      <w:r>
        <w:rPr>
          <w:rFonts w:ascii="Arial" w:hAnsi="Arial" w:cs="Arial"/>
          <w:color w:val="444444"/>
        </w:rPr>
        <w:t>экотопов</w:t>
      </w:r>
      <w:proofErr w:type="spellEnd"/>
      <w:r>
        <w:rPr>
          <w:rFonts w:ascii="Arial" w:hAnsi="Arial" w:cs="Arial"/>
          <w:color w:val="444444"/>
        </w:rPr>
        <w:t xml:space="preserve"> с соответствующими растительными сообществами. Только в термальном урочище встречаются </w:t>
      </w:r>
      <w:proofErr w:type="spellStart"/>
      <w:r>
        <w:rPr>
          <w:rFonts w:ascii="Arial" w:hAnsi="Arial" w:cs="Arial"/>
          <w:color w:val="444444"/>
        </w:rPr>
        <w:t>Athyrium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cyclosorum</w:t>
      </w:r>
      <w:proofErr w:type="spellEnd"/>
      <w:r>
        <w:rPr>
          <w:rFonts w:ascii="Arial" w:hAnsi="Arial" w:cs="Arial"/>
          <w:color w:val="444444"/>
        </w:rPr>
        <w:t xml:space="preserve">, A. </w:t>
      </w:r>
      <w:proofErr w:type="spellStart"/>
      <w:r>
        <w:rPr>
          <w:rFonts w:ascii="Arial" w:hAnsi="Arial" w:cs="Arial"/>
          <w:color w:val="444444"/>
        </w:rPr>
        <w:t>distentifolium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scabra</w:t>
      </w:r>
      <w:proofErr w:type="spellEnd"/>
      <w:r>
        <w:rPr>
          <w:rFonts w:ascii="Arial" w:hAnsi="Arial" w:cs="Arial"/>
          <w:color w:val="444444"/>
        </w:rPr>
        <w:t xml:space="preserve">, A. </w:t>
      </w:r>
      <w:proofErr w:type="spellStart"/>
      <w:r>
        <w:rPr>
          <w:rFonts w:ascii="Arial" w:hAnsi="Arial" w:cs="Arial"/>
          <w:color w:val="444444"/>
        </w:rPr>
        <w:t>stolonifera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Alopecurus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arundinacea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Juncus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ambiguous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humifusum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convolvulus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Rumex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longifolius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Stellaria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calycantha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Erysimum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cheiranthoides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Epilobium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hornemannii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palustre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Plantago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major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Galium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brandegei</w:t>
      </w:r>
      <w:proofErr w:type="spellEnd"/>
      <w:r>
        <w:rPr>
          <w:rFonts w:ascii="Arial" w:hAnsi="Arial" w:cs="Arial"/>
          <w:color w:val="444444"/>
        </w:rPr>
        <w:t xml:space="preserve">, G. </w:t>
      </w:r>
      <w:proofErr w:type="spellStart"/>
      <w:r>
        <w:rPr>
          <w:rFonts w:ascii="Arial" w:hAnsi="Arial" w:cs="Arial"/>
          <w:color w:val="444444"/>
        </w:rPr>
        <w:t>trifidum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Tripleurospermum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hookeri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Lepidotheca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suaveolens</w:t>
      </w:r>
      <w:proofErr w:type="spellEnd"/>
      <w:r>
        <w:rPr>
          <w:rFonts w:ascii="Arial" w:hAnsi="Arial" w:cs="Arial"/>
          <w:color w:val="444444"/>
        </w:rPr>
        <w:t>. Из 30 видов, встреченных только на территории ключей, 19 являются местными термофилами, 5 - сорными заносными и 6 - культурными растениями. Заносными являются одичавшие пшеница, овес, многие другие культурные виды.</w:t>
      </w:r>
      <w:r>
        <w:rPr>
          <w:rFonts w:ascii="Arial" w:hAnsi="Arial" w:cs="Arial"/>
          <w:color w:val="444444"/>
        </w:rPr>
        <w:br/>
      </w:r>
    </w:p>
    <w:p w14:paraId="50E5AE0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2472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пределы термального урочища из окружающих тундр заходят </w:t>
      </w:r>
      <w:proofErr w:type="spellStart"/>
      <w:r>
        <w:rPr>
          <w:rFonts w:ascii="Arial" w:hAnsi="Arial" w:cs="Arial"/>
          <w:color w:val="444444"/>
        </w:rPr>
        <w:t>Rhododendron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camtschaticum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Dryas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ajanensis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Loiseleuria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procumbens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Sibbaldia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procumbens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paucispicula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concolor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eleusinoides</w:t>
      </w:r>
      <w:proofErr w:type="spellEnd"/>
      <w:r>
        <w:rPr>
          <w:rFonts w:ascii="Arial" w:hAnsi="Arial" w:cs="Arial"/>
          <w:color w:val="444444"/>
        </w:rPr>
        <w:t xml:space="preserve"> и др. На умеренно теплых и слабо засоленных местообитаниях по берегам ручьев и на террасах с рыхлым каменистым грунтом поселяются приморские гало-псаммофиты </w:t>
      </w:r>
      <w:proofErr w:type="spellStart"/>
      <w:r>
        <w:rPr>
          <w:rFonts w:ascii="Arial" w:hAnsi="Arial" w:cs="Arial"/>
          <w:color w:val="444444"/>
        </w:rPr>
        <w:t>Angelica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gmelinii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Cochlearia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 и др. В тепловодных ручьях и лужах по их берегам поселяются </w:t>
      </w:r>
      <w:proofErr w:type="spellStart"/>
      <w:r>
        <w:rPr>
          <w:rFonts w:ascii="Arial" w:hAnsi="Arial" w:cs="Arial"/>
          <w:color w:val="444444"/>
        </w:rPr>
        <w:t>Ranunculus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pygmaeus</w:t>
      </w:r>
      <w:proofErr w:type="spellEnd"/>
      <w:r>
        <w:rPr>
          <w:rFonts w:ascii="Arial" w:hAnsi="Arial" w:cs="Arial"/>
          <w:color w:val="444444"/>
        </w:rPr>
        <w:t xml:space="preserve">, R. </w:t>
      </w:r>
      <w:proofErr w:type="spellStart"/>
      <w:r>
        <w:rPr>
          <w:rFonts w:ascii="Arial" w:hAnsi="Arial" w:cs="Arial"/>
          <w:color w:val="444444"/>
        </w:rPr>
        <w:t>hyperboreus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Montia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lamprosperma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Dupontia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psylosantha</w:t>
      </w:r>
      <w:proofErr w:type="spellEnd"/>
      <w:r>
        <w:rPr>
          <w:rFonts w:ascii="Arial" w:hAnsi="Arial" w:cs="Arial"/>
          <w:color w:val="444444"/>
        </w:rPr>
        <w:t xml:space="preserve"> и др. На нарушенных местообитаниях с теплым субстратом в местных сообществах поселяются тундровые </w:t>
      </w:r>
      <w:proofErr w:type="spellStart"/>
      <w:r>
        <w:rPr>
          <w:rFonts w:ascii="Arial" w:hAnsi="Arial" w:cs="Arial"/>
          <w:color w:val="444444"/>
        </w:rPr>
        <w:t>апофиты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Solidaho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copmpacta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Chameriom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angustifolium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tilesii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arundinacea</w:t>
      </w:r>
      <w:proofErr w:type="spellEnd"/>
      <w:r>
        <w:rPr>
          <w:rFonts w:ascii="Arial" w:hAnsi="Arial" w:cs="Arial"/>
          <w:color w:val="444444"/>
        </w:rPr>
        <w:t>. Только один вид - облигатный псаммофил (</w:t>
      </w:r>
      <w:proofErr w:type="spellStart"/>
      <w:r>
        <w:rPr>
          <w:rFonts w:ascii="Arial" w:hAnsi="Arial" w:cs="Arial"/>
          <w:color w:val="444444"/>
        </w:rPr>
        <w:t>Puccinellua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hauptiana</w:t>
      </w:r>
      <w:proofErr w:type="spellEnd"/>
      <w:r>
        <w:rPr>
          <w:rFonts w:ascii="Arial" w:hAnsi="Arial" w:cs="Arial"/>
          <w:color w:val="444444"/>
        </w:rPr>
        <w:t xml:space="preserve">) выходит за пределы термального урочища и встречается в </w:t>
      </w:r>
      <w:proofErr w:type="gramStart"/>
      <w:r>
        <w:rPr>
          <w:rFonts w:ascii="Arial" w:hAnsi="Arial" w:cs="Arial"/>
          <w:color w:val="444444"/>
        </w:rPr>
        <w:t>3 - 4</w:t>
      </w:r>
      <w:proofErr w:type="gramEnd"/>
      <w:r>
        <w:rPr>
          <w:rFonts w:ascii="Arial" w:hAnsi="Arial" w:cs="Arial"/>
          <w:color w:val="444444"/>
        </w:rPr>
        <w:t xml:space="preserve"> км ниже ключей.</w:t>
      </w:r>
      <w:r>
        <w:rPr>
          <w:rFonts w:ascii="Arial" w:hAnsi="Arial" w:cs="Arial"/>
          <w:color w:val="444444"/>
        </w:rPr>
        <w:br/>
      </w:r>
    </w:p>
    <w:p w14:paraId="6D81036D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6D5F6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Примечательности: в окрестностях </w:t>
      </w:r>
      <w:proofErr w:type="spellStart"/>
      <w:r>
        <w:rPr>
          <w:rFonts w:ascii="Arial" w:hAnsi="Arial" w:cs="Arial"/>
          <w:color w:val="444444"/>
        </w:rPr>
        <w:t>Лоринских</w:t>
      </w:r>
      <w:proofErr w:type="spellEnd"/>
      <w:r>
        <w:rPr>
          <w:rFonts w:ascii="Arial" w:hAnsi="Arial" w:cs="Arial"/>
          <w:color w:val="444444"/>
        </w:rPr>
        <w:t xml:space="preserve"> ключей установлены два типа местообитаний, выделяющихся богатством и своеобразием флоры: полого наклонные к югу террасы на склонах отрогов гор и в </w:t>
      </w:r>
      <w:proofErr w:type="spellStart"/>
      <w:r>
        <w:rPr>
          <w:rFonts w:ascii="Arial" w:hAnsi="Arial" w:cs="Arial"/>
          <w:color w:val="444444"/>
        </w:rPr>
        <w:t>троговых</w:t>
      </w:r>
      <w:proofErr w:type="spellEnd"/>
      <w:r>
        <w:rPr>
          <w:rFonts w:ascii="Arial" w:hAnsi="Arial" w:cs="Arial"/>
          <w:color w:val="444444"/>
        </w:rPr>
        <w:t xml:space="preserve"> долинах, увлажненные многочисленными ручьями (</w:t>
      </w:r>
      <w:proofErr w:type="spellStart"/>
      <w:r>
        <w:rPr>
          <w:rFonts w:ascii="Arial" w:hAnsi="Arial" w:cs="Arial"/>
          <w:color w:val="444444"/>
        </w:rPr>
        <w:t>Senecio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kjellmanii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Pedicularis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sudetica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oederi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Saxifraga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calycina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nudicaulis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hirculus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Lagotis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minor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Cardamine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victoris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Utricularia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minor</w:t>
      </w:r>
      <w:proofErr w:type="spellEnd"/>
      <w:r>
        <w:rPr>
          <w:rFonts w:ascii="Arial" w:hAnsi="Arial" w:cs="Arial"/>
          <w:color w:val="444444"/>
        </w:rPr>
        <w:t xml:space="preserve">, U. </w:t>
      </w:r>
      <w:proofErr w:type="spellStart"/>
      <w:r>
        <w:rPr>
          <w:rFonts w:ascii="Arial" w:hAnsi="Arial" w:cs="Arial"/>
          <w:color w:val="444444"/>
        </w:rPr>
        <w:t>ochroleuca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Bekwithia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chamissonis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Gentiana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glauca</w:t>
      </w:r>
      <w:proofErr w:type="spellEnd"/>
      <w:r>
        <w:rPr>
          <w:rFonts w:ascii="Arial" w:hAnsi="Arial" w:cs="Arial"/>
          <w:color w:val="444444"/>
        </w:rPr>
        <w:t xml:space="preserve">, G. </w:t>
      </w:r>
      <w:proofErr w:type="spellStart"/>
      <w:r>
        <w:rPr>
          <w:rFonts w:ascii="Arial" w:hAnsi="Arial" w:cs="Arial"/>
          <w:color w:val="444444"/>
        </w:rPr>
        <w:t>algida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Pinguicula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spathulata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Minuartia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macrocarpa</w:t>
      </w:r>
      <w:proofErr w:type="spellEnd"/>
      <w:r>
        <w:rPr>
          <w:rFonts w:ascii="Arial" w:hAnsi="Arial" w:cs="Arial"/>
          <w:color w:val="444444"/>
        </w:rPr>
        <w:t xml:space="preserve">), и северо-восточный склон приморской террасы к долине р. </w:t>
      </w:r>
      <w:proofErr w:type="spellStart"/>
      <w:r>
        <w:rPr>
          <w:rFonts w:ascii="Arial" w:hAnsi="Arial" w:cs="Arial"/>
          <w:color w:val="444444"/>
        </w:rPr>
        <w:t>Кукунь</w:t>
      </w:r>
      <w:proofErr w:type="spellEnd"/>
      <w:r>
        <w:rPr>
          <w:rFonts w:ascii="Arial" w:hAnsi="Arial" w:cs="Arial"/>
          <w:color w:val="444444"/>
        </w:rPr>
        <w:t xml:space="preserve"> с оползающим суглинистым переувлажненным грунтом (только здесь отмечены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Sanguisorba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officinalis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Oxygraphis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glaciais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Juncus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arcticus</w:t>
      </w:r>
      <w:proofErr w:type="spell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43F13D4B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C9486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Естественный обмен между тундровым окружением и экосистемами термального урочища активизировался под влиянием деятельности человека. Нарушение растительного покрова и уничтожение </w:t>
      </w:r>
      <w:proofErr w:type="spellStart"/>
      <w:r>
        <w:rPr>
          <w:rFonts w:ascii="Arial" w:hAnsi="Arial" w:cs="Arial"/>
          <w:color w:val="444444"/>
        </w:rPr>
        <w:t>термофитных</w:t>
      </w:r>
      <w:proofErr w:type="spellEnd"/>
      <w:r>
        <w:rPr>
          <w:rFonts w:ascii="Arial" w:hAnsi="Arial" w:cs="Arial"/>
          <w:color w:val="444444"/>
        </w:rPr>
        <w:t xml:space="preserve"> сообществ освободили место для поселения не только тундровых </w:t>
      </w:r>
      <w:proofErr w:type="spellStart"/>
      <w:r>
        <w:rPr>
          <w:rFonts w:ascii="Arial" w:hAnsi="Arial" w:cs="Arial"/>
          <w:color w:val="444444"/>
        </w:rPr>
        <w:t>рудералов</w:t>
      </w:r>
      <w:proofErr w:type="spellEnd"/>
      <w:r>
        <w:rPr>
          <w:rFonts w:ascii="Arial" w:hAnsi="Arial" w:cs="Arial"/>
          <w:color w:val="444444"/>
        </w:rPr>
        <w:t xml:space="preserve">, но и подтолкнуло ряд термофильных видов на расселение по освободившимся местам. Прокладка дорог, бурение скважин, оборудование купален, сооружение теплиц, птицеферм и свинарников, а также массовые посещения ключей для купания и сбора ягод и грибов привели к исчезновению реликтовых </w:t>
      </w:r>
      <w:proofErr w:type="spellStart"/>
      <w:r>
        <w:rPr>
          <w:rFonts w:ascii="Arial" w:hAnsi="Arial" w:cs="Arial"/>
          <w:color w:val="444444"/>
        </w:rPr>
        <w:t>термогалофильных</w:t>
      </w:r>
      <w:proofErr w:type="spellEnd"/>
      <w:r>
        <w:rPr>
          <w:rFonts w:ascii="Arial" w:hAnsi="Arial" w:cs="Arial"/>
          <w:color w:val="444444"/>
        </w:rPr>
        <w:t xml:space="preserve"> элементов из флоры источников (например, за 20 лет исчезли </w:t>
      </w:r>
      <w:proofErr w:type="spellStart"/>
      <w:r>
        <w:rPr>
          <w:rFonts w:ascii="Arial" w:hAnsi="Arial" w:cs="Arial"/>
          <w:color w:val="444444"/>
        </w:rPr>
        <w:t>Trientais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europaea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cryptocarpa</w:t>
      </w:r>
      <w:proofErr w:type="spellEnd"/>
      <w:r>
        <w:rPr>
          <w:rFonts w:ascii="Arial" w:hAnsi="Arial" w:cs="Arial"/>
          <w:color w:val="444444"/>
        </w:rPr>
        <w:t>), увеличению роли местных рудеральных видов и обогащению флоры заносными видами культурных растений и сорняков. Так, уже после 1974 г. на термы были занесены 7 видов, а вообще здесь произрастает 11 заносных видов. Новые</w:t>
      </w:r>
      <w:r>
        <w:rPr>
          <w:rFonts w:ascii="Arial" w:hAnsi="Arial" w:cs="Arial"/>
          <w:color w:val="444444"/>
          <w:lang w:val="en-US"/>
        </w:rPr>
        <w:t xml:space="preserve"> </w:t>
      </w:r>
      <w:r>
        <w:rPr>
          <w:rFonts w:ascii="Arial" w:hAnsi="Arial" w:cs="Arial"/>
          <w:color w:val="444444"/>
        </w:rPr>
        <w:t>для</w:t>
      </w:r>
      <w:r>
        <w:rPr>
          <w:rFonts w:ascii="Arial" w:hAnsi="Arial" w:cs="Arial"/>
          <w:color w:val="444444"/>
          <w:lang w:val="en-US"/>
        </w:rPr>
        <w:t xml:space="preserve"> </w:t>
      </w:r>
      <w:r>
        <w:rPr>
          <w:rFonts w:ascii="Arial" w:hAnsi="Arial" w:cs="Arial"/>
          <w:color w:val="444444"/>
        </w:rPr>
        <w:t>Чукотки</w:t>
      </w:r>
      <w:r>
        <w:rPr>
          <w:rFonts w:ascii="Arial" w:hAnsi="Arial" w:cs="Arial"/>
          <w:color w:val="444444"/>
          <w:lang w:val="en-US"/>
        </w:rPr>
        <w:t xml:space="preserve"> - </w:t>
      </w:r>
      <w:proofErr w:type="spellStart"/>
      <w:r>
        <w:rPr>
          <w:rFonts w:ascii="Arial" w:hAnsi="Arial" w:cs="Arial"/>
          <w:color w:val="444444"/>
          <w:lang w:val="en-US"/>
        </w:rPr>
        <w:t>Lepidotheca</w:t>
      </w:r>
      <w:proofErr w:type="spellEnd"/>
      <w:r>
        <w:rPr>
          <w:rFonts w:ascii="Arial" w:hAnsi="Arial" w:cs="Arial"/>
          <w:color w:val="444444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lang w:val="en-US"/>
        </w:rPr>
        <w:t>suaveolens</w:t>
      </w:r>
      <w:proofErr w:type="spellEnd"/>
      <w:r>
        <w:rPr>
          <w:rFonts w:ascii="Arial" w:hAnsi="Arial" w:cs="Arial"/>
          <w:color w:val="444444"/>
          <w:lang w:val="en-US"/>
        </w:rPr>
        <w:t xml:space="preserve">, Alopecurus </w:t>
      </w:r>
      <w:proofErr w:type="spellStart"/>
      <w:r>
        <w:rPr>
          <w:rFonts w:ascii="Arial" w:hAnsi="Arial" w:cs="Arial"/>
          <w:color w:val="444444"/>
          <w:lang w:val="en-US"/>
        </w:rPr>
        <w:t>arundinacea</w:t>
      </w:r>
      <w:proofErr w:type="spellEnd"/>
      <w:r>
        <w:rPr>
          <w:rFonts w:ascii="Arial" w:hAnsi="Arial" w:cs="Arial"/>
          <w:color w:val="444444"/>
          <w:lang w:val="en-US"/>
        </w:rPr>
        <w:t xml:space="preserve">, Festuca pratensis, Rumex </w:t>
      </w:r>
      <w:proofErr w:type="spellStart"/>
      <w:r>
        <w:rPr>
          <w:rFonts w:ascii="Arial" w:hAnsi="Arial" w:cs="Arial"/>
          <w:color w:val="444444"/>
          <w:lang w:val="en-US"/>
        </w:rPr>
        <w:t>longifolius</w:t>
      </w:r>
      <w:proofErr w:type="spellEnd"/>
      <w:r>
        <w:rPr>
          <w:rFonts w:ascii="Arial" w:hAnsi="Arial" w:cs="Arial"/>
          <w:color w:val="444444"/>
          <w:lang w:val="en-US"/>
        </w:rPr>
        <w:t xml:space="preserve">, Stellaria </w:t>
      </w:r>
      <w:proofErr w:type="spellStart"/>
      <w:r>
        <w:rPr>
          <w:rFonts w:ascii="Arial" w:hAnsi="Arial" w:cs="Arial"/>
          <w:color w:val="444444"/>
          <w:lang w:val="en-US"/>
        </w:rPr>
        <w:t>graminea</w:t>
      </w:r>
      <w:proofErr w:type="spellEnd"/>
      <w:r>
        <w:rPr>
          <w:rFonts w:ascii="Arial" w:hAnsi="Arial" w:cs="Arial"/>
          <w:color w:val="444444"/>
          <w:lang w:val="en-US"/>
        </w:rPr>
        <w:t xml:space="preserve">, Trifolium repens, Anethum graveolens. </w:t>
      </w:r>
      <w:r>
        <w:rPr>
          <w:rFonts w:ascii="Arial" w:hAnsi="Arial" w:cs="Arial"/>
          <w:color w:val="444444"/>
        </w:rPr>
        <w:t xml:space="preserve">Начавшееся в 1965 г. хозяйственное освоение ключей привело к гибели местных реликтовых видов. В </w:t>
      </w:r>
      <w:proofErr w:type="gramStart"/>
      <w:r>
        <w:rPr>
          <w:rFonts w:ascii="Arial" w:hAnsi="Arial" w:cs="Arial"/>
          <w:color w:val="444444"/>
        </w:rPr>
        <w:t>1985 - 1990</w:t>
      </w:r>
      <w:proofErr w:type="gramEnd"/>
      <w:r>
        <w:rPr>
          <w:rFonts w:ascii="Arial" w:hAnsi="Arial" w:cs="Arial"/>
          <w:color w:val="444444"/>
        </w:rPr>
        <w:t xml:space="preserve"> гг. прекратили свое функционирование теплицы, огороды и птицефермы, из-за чего на территорию термального урочища перестали поступать семена сорных и культурных растений и начался процесс стабилизации его флоры. В результате этого выпали случайные виды, и пошло формирование группы натурализовавшихся заносных видов.</w:t>
      </w:r>
      <w:r>
        <w:rPr>
          <w:rFonts w:ascii="Arial" w:hAnsi="Arial" w:cs="Arial"/>
          <w:color w:val="444444"/>
        </w:rPr>
        <w:br/>
      </w:r>
    </w:p>
    <w:p w14:paraId="7CEB6F4E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1A060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Растительные сообщества Памятника природы:</w:t>
      </w:r>
      <w:r>
        <w:rPr>
          <w:rFonts w:ascii="Arial" w:hAnsi="Arial" w:cs="Arial"/>
          <w:color w:val="444444"/>
        </w:rPr>
        <w:br/>
      </w:r>
    </w:p>
    <w:p w14:paraId="54657289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E7DCB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2% занято </w:t>
      </w:r>
      <w:proofErr w:type="spellStart"/>
      <w:r>
        <w:rPr>
          <w:rFonts w:ascii="Arial" w:hAnsi="Arial" w:cs="Arial"/>
          <w:color w:val="444444"/>
        </w:rPr>
        <w:t>дриадовыми</w:t>
      </w:r>
      <w:proofErr w:type="spellEnd"/>
      <w:r>
        <w:rPr>
          <w:rFonts w:ascii="Arial" w:hAnsi="Arial" w:cs="Arial"/>
          <w:color w:val="444444"/>
        </w:rPr>
        <w:t xml:space="preserve"> (в том числе </w:t>
      </w:r>
      <w:proofErr w:type="spellStart"/>
      <w:r>
        <w:rPr>
          <w:rFonts w:ascii="Arial" w:hAnsi="Arial" w:cs="Arial"/>
          <w:color w:val="444444"/>
        </w:rPr>
        <w:t>ивково</w:t>
      </w:r>
      <w:proofErr w:type="spellEnd"/>
      <w:r>
        <w:rPr>
          <w:rFonts w:ascii="Arial" w:hAnsi="Arial" w:cs="Arial"/>
          <w:color w:val="444444"/>
        </w:rPr>
        <w:t xml:space="preserve">-, </w:t>
      </w:r>
      <w:proofErr w:type="spellStart"/>
      <w:r>
        <w:rPr>
          <w:rFonts w:ascii="Arial" w:hAnsi="Arial" w:cs="Arial"/>
          <w:color w:val="444444"/>
        </w:rPr>
        <w:t>рододендроново</w:t>
      </w:r>
      <w:proofErr w:type="spellEnd"/>
      <w:r>
        <w:rPr>
          <w:rFonts w:ascii="Arial" w:hAnsi="Arial" w:cs="Arial"/>
          <w:color w:val="444444"/>
        </w:rPr>
        <w:t>- и травяно-</w:t>
      </w:r>
      <w:proofErr w:type="spellStart"/>
      <w:r>
        <w:rPr>
          <w:rFonts w:ascii="Arial" w:hAnsi="Arial" w:cs="Arial"/>
          <w:color w:val="444444"/>
        </w:rPr>
        <w:t>дриадовыми</w:t>
      </w:r>
      <w:proofErr w:type="spellEnd"/>
      <w:r>
        <w:rPr>
          <w:rFonts w:ascii="Arial" w:hAnsi="Arial" w:cs="Arial"/>
          <w:color w:val="444444"/>
        </w:rPr>
        <w:t>), кустарничковыми тундрами (</w:t>
      </w:r>
      <w:proofErr w:type="spellStart"/>
      <w:r>
        <w:rPr>
          <w:rFonts w:ascii="Arial" w:hAnsi="Arial" w:cs="Arial"/>
          <w:color w:val="444444"/>
        </w:rPr>
        <w:t>Dryas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ajanensis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Loiseleuria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procumbens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Diapensia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Rhododendron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camtschaticum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uliginosum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microphyllum</w:t>
      </w:r>
      <w:proofErr w:type="spellEnd"/>
      <w:r>
        <w:rPr>
          <w:rFonts w:ascii="Arial" w:hAnsi="Arial" w:cs="Arial"/>
          <w:color w:val="444444"/>
        </w:rPr>
        <w:t>) плоских и пологих поверхностей отрогов гор;</w:t>
      </w:r>
      <w:r>
        <w:rPr>
          <w:rFonts w:ascii="Arial" w:hAnsi="Arial" w:cs="Arial"/>
          <w:color w:val="444444"/>
        </w:rPr>
        <w:br/>
      </w:r>
    </w:p>
    <w:p w14:paraId="240A53D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3FE56E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2% - группировками </w:t>
      </w:r>
      <w:proofErr w:type="spellStart"/>
      <w:r>
        <w:rPr>
          <w:rFonts w:ascii="Arial" w:hAnsi="Arial" w:cs="Arial"/>
          <w:color w:val="444444"/>
        </w:rPr>
        <w:t>эпилитных</w:t>
      </w:r>
      <w:proofErr w:type="spellEnd"/>
      <w:r>
        <w:rPr>
          <w:rFonts w:ascii="Arial" w:hAnsi="Arial" w:cs="Arial"/>
          <w:color w:val="444444"/>
        </w:rPr>
        <w:t xml:space="preserve"> лишайников на россыпях и куртинными тундрами (</w:t>
      </w:r>
      <w:proofErr w:type="spellStart"/>
      <w:r>
        <w:rPr>
          <w:rFonts w:ascii="Arial" w:hAnsi="Arial" w:cs="Arial"/>
          <w:color w:val="444444"/>
        </w:rPr>
        <w:t>Luzula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beringensis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phlebophylla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nesophila</w:t>
      </w:r>
      <w:proofErr w:type="spellEnd"/>
      <w:r>
        <w:rPr>
          <w:rFonts w:ascii="Arial" w:hAnsi="Arial" w:cs="Arial"/>
          <w:color w:val="444444"/>
        </w:rPr>
        <w:t>) на суглинистых участках;</w:t>
      </w:r>
      <w:r>
        <w:rPr>
          <w:rFonts w:ascii="Arial" w:hAnsi="Arial" w:cs="Arial"/>
          <w:color w:val="444444"/>
        </w:rPr>
        <w:br/>
      </w:r>
    </w:p>
    <w:p w14:paraId="1D5183E1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3D1D30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3% - </w:t>
      </w:r>
      <w:proofErr w:type="spellStart"/>
      <w:r>
        <w:rPr>
          <w:rFonts w:ascii="Arial" w:hAnsi="Arial" w:cs="Arial"/>
          <w:color w:val="444444"/>
        </w:rPr>
        <w:t>шикшевыми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кассиопейными</w:t>
      </w:r>
      <w:proofErr w:type="spellEnd"/>
      <w:r>
        <w:rPr>
          <w:rFonts w:ascii="Arial" w:hAnsi="Arial" w:cs="Arial"/>
          <w:color w:val="444444"/>
        </w:rPr>
        <w:t>, травяно-</w:t>
      </w:r>
      <w:proofErr w:type="spellStart"/>
      <w:r>
        <w:rPr>
          <w:rFonts w:ascii="Arial" w:hAnsi="Arial" w:cs="Arial"/>
          <w:color w:val="444444"/>
        </w:rPr>
        <w:t>ивковыми</w:t>
      </w:r>
      <w:proofErr w:type="spellEnd"/>
      <w:r>
        <w:rPr>
          <w:rFonts w:ascii="Arial" w:hAnsi="Arial" w:cs="Arial"/>
          <w:color w:val="444444"/>
        </w:rPr>
        <w:t xml:space="preserve"> и травяными тундрами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polaris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chamissonis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Cassiope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tetragona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altaica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lachenalii</w:t>
      </w:r>
      <w:proofErr w:type="spellEnd"/>
      <w:r>
        <w:rPr>
          <w:rFonts w:ascii="Arial" w:hAnsi="Arial" w:cs="Arial"/>
          <w:color w:val="444444"/>
        </w:rPr>
        <w:t>) крутых склонов гор;</w:t>
      </w:r>
      <w:r>
        <w:rPr>
          <w:rFonts w:ascii="Arial" w:hAnsi="Arial" w:cs="Arial"/>
          <w:color w:val="444444"/>
        </w:rPr>
        <w:br/>
      </w:r>
    </w:p>
    <w:p w14:paraId="52959B1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6BCDB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10% - гипоарктическими кустарничковыми тундрами травяными, травяно-моховыми заболоченными тундрами (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>) и осоково-зеленомошными, осоково-пушицево-моховыми болотами (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concolor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fuscescens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polystachion</w:t>
      </w:r>
      <w:proofErr w:type="spellEnd"/>
      <w:r>
        <w:rPr>
          <w:rFonts w:ascii="Arial" w:hAnsi="Arial" w:cs="Arial"/>
          <w:color w:val="444444"/>
        </w:rPr>
        <w:t>) сырых участков распадков;</w:t>
      </w:r>
      <w:r>
        <w:rPr>
          <w:rFonts w:ascii="Arial" w:hAnsi="Arial" w:cs="Arial"/>
          <w:color w:val="444444"/>
        </w:rPr>
        <w:br/>
      </w:r>
    </w:p>
    <w:p w14:paraId="52BF07AB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961B7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18% - осоково-</w:t>
      </w:r>
      <w:proofErr w:type="spellStart"/>
      <w:r>
        <w:rPr>
          <w:rFonts w:ascii="Arial" w:hAnsi="Arial" w:cs="Arial"/>
          <w:color w:val="444444"/>
        </w:rPr>
        <w:t>ивковыми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chamissonis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Equisetum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arvense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boreale</w:t>
      </w:r>
      <w:proofErr w:type="spellEnd"/>
      <w:r>
        <w:rPr>
          <w:rFonts w:ascii="Arial" w:hAnsi="Arial" w:cs="Arial"/>
          <w:color w:val="444444"/>
        </w:rPr>
        <w:t>) зеленомошными тундрами, пушицево-кочкарными (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concolor</w:t>
      </w:r>
      <w:proofErr w:type="spellEnd"/>
      <w:r>
        <w:rPr>
          <w:rFonts w:ascii="Arial" w:hAnsi="Arial" w:cs="Arial"/>
          <w:color w:val="444444"/>
        </w:rPr>
        <w:t xml:space="preserve">) и </w:t>
      </w:r>
      <w:proofErr w:type="spellStart"/>
      <w:r>
        <w:rPr>
          <w:rFonts w:ascii="Arial" w:hAnsi="Arial" w:cs="Arial"/>
          <w:color w:val="444444"/>
        </w:rPr>
        <w:t>ерниковыми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tripterocarpum</w:t>
      </w:r>
      <w:proofErr w:type="spellEnd"/>
      <w:r>
        <w:rPr>
          <w:rFonts w:ascii="Arial" w:hAnsi="Arial" w:cs="Arial"/>
          <w:color w:val="444444"/>
        </w:rPr>
        <w:t>) тундрами на шлейфах гор, бугристыми пушицевыми тундрами террасы;</w:t>
      </w:r>
      <w:r>
        <w:rPr>
          <w:rFonts w:ascii="Arial" w:hAnsi="Arial" w:cs="Arial"/>
          <w:color w:val="444444"/>
        </w:rPr>
        <w:br/>
      </w:r>
    </w:p>
    <w:p w14:paraId="6AA77C3D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562739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5% - травяно-кустарничковыми (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uliginosum</w:t>
      </w:r>
      <w:proofErr w:type="spellEnd"/>
      <w:r>
        <w:rPr>
          <w:rFonts w:ascii="Arial" w:hAnsi="Arial" w:cs="Arial"/>
          <w:color w:val="444444"/>
        </w:rPr>
        <w:t>) и нивальными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polaris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digyna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Primula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eximia</w:t>
      </w:r>
      <w:proofErr w:type="spellEnd"/>
      <w:r>
        <w:rPr>
          <w:rFonts w:ascii="Arial" w:hAnsi="Arial" w:cs="Arial"/>
          <w:color w:val="444444"/>
        </w:rPr>
        <w:t xml:space="preserve">) тундрами склонов террасы р. </w:t>
      </w:r>
      <w:proofErr w:type="spellStart"/>
      <w:r>
        <w:rPr>
          <w:rFonts w:ascii="Arial" w:hAnsi="Arial" w:cs="Arial"/>
          <w:color w:val="444444"/>
        </w:rPr>
        <w:t>Кукунь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222B813D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9B83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60% - термальным урочищем.</w:t>
      </w:r>
      <w:r>
        <w:rPr>
          <w:rFonts w:ascii="Arial" w:hAnsi="Arial" w:cs="Arial"/>
          <w:color w:val="444444"/>
        </w:rPr>
        <w:br/>
      </w:r>
    </w:p>
    <w:p w14:paraId="61ED9CAD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092C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Внутри термального урочища соотношение следующее:</w:t>
      </w:r>
      <w:r>
        <w:rPr>
          <w:rFonts w:ascii="Arial" w:hAnsi="Arial" w:cs="Arial"/>
          <w:color w:val="444444"/>
        </w:rPr>
        <w:br/>
      </w:r>
    </w:p>
    <w:p w14:paraId="722AE441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83926A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20% - комплекс холодных </w:t>
      </w:r>
      <w:proofErr w:type="spellStart"/>
      <w:r>
        <w:rPr>
          <w:rFonts w:ascii="Arial" w:hAnsi="Arial" w:cs="Arial"/>
          <w:color w:val="444444"/>
        </w:rPr>
        <w:t>экотопов</w:t>
      </w:r>
      <w:proofErr w:type="spellEnd"/>
      <w:r>
        <w:rPr>
          <w:rFonts w:ascii="Arial" w:hAnsi="Arial" w:cs="Arial"/>
          <w:color w:val="444444"/>
        </w:rPr>
        <w:t xml:space="preserve">: ивняки из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 (S.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purpurea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Solidago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compacta</w:t>
      </w:r>
      <w:proofErr w:type="spellEnd"/>
      <w:r>
        <w:rPr>
          <w:rFonts w:ascii="Arial" w:hAnsi="Arial" w:cs="Arial"/>
          <w:color w:val="444444"/>
        </w:rPr>
        <w:t>); разнотравно-</w:t>
      </w:r>
      <w:proofErr w:type="spellStart"/>
      <w:r>
        <w:rPr>
          <w:rFonts w:ascii="Arial" w:hAnsi="Arial" w:cs="Arial"/>
          <w:color w:val="444444"/>
        </w:rPr>
        <w:t>овсяницевые</w:t>
      </w:r>
      <w:proofErr w:type="spellEnd"/>
      <w:r>
        <w:rPr>
          <w:rFonts w:ascii="Arial" w:hAnsi="Arial" w:cs="Arial"/>
          <w:color w:val="444444"/>
        </w:rPr>
        <w:t xml:space="preserve"> сообщества (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brachyphylla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Ceratogon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purpureus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Trisetum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spicatum</w:t>
      </w:r>
      <w:proofErr w:type="spellEnd"/>
      <w:r>
        <w:rPr>
          <w:rFonts w:ascii="Arial" w:hAnsi="Arial" w:cs="Arial"/>
          <w:color w:val="444444"/>
        </w:rPr>
        <w:t>); полынно-осоковые тундры (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>); вейниково-осоково-разнотравные нивальные тундры (</w:t>
      </w:r>
      <w:proofErr w:type="spellStart"/>
      <w:r>
        <w:rPr>
          <w:rFonts w:ascii="Arial" w:hAnsi="Arial" w:cs="Arial"/>
          <w:color w:val="444444"/>
        </w:rPr>
        <w:t>Sibbaldia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procumbens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Solidago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compacta</w:t>
      </w:r>
      <w:proofErr w:type="spellEnd"/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3C94CFA3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E860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30% - комплекс умеренно теплых </w:t>
      </w:r>
      <w:proofErr w:type="spellStart"/>
      <w:r>
        <w:rPr>
          <w:rFonts w:ascii="Arial" w:hAnsi="Arial" w:cs="Arial"/>
          <w:color w:val="444444"/>
        </w:rPr>
        <w:t>экотопов</w:t>
      </w:r>
      <w:proofErr w:type="spellEnd"/>
      <w:r>
        <w:rPr>
          <w:rFonts w:ascii="Arial" w:hAnsi="Arial" w:cs="Arial"/>
          <w:color w:val="444444"/>
        </w:rPr>
        <w:t>: разнотравные луговинные сообщества (</w:t>
      </w:r>
      <w:proofErr w:type="spellStart"/>
      <w:r>
        <w:rPr>
          <w:rFonts w:ascii="Arial" w:hAnsi="Arial" w:cs="Arial"/>
          <w:color w:val="444444"/>
        </w:rPr>
        <w:t>Solidago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compacta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Rubus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alpigena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colpoidea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arundinacea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Angelica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gmelinii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Chamerion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angustifolium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Tripleurospermum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hookeri</w:t>
      </w:r>
      <w:proofErr w:type="spellEnd"/>
      <w:r>
        <w:rPr>
          <w:rFonts w:ascii="Arial" w:hAnsi="Arial" w:cs="Arial"/>
          <w:color w:val="444444"/>
        </w:rPr>
        <w:t xml:space="preserve">); </w:t>
      </w:r>
      <w:proofErr w:type="spellStart"/>
      <w:r>
        <w:rPr>
          <w:rFonts w:ascii="Arial" w:hAnsi="Arial" w:cs="Arial"/>
          <w:color w:val="444444"/>
        </w:rPr>
        <w:t>хвощевые</w:t>
      </w:r>
      <w:proofErr w:type="spellEnd"/>
      <w:r>
        <w:rPr>
          <w:rFonts w:ascii="Arial" w:hAnsi="Arial" w:cs="Arial"/>
          <w:color w:val="444444"/>
        </w:rPr>
        <w:t xml:space="preserve">, вейниковые, злаковые сообщества </w:t>
      </w: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Equisetum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arvense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boreale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purpurea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Epilobium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hornemannii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scabra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Puccinellia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hauptiana</w:t>
      </w:r>
      <w:proofErr w:type="spellEnd"/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6099281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A2E65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25% - комплекс теплых </w:t>
      </w:r>
      <w:proofErr w:type="spellStart"/>
      <w:r>
        <w:rPr>
          <w:rFonts w:ascii="Arial" w:hAnsi="Arial" w:cs="Arial"/>
          <w:color w:val="444444"/>
        </w:rPr>
        <w:t>экотопов</w:t>
      </w:r>
      <w:proofErr w:type="spellEnd"/>
      <w:r>
        <w:rPr>
          <w:rFonts w:ascii="Arial" w:hAnsi="Arial" w:cs="Arial"/>
          <w:color w:val="444444"/>
        </w:rPr>
        <w:t xml:space="preserve">: </w:t>
      </w:r>
      <w:proofErr w:type="spellStart"/>
      <w:r>
        <w:rPr>
          <w:rFonts w:ascii="Arial" w:hAnsi="Arial" w:cs="Arial"/>
          <w:color w:val="444444"/>
        </w:rPr>
        <w:t>мертвопокровные</w:t>
      </w:r>
      <w:proofErr w:type="spellEnd"/>
      <w:r>
        <w:rPr>
          <w:rFonts w:ascii="Arial" w:hAnsi="Arial" w:cs="Arial"/>
          <w:color w:val="444444"/>
        </w:rPr>
        <w:t xml:space="preserve"> папоротниковые сообщества (</w:t>
      </w:r>
      <w:proofErr w:type="spellStart"/>
      <w:r>
        <w:rPr>
          <w:rFonts w:ascii="Arial" w:hAnsi="Arial" w:cs="Arial"/>
          <w:color w:val="444444"/>
        </w:rPr>
        <w:t>Athyrium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cyclosorum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Angelica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gmelinii</w:t>
      </w:r>
      <w:proofErr w:type="spellEnd"/>
      <w:r>
        <w:rPr>
          <w:rFonts w:ascii="Arial" w:hAnsi="Arial" w:cs="Arial"/>
          <w:color w:val="444444"/>
        </w:rPr>
        <w:t>), зеленомошные злаково-кипрейные сообщества (</w:t>
      </w:r>
      <w:proofErr w:type="spellStart"/>
      <w:r>
        <w:rPr>
          <w:rFonts w:ascii="Arial" w:hAnsi="Arial" w:cs="Arial"/>
          <w:color w:val="444444"/>
        </w:rPr>
        <w:t>Epilobium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hornemannii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Equisetum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ravense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latifolia</w:t>
      </w:r>
      <w:proofErr w:type="spellEnd"/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7A6CAE5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68312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25% - искусственные </w:t>
      </w:r>
      <w:proofErr w:type="spellStart"/>
      <w:r>
        <w:rPr>
          <w:rFonts w:ascii="Arial" w:hAnsi="Arial" w:cs="Arial"/>
          <w:color w:val="444444"/>
        </w:rPr>
        <w:t>экотопы</w:t>
      </w:r>
      <w:proofErr w:type="spellEnd"/>
      <w:r>
        <w:rPr>
          <w:rFonts w:ascii="Arial" w:hAnsi="Arial" w:cs="Arial"/>
          <w:color w:val="444444"/>
        </w:rPr>
        <w:t>: злаково-разнотравные зеленомошные (</w:t>
      </w:r>
      <w:proofErr w:type="spellStart"/>
      <w:r>
        <w:rPr>
          <w:rFonts w:ascii="Arial" w:hAnsi="Arial" w:cs="Arial"/>
          <w:color w:val="444444"/>
        </w:rPr>
        <w:t>Erysimum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cheiranthoides</w:t>
      </w:r>
      <w:proofErr w:type="spellEnd"/>
      <w:r>
        <w:rPr>
          <w:rFonts w:ascii="Arial" w:hAnsi="Arial" w:cs="Arial"/>
          <w:color w:val="444444"/>
        </w:rPr>
        <w:t>), полынные (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tilesii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Cochlearia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Rubus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arcticus</w:t>
      </w:r>
      <w:proofErr w:type="spellEnd"/>
      <w:r>
        <w:rPr>
          <w:rFonts w:ascii="Arial" w:hAnsi="Arial" w:cs="Arial"/>
          <w:color w:val="444444"/>
        </w:rPr>
        <w:t>) сообщества, рудеральные луга (</w:t>
      </w:r>
      <w:proofErr w:type="spellStart"/>
      <w:r>
        <w:rPr>
          <w:rFonts w:ascii="Arial" w:hAnsi="Arial" w:cs="Arial"/>
          <w:color w:val="444444"/>
        </w:rPr>
        <w:t>Tripleurospermum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hookeri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scabra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convolvulus</w:t>
      </w:r>
      <w:proofErr w:type="spellEnd"/>
      <w:r>
        <w:rPr>
          <w:rFonts w:ascii="Arial" w:hAnsi="Arial" w:cs="Arial"/>
          <w:color w:val="444444"/>
        </w:rPr>
        <w:t>), ковровые мятликовые сообщества (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pratensis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Stellaria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media</w:t>
      </w:r>
      <w:proofErr w:type="spellEnd"/>
      <w:r>
        <w:rPr>
          <w:rFonts w:ascii="Arial" w:hAnsi="Arial" w:cs="Arial"/>
          <w:color w:val="444444"/>
        </w:rPr>
        <w:t>); злаковые луга (</w:t>
      </w:r>
      <w:proofErr w:type="spellStart"/>
      <w:r>
        <w:rPr>
          <w:rFonts w:ascii="Arial" w:hAnsi="Arial" w:cs="Arial"/>
          <w:color w:val="444444"/>
        </w:rPr>
        <w:t>Elytrigia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repens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Alopecurus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arundinacea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pratensis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pratensis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Dupontia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psylosantha</w:t>
      </w:r>
      <w:proofErr w:type="spellEnd"/>
      <w:r>
        <w:rPr>
          <w:rFonts w:ascii="Arial" w:hAnsi="Arial" w:cs="Arial"/>
          <w:color w:val="444444"/>
        </w:rPr>
        <w:t xml:space="preserve">), </w:t>
      </w:r>
      <w:proofErr w:type="spellStart"/>
      <w:r>
        <w:rPr>
          <w:rFonts w:ascii="Arial" w:hAnsi="Arial" w:cs="Arial"/>
          <w:color w:val="444444"/>
        </w:rPr>
        <w:t>ситниково</w:t>
      </w:r>
      <w:proofErr w:type="spellEnd"/>
      <w:r>
        <w:rPr>
          <w:rFonts w:ascii="Arial" w:hAnsi="Arial" w:cs="Arial"/>
          <w:color w:val="444444"/>
        </w:rPr>
        <w:t xml:space="preserve">-злаково-разнотравные зеленомошные, водорослевые и </w:t>
      </w:r>
      <w:proofErr w:type="spellStart"/>
      <w:r>
        <w:rPr>
          <w:rFonts w:ascii="Arial" w:hAnsi="Arial" w:cs="Arial"/>
          <w:color w:val="444444"/>
        </w:rPr>
        <w:t>гологрунтовые</w:t>
      </w:r>
      <w:proofErr w:type="spellEnd"/>
      <w:r>
        <w:rPr>
          <w:rFonts w:ascii="Arial" w:hAnsi="Arial" w:cs="Arial"/>
          <w:color w:val="444444"/>
        </w:rPr>
        <w:t xml:space="preserve"> сообщества прирусловых фаций (</w:t>
      </w:r>
      <w:proofErr w:type="spellStart"/>
      <w:r>
        <w:rPr>
          <w:rFonts w:ascii="Arial" w:hAnsi="Arial" w:cs="Arial"/>
          <w:color w:val="444444"/>
        </w:rPr>
        <w:t>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scabra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Puccinellia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hauptiana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Juncus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ambiguous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Phippsia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algida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Ranunculus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pygmaeus</w:t>
      </w:r>
      <w:proofErr w:type="spell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56330D12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894C3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Биоразнообразие: флора Памятника природы насчитывает 272 вида сосудистых растений. Парциальная флора самих источников включает 93 вида.</w:t>
      </w:r>
      <w:r>
        <w:rPr>
          <w:rFonts w:ascii="Arial" w:hAnsi="Arial" w:cs="Arial"/>
          <w:color w:val="444444"/>
        </w:rPr>
        <w:br/>
      </w:r>
    </w:p>
    <w:p w14:paraId="513D0024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B4729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Охраняемые виды: на территории Памятника природы встречается редкий мох из сем. </w:t>
      </w:r>
      <w:proofErr w:type="spellStart"/>
      <w:r>
        <w:rPr>
          <w:rFonts w:ascii="Arial" w:hAnsi="Arial" w:cs="Arial"/>
          <w:color w:val="444444"/>
        </w:rPr>
        <w:t>Юнгерманиевых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Nardia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japonica</w:t>
      </w:r>
      <w:proofErr w:type="spellEnd"/>
      <w:r>
        <w:rPr>
          <w:rFonts w:ascii="Arial" w:hAnsi="Arial" w:cs="Arial"/>
          <w:color w:val="444444"/>
        </w:rPr>
        <w:t xml:space="preserve">, занесенный в Красную книгу Российской Федерации. Редким видом является </w:t>
      </w:r>
      <w:proofErr w:type="spellStart"/>
      <w:r>
        <w:rPr>
          <w:rFonts w:ascii="Arial" w:hAnsi="Arial" w:cs="Arial"/>
          <w:color w:val="444444"/>
        </w:rPr>
        <w:t>кожедыжник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округлосорусовый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Athyrium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cyclosorum</w:t>
      </w:r>
      <w:proofErr w:type="spellEnd"/>
      <w:r>
        <w:rPr>
          <w:rFonts w:ascii="Arial" w:hAnsi="Arial" w:cs="Arial"/>
          <w:color w:val="444444"/>
        </w:rPr>
        <w:t xml:space="preserve">, образующий заросли на ключах, в других районах Чукотки он встречен только на Чаплинских термах. Вне района термальных источников этот вид не отмечается. Только на </w:t>
      </w:r>
      <w:proofErr w:type="spellStart"/>
      <w:r>
        <w:rPr>
          <w:rFonts w:ascii="Arial" w:hAnsi="Arial" w:cs="Arial"/>
          <w:color w:val="444444"/>
        </w:rPr>
        <w:t>Лоринских</w:t>
      </w:r>
      <w:proofErr w:type="spellEnd"/>
      <w:r>
        <w:rPr>
          <w:rFonts w:ascii="Arial" w:hAnsi="Arial" w:cs="Arial"/>
          <w:color w:val="444444"/>
        </w:rPr>
        <w:t xml:space="preserve"> ключах в пределах Северо-Востока России зарегистрирована марь сизая </w:t>
      </w:r>
      <w:proofErr w:type="spellStart"/>
      <w:r>
        <w:rPr>
          <w:rFonts w:ascii="Arial" w:hAnsi="Arial" w:cs="Arial"/>
          <w:color w:val="444444"/>
        </w:rPr>
        <w:t>Chenopodium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glaucum</w:t>
      </w:r>
      <w:proofErr w:type="spellEnd"/>
      <w:r>
        <w:rPr>
          <w:rFonts w:ascii="Arial" w:hAnsi="Arial" w:cs="Arial"/>
          <w:color w:val="444444"/>
        </w:rPr>
        <w:t xml:space="preserve">, на </w:t>
      </w:r>
      <w:proofErr w:type="spellStart"/>
      <w:r>
        <w:rPr>
          <w:rFonts w:ascii="Arial" w:hAnsi="Arial" w:cs="Arial"/>
          <w:color w:val="444444"/>
        </w:rPr>
        <w:t>Гельмимлинейских</w:t>
      </w:r>
      <w:proofErr w:type="spellEnd"/>
      <w:r>
        <w:rPr>
          <w:rFonts w:ascii="Arial" w:hAnsi="Arial" w:cs="Arial"/>
          <w:color w:val="444444"/>
        </w:rPr>
        <w:t xml:space="preserve"> источниках найдена только ее карликовая форма. На ключах также встречены редкий подвид плауна - плаун </w:t>
      </w:r>
      <w:proofErr w:type="spellStart"/>
      <w:r>
        <w:rPr>
          <w:rFonts w:ascii="Arial" w:hAnsi="Arial" w:cs="Arial"/>
          <w:color w:val="444444"/>
        </w:rPr>
        <w:t>одноколосковый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Lycopodium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clavatum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monostachyon</w:t>
      </w:r>
      <w:proofErr w:type="spellEnd"/>
      <w:r>
        <w:rPr>
          <w:rFonts w:ascii="Arial" w:hAnsi="Arial" w:cs="Arial"/>
          <w:color w:val="444444"/>
        </w:rPr>
        <w:t xml:space="preserve">, бореальный вид седмичник европейский </w:t>
      </w:r>
      <w:proofErr w:type="spellStart"/>
      <w:r>
        <w:rPr>
          <w:rFonts w:ascii="Arial" w:hAnsi="Arial" w:cs="Arial"/>
          <w:color w:val="444444"/>
        </w:rPr>
        <w:t>Trientalis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europaea</w:t>
      </w:r>
      <w:proofErr w:type="spellEnd"/>
      <w:r>
        <w:rPr>
          <w:rFonts w:ascii="Arial" w:hAnsi="Arial" w:cs="Arial"/>
          <w:color w:val="444444"/>
        </w:rPr>
        <w:t xml:space="preserve">, подмаренник </w:t>
      </w:r>
      <w:proofErr w:type="spellStart"/>
      <w:r>
        <w:rPr>
          <w:rFonts w:ascii="Arial" w:hAnsi="Arial" w:cs="Arial"/>
          <w:color w:val="444444"/>
        </w:rPr>
        <w:t>Брандегая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Galium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brandegei</w:t>
      </w:r>
      <w:proofErr w:type="spellEnd"/>
      <w:r>
        <w:rPr>
          <w:rFonts w:ascii="Arial" w:hAnsi="Arial" w:cs="Arial"/>
          <w:color w:val="444444"/>
        </w:rPr>
        <w:t xml:space="preserve">, а на территории Памятника природы также такие редкие для ландшафта виды, как </w:t>
      </w:r>
      <w:proofErr w:type="spellStart"/>
      <w:r>
        <w:rPr>
          <w:rFonts w:ascii="Arial" w:hAnsi="Arial" w:cs="Arial"/>
          <w:color w:val="444444"/>
        </w:rPr>
        <w:t>Saxifraga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nudicaulis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Epilobium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anagallidifolium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micropoda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holostoma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Utricularia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minor</w:t>
      </w:r>
      <w:proofErr w:type="spellEnd"/>
      <w:r>
        <w:rPr>
          <w:rFonts w:ascii="Arial" w:hAnsi="Arial" w:cs="Arial"/>
          <w:color w:val="444444"/>
        </w:rPr>
        <w:t xml:space="preserve">, U. </w:t>
      </w:r>
      <w:proofErr w:type="spellStart"/>
      <w:r>
        <w:rPr>
          <w:rFonts w:ascii="Arial" w:hAnsi="Arial" w:cs="Arial"/>
          <w:color w:val="444444"/>
        </w:rPr>
        <w:t>ochroleuca</w:t>
      </w:r>
      <w:proofErr w:type="spellEnd"/>
      <w:r>
        <w:rPr>
          <w:rFonts w:ascii="Arial" w:hAnsi="Arial" w:cs="Arial"/>
          <w:color w:val="444444"/>
        </w:rPr>
        <w:t xml:space="preserve">. Заносным на </w:t>
      </w:r>
      <w:proofErr w:type="spellStart"/>
      <w:r>
        <w:rPr>
          <w:rFonts w:ascii="Arial" w:hAnsi="Arial" w:cs="Arial"/>
          <w:color w:val="444444"/>
        </w:rPr>
        <w:t>Лоринских</w:t>
      </w:r>
      <w:proofErr w:type="spellEnd"/>
      <w:r>
        <w:rPr>
          <w:rFonts w:ascii="Arial" w:hAnsi="Arial" w:cs="Arial"/>
          <w:color w:val="444444"/>
        </w:rPr>
        <w:t xml:space="preserve"> ключах найден полевой сорняк, иногда дичающий на песках, торица посевная </w:t>
      </w:r>
      <w:proofErr w:type="spellStart"/>
      <w:r>
        <w:rPr>
          <w:rFonts w:ascii="Arial" w:hAnsi="Arial" w:cs="Arial"/>
          <w:color w:val="444444"/>
        </w:rPr>
        <w:t>Spergula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sativa</w:t>
      </w:r>
      <w:proofErr w:type="spellEnd"/>
      <w:r>
        <w:rPr>
          <w:rFonts w:ascii="Arial" w:hAnsi="Arial" w:cs="Arial"/>
          <w:color w:val="444444"/>
        </w:rPr>
        <w:t xml:space="preserve">, больше на Чукотке нигде не встречающаяся. На территории Памятника природы находятся крайние северо-восточные местонахождения </w:t>
      </w:r>
      <w:proofErr w:type="spellStart"/>
      <w:r>
        <w:rPr>
          <w:rFonts w:ascii="Arial" w:hAnsi="Arial" w:cs="Arial"/>
          <w:color w:val="444444"/>
        </w:rPr>
        <w:t>эрмании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Ermania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parryoides</w:t>
      </w:r>
      <w:proofErr w:type="spellEnd"/>
      <w:r>
        <w:rPr>
          <w:rFonts w:ascii="Arial" w:hAnsi="Arial" w:cs="Arial"/>
          <w:color w:val="444444"/>
        </w:rPr>
        <w:t>, причем здесь произрастает форма с широкими листьями.</w:t>
      </w:r>
      <w:r>
        <w:rPr>
          <w:rFonts w:ascii="Arial" w:hAnsi="Arial" w:cs="Arial"/>
          <w:color w:val="444444"/>
        </w:rPr>
        <w:br/>
      </w:r>
    </w:p>
    <w:p w14:paraId="7925C0D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2F25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Памятник природы создан в целях охраны геотермального источника (температура воды в естественных выходах равна 60 - 85 градусов Цельсия, дебит до 60 - 70 л/сек, минерализация около 3,5 - 3,7 г/л) и уникальной термофильной растительности, где в окрестностях выхода термальных вод, отмечено множество редких видов, в том числе и мох </w:t>
      </w:r>
      <w:proofErr w:type="spellStart"/>
      <w:r>
        <w:rPr>
          <w:rFonts w:ascii="Arial" w:hAnsi="Arial" w:cs="Arial"/>
          <w:color w:val="444444"/>
        </w:rPr>
        <w:t>нардия</w:t>
      </w:r>
      <w:proofErr w:type="spellEnd"/>
      <w:r>
        <w:rPr>
          <w:rFonts w:ascii="Arial" w:hAnsi="Arial" w:cs="Arial"/>
          <w:color w:val="444444"/>
        </w:rPr>
        <w:t xml:space="preserve"> японская (</w:t>
      </w:r>
      <w:proofErr w:type="spellStart"/>
      <w:r>
        <w:rPr>
          <w:rFonts w:ascii="Arial" w:hAnsi="Arial" w:cs="Arial"/>
          <w:color w:val="444444"/>
        </w:rPr>
        <w:t>Nardia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japonica</w:t>
      </w:r>
      <w:proofErr w:type="spellEnd"/>
      <w:r>
        <w:rPr>
          <w:rFonts w:ascii="Arial" w:hAnsi="Arial" w:cs="Arial"/>
          <w:color w:val="444444"/>
        </w:rPr>
        <w:t>), занесенный в Красную книгу Российской Федерации.</w:t>
      </w:r>
    </w:p>
    <w:p w14:paraId="46F88492" w14:textId="77777777" w:rsidR="00F90F23" w:rsidRDefault="00F90F23" w:rsidP="00F90F2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4702A403" w14:textId="77777777" w:rsidR="00F90F23" w:rsidRDefault="00F90F23" w:rsidP="00F90F2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РЕЖИМ ОСОБОЙ ОХРАНЫ ПАМЯТНИКА ПРИРОДЫ</w:t>
      </w:r>
    </w:p>
    <w:p w14:paraId="4B5AF229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08FE6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</w:t>
      </w:r>
      <w:r>
        <w:rPr>
          <w:rFonts w:ascii="Arial" w:eastAsiaTheme="majorEastAsia" w:hAnsi="Arial" w:cs="Arial"/>
          <w:color w:val="444444"/>
        </w:rPr>
        <w:t>Кодексом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Уголовным кодексом Российской Федерации</w:t>
      </w:r>
      <w:r>
        <w:rPr>
          <w:rFonts w:ascii="Arial" w:hAnsi="Arial" w:cs="Arial"/>
          <w:color w:val="444444"/>
        </w:rPr>
        <w:t>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>
        <w:rPr>
          <w:rFonts w:ascii="Arial" w:hAnsi="Arial" w:cs="Arial"/>
          <w:color w:val="444444"/>
        </w:rPr>
        <w:br/>
      </w:r>
    </w:p>
    <w:p w14:paraId="2314009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679EF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мероприятия на территории памятника природы проводятся при условии согласования с Департаментом.</w:t>
      </w:r>
      <w:r>
        <w:rPr>
          <w:rFonts w:ascii="Arial" w:hAnsi="Arial" w:cs="Arial"/>
          <w:color w:val="444444"/>
        </w:rPr>
        <w:br/>
      </w:r>
    </w:p>
    <w:p w14:paraId="0F4A11B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77FB7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7A0B5336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84469D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Памятник природы создан без изъятия земель у землепользователей.</w:t>
      </w:r>
      <w:r>
        <w:rPr>
          <w:rFonts w:ascii="Arial" w:hAnsi="Arial" w:cs="Arial"/>
          <w:color w:val="444444"/>
        </w:rPr>
        <w:br/>
      </w:r>
    </w:p>
    <w:p w14:paraId="3095C296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56CE4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293384A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75E4C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разрушение или ухудшение среды обитания объектов животного и растительного мира;</w:t>
      </w:r>
      <w:r>
        <w:rPr>
          <w:rFonts w:ascii="Arial" w:hAnsi="Arial" w:cs="Arial"/>
          <w:color w:val="444444"/>
        </w:rPr>
        <w:br/>
      </w:r>
    </w:p>
    <w:p w14:paraId="1DD73AEE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FC879D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изменение естественного уровня водного горизонта, гидрологического режима и гидрохимического состава;</w:t>
      </w:r>
      <w:r>
        <w:rPr>
          <w:rFonts w:ascii="Arial" w:hAnsi="Arial" w:cs="Arial"/>
          <w:color w:val="444444"/>
        </w:rPr>
        <w:br/>
      </w:r>
    </w:p>
    <w:p w14:paraId="46EB72FE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A755C3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распашка и разрушение берегов водоема;</w:t>
      </w:r>
      <w:r>
        <w:rPr>
          <w:rFonts w:ascii="Arial" w:hAnsi="Arial" w:cs="Arial"/>
          <w:color w:val="444444"/>
        </w:rPr>
        <w:br/>
      </w:r>
    </w:p>
    <w:p w14:paraId="1B91EB5D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F1A3D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размещение отвалов размываемых грунтов;</w:t>
      </w:r>
      <w:r>
        <w:rPr>
          <w:rFonts w:ascii="Arial" w:hAnsi="Arial" w:cs="Arial"/>
          <w:color w:val="444444"/>
        </w:rPr>
        <w:br/>
      </w:r>
    </w:p>
    <w:p w14:paraId="209E6CA1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BA277D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выпас сельскохозяйственных животных;</w:t>
      </w:r>
      <w:r>
        <w:rPr>
          <w:rFonts w:ascii="Arial" w:hAnsi="Arial" w:cs="Arial"/>
          <w:color w:val="444444"/>
        </w:rPr>
        <w:br/>
      </w:r>
    </w:p>
    <w:p w14:paraId="1889DFC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5B5279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>
        <w:rPr>
          <w:rFonts w:ascii="Arial" w:hAnsi="Arial" w:cs="Arial"/>
          <w:color w:val="444444"/>
        </w:rPr>
        <w:br/>
      </w:r>
    </w:p>
    <w:p w14:paraId="5677E31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FE25D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23ABF10A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4ACBA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движение и стоянка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>
        <w:rPr>
          <w:rFonts w:ascii="Arial" w:hAnsi="Arial" w:cs="Arial"/>
          <w:color w:val="444444"/>
        </w:rPr>
        <w:br/>
      </w:r>
    </w:p>
    <w:p w14:paraId="4E736FED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99C205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уничтожение водной и прибрежной растительности;</w:t>
      </w:r>
      <w:r>
        <w:rPr>
          <w:rFonts w:ascii="Arial" w:hAnsi="Arial" w:cs="Arial"/>
          <w:color w:val="444444"/>
        </w:rPr>
        <w:br/>
      </w:r>
    </w:p>
    <w:p w14:paraId="4EB51B5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E7F863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захламление берегов;</w:t>
      </w:r>
      <w:r>
        <w:rPr>
          <w:rFonts w:ascii="Arial" w:hAnsi="Arial" w:cs="Arial"/>
          <w:color w:val="444444"/>
        </w:rPr>
        <w:br/>
      </w:r>
    </w:p>
    <w:p w14:paraId="22309E85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3E22C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разведение костров и устройство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70C899D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C372E6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геологоразведочные работы и добыча полезных ископаемых.</w:t>
      </w:r>
      <w:r>
        <w:rPr>
          <w:rFonts w:ascii="Arial" w:hAnsi="Arial" w:cs="Arial"/>
          <w:color w:val="444444"/>
        </w:rPr>
        <w:br/>
      </w:r>
    </w:p>
    <w:p w14:paraId="171BC3A3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2D1524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На территории Памятника природы, по согласованию с Департаментом, разрешается:</w:t>
      </w:r>
      <w:r>
        <w:rPr>
          <w:rFonts w:ascii="Arial" w:hAnsi="Arial" w:cs="Arial"/>
          <w:color w:val="444444"/>
        </w:rPr>
        <w:br/>
      </w:r>
    </w:p>
    <w:p w14:paraId="1F90C026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2842E1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изучение, исследование и иное использование объектов животного и растительного мира в научных, культурно-просветительских, воспитательных, рекреационных, эстетических целях без изъятия их из среды обитания;</w:t>
      </w:r>
      <w:r>
        <w:rPr>
          <w:rFonts w:ascii="Arial" w:hAnsi="Arial" w:cs="Arial"/>
          <w:color w:val="444444"/>
        </w:rPr>
        <w:br/>
      </w:r>
    </w:p>
    <w:p w14:paraId="169A79BF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3D5D3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302DF61A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47053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ягод, грибов для собственных нужд в установленные сроки без нарушения условий их произрастания;</w:t>
      </w:r>
      <w:r>
        <w:rPr>
          <w:rFonts w:ascii="Arial" w:hAnsi="Arial" w:cs="Arial"/>
          <w:color w:val="444444"/>
        </w:rPr>
        <w:br/>
      </w:r>
    </w:p>
    <w:p w14:paraId="35A094B5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75A95C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заготовка и сбор гражданами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для собственных нужд;</w:t>
      </w:r>
      <w:r>
        <w:rPr>
          <w:rFonts w:ascii="Arial" w:hAnsi="Arial" w:cs="Arial"/>
          <w:color w:val="444444"/>
        </w:rPr>
        <w:br/>
      </w:r>
    </w:p>
    <w:p w14:paraId="78EF24CE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63F2BE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5A6418E5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1BFA0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территории Памятника природы допускается использование природных ресурсов в формах, обеспечивающих защиту исконной среды обитания и </w:t>
      </w:r>
      <w:r>
        <w:rPr>
          <w:rFonts w:ascii="Arial" w:hAnsi="Arial" w:cs="Arial"/>
          <w:color w:val="444444"/>
        </w:rPr>
        <w:lastRenderedPageBreak/>
        <w:t>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4553F3E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BFB297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3.5. Организация, взявшая на себя обязательство по охране Памятника природы, - Администрация сельского поселения </w:t>
      </w:r>
      <w:proofErr w:type="spellStart"/>
      <w:r>
        <w:rPr>
          <w:rFonts w:ascii="Arial" w:hAnsi="Arial" w:cs="Arial"/>
          <w:color w:val="444444"/>
        </w:rPr>
        <w:t>Лорино</w:t>
      </w:r>
      <w:proofErr w:type="spellEnd"/>
      <w:r>
        <w:rPr>
          <w:rFonts w:ascii="Arial" w:hAnsi="Arial" w:cs="Arial"/>
          <w:color w:val="444444"/>
        </w:rPr>
        <w:t xml:space="preserve"> (в лице Главы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Лорино</w:t>
      </w:r>
      <w:proofErr w:type="spellEnd"/>
      <w:r>
        <w:rPr>
          <w:rFonts w:ascii="Arial" w:hAnsi="Arial" w:cs="Arial"/>
          <w:color w:val="444444"/>
        </w:rPr>
        <w:t xml:space="preserve">), фактический и почтовый адрес: 689315, Чукотский автономный округ, Чукотский район, с. </w:t>
      </w:r>
      <w:proofErr w:type="spellStart"/>
      <w:r>
        <w:rPr>
          <w:rFonts w:ascii="Arial" w:hAnsi="Arial" w:cs="Arial"/>
          <w:color w:val="444444"/>
        </w:rPr>
        <w:t>Лорино</w:t>
      </w:r>
      <w:proofErr w:type="spellEnd"/>
      <w:r>
        <w:rPr>
          <w:rFonts w:ascii="Arial" w:hAnsi="Arial" w:cs="Arial"/>
          <w:color w:val="444444"/>
        </w:rPr>
        <w:t>, ул. Ленина, дом 4а; номер телефона: 8 (42736) 9-34-74.</w:t>
      </w:r>
      <w:r>
        <w:rPr>
          <w:rFonts w:ascii="Arial" w:hAnsi="Arial" w:cs="Arial"/>
          <w:color w:val="444444"/>
        </w:rPr>
        <w:br/>
      </w:r>
    </w:p>
    <w:p w14:paraId="15331902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53268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</w:t>
      </w:r>
      <w:r>
        <w:rPr>
          <w:rFonts w:ascii="Arial" w:hAnsi="Arial" w:cs="Arial"/>
          <w:color w:val="444444"/>
        </w:rPr>
        <w:br/>
      </w:r>
    </w:p>
    <w:p w14:paraId="64F93FB0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0D2372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1815A475" w14:textId="77777777" w:rsidR="00F90F23" w:rsidRDefault="00F90F23" w:rsidP="00F90F23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Паспорту памятника природы регионального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Лоринские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Кукуньские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>) горячие ключи"</w:t>
      </w:r>
    </w:p>
    <w:p w14:paraId="1152E064" w14:textId="77777777" w:rsidR="00F90F23" w:rsidRDefault="00F90F23" w:rsidP="00F90F2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"ЛОРИНСКИЕ (КУКУНЬСКИЕ) ГОРЯЧИЕ КЛЮЧИ"*</w:t>
      </w:r>
    </w:p>
    <w:p w14:paraId="33772589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7CE7BE00" w14:textId="77777777" w:rsidR="00F90F23" w:rsidRDefault="00F90F23" w:rsidP="00F90F2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"ЛОРИНСКИЕ (КУКУНЬСКИЕ) ГОРЯЧИЕ КЛЮЧИ"*</w:t>
      </w:r>
    </w:p>
    <w:p w14:paraId="6170FFE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47165580" w14:textId="77777777" w:rsidR="00F90F23" w:rsidRDefault="00F90F23" w:rsidP="00F90F2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ХАРАКТЕРНЫХ ТОЧЕК ГРАНИЦЫ ПАМЯТНИКА ПРИРОДЫ РЕГИОНАЛЬНОГО ЗНАЧЕНИЯ "ЛОРИНСКИЕ (КУКУНЬСКИЕ) ГОРЯЧИЕ КЛЮЧИ"</w:t>
      </w:r>
    </w:p>
    <w:p w14:paraId="3EDAF0C2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531379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Лоринские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Кукуньские</w:t>
      </w:r>
      <w:proofErr w:type="spellEnd"/>
      <w:r>
        <w:rPr>
          <w:rFonts w:ascii="Arial" w:hAnsi="Arial" w:cs="Arial"/>
          <w:color w:val="444444"/>
        </w:rPr>
        <w:t>) горячие ключи" (далее - характерная точка) 1, расположенной в 0,23 км северо-восточнее северного края теплицы, граница идет в юго-восточном направлении на протяжении 0,57 км, до характерной точки 2, расположенной в 0,13 км северо-восточнее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3E1EF05C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F7C660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2 граница идет в юго-западном направлении на протяжении 0,21 км, до характерной точки 3, расположенной в 0,11 км юго-западнее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13821942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FBE4A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3 граница идет в северо-западном направлении на протяжении 0,11 км, до характерной точки 4, расположенной в 0,11 км юго-западнее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5403D108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7709EF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4 граница идет в северо-восточном направлении на протяжении 0,10 км, до характерной точки 5, расположенной в 0,10 км северо-западнее трубы под автомобильной дорогой.</w:t>
      </w:r>
      <w:r>
        <w:rPr>
          <w:rFonts w:ascii="Arial" w:hAnsi="Arial" w:cs="Arial"/>
          <w:color w:val="444444"/>
        </w:rPr>
        <w:br/>
      </w:r>
    </w:p>
    <w:p w14:paraId="3EC4D597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2CB70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5 граница идет в северо-западном направлении на протяжении 0,38 км, до характерной точки 6, расположенной в 0,17 км северо-западнее северного края теплицы.</w:t>
      </w:r>
      <w:r>
        <w:rPr>
          <w:rFonts w:ascii="Arial" w:hAnsi="Arial" w:cs="Arial"/>
          <w:color w:val="444444"/>
        </w:rPr>
        <w:br/>
      </w:r>
    </w:p>
    <w:p w14:paraId="3D834966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A3B35B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6 граница идет в северном направлении на протяжении 0,12 км, до характерной точки 7, расположенной в 0,23 км северо-западнее северного края теплицы.</w:t>
      </w:r>
      <w:r>
        <w:rPr>
          <w:rFonts w:ascii="Arial" w:hAnsi="Arial" w:cs="Arial"/>
          <w:color w:val="444444"/>
        </w:rPr>
        <w:br/>
      </w:r>
    </w:p>
    <w:p w14:paraId="53249A13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37BA05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7 граница идет в северо-восточном направлении на протяжении 0,26 км, до характерной точки 1.</w:t>
      </w:r>
      <w:r>
        <w:rPr>
          <w:rFonts w:ascii="Arial" w:hAnsi="Arial" w:cs="Arial"/>
          <w:color w:val="444444"/>
        </w:rPr>
        <w:br/>
      </w:r>
    </w:p>
    <w:p w14:paraId="7AE839F7" w14:textId="77777777" w:rsidR="00F90F23" w:rsidRDefault="00F90F23" w:rsidP="00F90F2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"ЛОРИНСКИЕ (КУКУНЬСКИЕ) ГОРЯЧИЕ КЛЮЧИ"</w:t>
      </w:r>
    </w:p>
    <w:p w14:paraId="3A04A501" w14:textId="77777777" w:rsidR="00F90F23" w:rsidRDefault="00F90F23" w:rsidP="00F90F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3ADCF8" w14:textId="77777777" w:rsidR="00F90F23" w:rsidRDefault="00F90F23" w:rsidP="00F90F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1478"/>
        <w:gridCol w:w="924"/>
        <w:gridCol w:w="1109"/>
        <w:gridCol w:w="924"/>
        <w:gridCol w:w="924"/>
        <w:gridCol w:w="1109"/>
        <w:gridCol w:w="1294"/>
      </w:tblGrid>
      <w:tr w:rsidR="00F90F23" w14:paraId="2320411D" w14:textId="77777777" w:rsidTr="00F90F23">
        <w:trPr>
          <w:trHeight w:val="15"/>
        </w:trPr>
        <w:tc>
          <w:tcPr>
            <w:tcW w:w="1478" w:type="dxa"/>
            <w:hideMark/>
          </w:tcPr>
          <w:p w14:paraId="703C0C7A" w14:textId="77777777" w:rsidR="00F90F23" w:rsidRDefault="00F90F2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478" w:type="dxa"/>
            <w:hideMark/>
          </w:tcPr>
          <w:p w14:paraId="4AB7A439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23FAF3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5EE065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D34B4E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FC93D3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BFF11A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91380F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</w:tr>
      <w:tr w:rsidR="00F90F23" w14:paraId="270921AC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A8B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Номер точки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2A4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CFA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9FD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Западная долгота</w:t>
            </w:r>
          </w:p>
        </w:tc>
      </w:tr>
      <w:tr w:rsidR="00F90F23" w14:paraId="4152CB75" w14:textId="77777777" w:rsidTr="00F90F23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953C" w14:textId="77777777" w:rsidR="00F90F23" w:rsidRDefault="00F90F23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D8CB" w14:textId="77777777" w:rsidR="00F90F23" w:rsidRDefault="00F90F2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ADD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505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489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54F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C4A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BE8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F90F23" w14:paraId="18933C5C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42AD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253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B36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688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F5A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EAD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59B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4A5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</w:tr>
      <w:tr w:rsidR="00F90F23" w14:paraId="06833225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4AD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2DD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589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7D5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3C1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3C8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030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AEB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</w:tr>
      <w:tr w:rsidR="00F90F23" w14:paraId="79EB22D6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679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135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FA5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3C9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3EC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602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049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FC7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</w:tr>
      <w:tr w:rsidR="00F90F23" w14:paraId="09D5B405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56E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391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7C5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322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B06F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DA1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CD4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675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</w:tr>
      <w:tr w:rsidR="00F90F23" w14:paraId="20320277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E7A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CDB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21E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544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A65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530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A03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3CD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</w:tr>
      <w:tr w:rsidR="00F90F23" w14:paraId="10DD0DBC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565B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4F0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B8E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3FD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78C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AFE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242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D43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</w:tr>
      <w:tr w:rsidR="00F90F23" w14:paraId="2EB570D7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B14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AB5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F09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59C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CC0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42B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461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B18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</w:tr>
      <w:tr w:rsidR="00F90F23" w14:paraId="6D13C6A6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ACD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970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D8B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D32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3D8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82D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1B9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8E5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</w:tr>
      <w:tr w:rsidR="00F90F23" w14:paraId="49D9F46A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BCF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813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C06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EE9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A8B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4A9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71B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EC3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</w:tr>
      <w:tr w:rsidR="00F90F23" w14:paraId="488393C2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58B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D53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B6E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B0A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2F6E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9AA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04F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45F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</w:tr>
      <w:tr w:rsidR="00F90F23" w14:paraId="1ADB3492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457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540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3EC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0E9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915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F36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462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25B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</w:tr>
      <w:tr w:rsidR="00F90F23" w14:paraId="23C569AB" w14:textId="77777777" w:rsidTr="00F90F23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984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FAC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022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8C2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82E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478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4E9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33B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</w:tr>
    </w:tbl>
    <w:p w14:paraId="67738076" w14:textId="77777777" w:rsidR="00F90F23" w:rsidRDefault="00F90F23" w:rsidP="00F90F2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"ЛОРИНСКИЕ (КУКУНЬСКИЕ) ГОРЯЧИЕ КЛЮЧИ"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F90F23" w14:paraId="72C2735D" w14:textId="77777777" w:rsidTr="00F90F23">
        <w:trPr>
          <w:trHeight w:val="15"/>
        </w:trPr>
        <w:tc>
          <w:tcPr>
            <w:tcW w:w="2402" w:type="dxa"/>
            <w:hideMark/>
          </w:tcPr>
          <w:p w14:paraId="551429AC" w14:textId="77777777" w:rsidR="00F90F23" w:rsidRDefault="00F90F2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018FA087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E0E03E0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AB7A85A" w14:textId="77777777" w:rsidR="00F90F23" w:rsidRDefault="00F90F23">
            <w:pPr>
              <w:rPr>
                <w:sz w:val="20"/>
                <w:szCs w:val="20"/>
                <w:lang w:eastAsia="ru-RU"/>
              </w:rPr>
            </w:pPr>
          </w:p>
        </w:tc>
      </w:tr>
      <w:tr w:rsidR="00F90F23" w14:paraId="16E93639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9B9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C8F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7E6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F90F23" w14:paraId="6AE77474" w14:textId="77777777" w:rsidTr="00F90F23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E567" w14:textId="77777777" w:rsidR="00F90F23" w:rsidRDefault="00F90F23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58D8" w14:textId="77777777" w:rsidR="00F90F23" w:rsidRDefault="00F90F2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015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C97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F90F23" w14:paraId="5C7F4E4D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760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0BE8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B3A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1064894.48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B90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8494837.00</w:t>
            </w:r>
          </w:p>
        </w:tc>
      </w:tr>
      <w:tr w:rsidR="00F90F23" w14:paraId="055BF3CF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D23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4812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D98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1064616.88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7EC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8494957.86</w:t>
            </w:r>
          </w:p>
        </w:tc>
      </w:tr>
      <w:tr w:rsidR="00F90F23" w14:paraId="1B61F23A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EE1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DFE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D06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1064495.20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C25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8494979.97</w:t>
            </w:r>
          </w:p>
        </w:tc>
      </w:tr>
      <w:tr w:rsidR="00F90F23" w14:paraId="35EB104C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492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2BD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CCA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1064349.90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95D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8494986.97</w:t>
            </w:r>
          </w:p>
        </w:tc>
      </w:tr>
      <w:tr w:rsidR="00F90F23" w14:paraId="4B6D0CF6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153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B8F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07C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1064262.98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EBE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8494956.23</w:t>
            </w:r>
          </w:p>
        </w:tc>
      </w:tr>
      <w:tr w:rsidR="00F90F23" w14:paraId="71863F58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0ABE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D88B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04D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1064212.58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9CB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8494850.74</w:t>
            </w:r>
          </w:p>
        </w:tc>
      </w:tr>
      <w:tr w:rsidR="00F90F23" w14:paraId="1B4ACF26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008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910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D76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1064216.48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CCC0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8494795.33</w:t>
            </w:r>
          </w:p>
        </w:tc>
      </w:tr>
      <w:tr w:rsidR="00F90F23" w14:paraId="1E1500AA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B6C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BF3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9EE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1064265.40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F789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8494763.35</w:t>
            </w:r>
          </w:p>
        </w:tc>
      </w:tr>
      <w:tr w:rsidR="00F90F23" w14:paraId="48F28553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2E96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E62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CF0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1064367.27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A16D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8494778.58</w:t>
            </w:r>
          </w:p>
        </w:tc>
      </w:tr>
      <w:tr w:rsidR="00F90F23" w14:paraId="580E6692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A55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F1F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9E3A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1064559.00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E1B4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8494660.96</w:t>
            </w:r>
          </w:p>
        </w:tc>
      </w:tr>
      <w:tr w:rsidR="00F90F23" w14:paraId="59C37FA5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C10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5EFC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F403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1064696.62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0AB5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8494593.09</w:t>
            </w:r>
          </w:p>
        </w:tc>
      </w:tr>
      <w:tr w:rsidR="00F90F23" w14:paraId="7A0724C5" w14:textId="77777777" w:rsidTr="00F90F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B82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A601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29EF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1064820.84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B127" w14:textId="77777777" w:rsidR="00F90F23" w:rsidRDefault="00F90F2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8494587.11</w:t>
            </w:r>
          </w:p>
        </w:tc>
      </w:tr>
    </w:tbl>
    <w:p w14:paraId="7F1A804A" w14:textId="77777777" w:rsidR="00F90F23" w:rsidRDefault="00F90F23" w:rsidP="00F90F23"/>
    <w:p w14:paraId="1E51D380" w14:textId="77777777" w:rsidR="00A824AD" w:rsidRDefault="00A824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90F2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90F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0F2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0F2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0F2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0F2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90F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90F2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90F2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90F2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90F2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F90F2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F23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F90F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90F23"/>
  </w:style>
  <w:style w:type="paragraph" w:styleId="a8">
    <w:name w:val="footer"/>
    <w:basedOn w:val="a"/>
    <w:link w:val="a9"/>
    <w:uiPriority w:val="99"/>
    <w:semiHidden/>
    <w:unhideWhenUsed/>
    <w:rsid w:val="00F90F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90F23"/>
  </w:style>
  <w:style w:type="paragraph" w:styleId="aa">
    <w:name w:val="Balloon Text"/>
    <w:basedOn w:val="a"/>
    <w:link w:val="ab"/>
    <w:uiPriority w:val="99"/>
    <w:semiHidden/>
    <w:unhideWhenUsed/>
    <w:rsid w:val="00F90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90F23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F90F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F90F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F90F2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F9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F90F23"/>
  </w:style>
  <w:style w:type="character" w:customStyle="1" w:styleId="oe-a0-000021">
    <w:name w:val="oe-a0-000021"/>
    <w:basedOn w:val="a0"/>
    <w:rsid w:val="00F90F23"/>
  </w:style>
  <w:style w:type="character" w:customStyle="1" w:styleId="oe-a0-000023">
    <w:name w:val="oe-a0-000023"/>
    <w:basedOn w:val="a0"/>
    <w:rsid w:val="00F90F23"/>
  </w:style>
  <w:style w:type="character" w:customStyle="1" w:styleId="oe-a0-000005">
    <w:name w:val="oe-a0-000005"/>
    <w:basedOn w:val="a0"/>
    <w:rsid w:val="00F90F2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90F2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F90F23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90F2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F90F23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F90F23"/>
  </w:style>
  <w:style w:type="character" w:customStyle="1" w:styleId="lt-chat-headertxt">
    <w:name w:val="lt-chat-header__txt"/>
    <w:basedOn w:val="a0"/>
    <w:rsid w:val="00F90F23"/>
  </w:style>
  <w:style w:type="character" w:customStyle="1" w:styleId="lt-label-blocktxt">
    <w:name w:val="lt-label-block__txt"/>
    <w:basedOn w:val="a0"/>
    <w:rsid w:val="00F90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