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693A02" w14:textId="77777777" w:rsidR="00752E6F" w:rsidRPr="00752E6F" w:rsidRDefault="00752E6F" w:rsidP="00752E6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t>ЗАКОН</w:t>
      </w: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 РЕСПУБЛИКИ ИНГУШЕТИЯ</w:t>
      </w: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от 01 июня 2016 года N 26-РЗ</w:t>
      </w: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Об отходах производства и потребления</w:t>
      </w:r>
    </w:p>
    <w:p w14:paraId="6CE34B98" w14:textId="77777777" w:rsidR="00752E6F" w:rsidRPr="00752E6F" w:rsidRDefault="00752E6F" w:rsidP="00752E6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(в редакции Законов Республики Ингушетия от 23.03.2018 N 11-РЗ, от 04.03.2021 N 4-РЗ)</w:t>
      </w:r>
    </w:p>
    <w:p w14:paraId="66D80392" w14:textId="77777777" w:rsidR="00752E6F" w:rsidRPr="00752E6F" w:rsidRDefault="00752E6F" w:rsidP="00752E6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br/>
        <w:t>Принят</w:t>
      </w:r>
      <w:r w:rsidRPr="00752E6F">
        <w:rPr>
          <w:rFonts w:ascii="Arial" w:hAnsi="Arial" w:cs="Arial"/>
        </w:rPr>
        <w:br/>
        <w:t>Народным Собранием</w:t>
      </w:r>
      <w:r w:rsidRPr="00752E6F">
        <w:rPr>
          <w:rFonts w:ascii="Arial" w:hAnsi="Arial" w:cs="Arial"/>
        </w:rPr>
        <w:br/>
        <w:t>Республики Ингушетия</w:t>
      </w:r>
      <w:r w:rsidRPr="00752E6F">
        <w:rPr>
          <w:rFonts w:ascii="Arial" w:hAnsi="Arial" w:cs="Arial"/>
        </w:rPr>
        <w:br/>
        <w:t>26 мая 2016 года</w:t>
      </w:r>
    </w:p>
    <w:p w14:paraId="080DF3E6" w14:textId="77777777" w:rsidR="00752E6F" w:rsidRPr="00752E6F" w:rsidRDefault="00752E6F" w:rsidP="00752E6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Глава 1. ОБЩИЕ ПОЛОЖЕНИЯ</w:t>
      </w:r>
    </w:p>
    <w:p w14:paraId="1A527BB3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  <w:t>Статья 1. Основные понятия</w:t>
      </w:r>
    </w:p>
    <w:p w14:paraId="69603DE5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33590D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В настоящем Законе используются понятия, определенные Федеральным законом от 24 июня 1998 года N 89-ФЗ "Об отходах производства и потребления" (далее - Федеральный закон N 89-ФЗ), а также следующие основные понятия:</w:t>
      </w:r>
      <w:r w:rsidRPr="00752E6F">
        <w:rPr>
          <w:rFonts w:ascii="Arial" w:hAnsi="Arial" w:cs="Arial"/>
        </w:rPr>
        <w:br/>
      </w:r>
    </w:p>
    <w:p w14:paraId="48EC1FEA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125D5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отходы строительства и сноса - остатки сырья, материалов, изделий и продуктов строительства, образующиеся при строительстве, разрушении, сносе, разборке, реконструкции, ремонте зданий, сооружений, инженерных коммуникаций и промышленных объектов;</w:t>
      </w:r>
      <w:r w:rsidRPr="00752E6F">
        <w:rPr>
          <w:rFonts w:ascii="Arial" w:hAnsi="Arial" w:cs="Arial"/>
        </w:rPr>
        <w:br/>
      </w:r>
    </w:p>
    <w:p w14:paraId="4C651D57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37EF3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упаковочные отходы - утратившая полностью или частично в процессе обращения свои первоначальные качества упаковка, которую экономически целесообразно использовать как вторичное сырье или вторичные материальные ресурсы;</w:t>
      </w:r>
      <w:r w:rsidRPr="00752E6F">
        <w:rPr>
          <w:rFonts w:ascii="Arial" w:hAnsi="Arial" w:cs="Arial"/>
        </w:rPr>
        <w:br/>
      </w:r>
    </w:p>
    <w:p w14:paraId="12CA2325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B3075F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вторичные материальные ресурсы - отходы производства и потребления, для которых существует возможность повторного использования непосредственно или после дополнительной обработки;</w:t>
      </w:r>
      <w:r w:rsidRPr="00752E6F">
        <w:rPr>
          <w:rFonts w:ascii="Arial" w:hAnsi="Arial" w:cs="Arial"/>
        </w:rPr>
        <w:br/>
      </w:r>
    </w:p>
    <w:p w14:paraId="422ECBE9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5181FD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вторичное сырье - переработанные (обработанные) вторичные материальные ресурсы, для которых имеется техническая возможность и экономическая целесообразность;</w:t>
      </w:r>
      <w:r w:rsidRPr="00752E6F">
        <w:rPr>
          <w:rFonts w:ascii="Arial" w:hAnsi="Arial" w:cs="Arial"/>
        </w:rPr>
        <w:br/>
      </w:r>
    </w:p>
    <w:p w14:paraId="09F4804F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EB0F6D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lastRenderedPageBreak/>
        <w:t>раздельный сбор отходов - деятельность по сбору, временному хранению различных видов отходов в соответствии с их составом, физическими свойствами и агрегатным состоянием, установленными классами опасности, особенностями последующего жизненного цикла и существующими технологиями их использования, обезвреживания и уничтожения;</w:t>
      </w:r>
      <w:r w:rsidRPr="00752E6F">
        <w:rPr>
          <w:rFonts w:ascii="Arial" w:hAnsi="Arial" w:cs="Arial"/>
        </w:rPr>
        <w:br/>
      </w:r>
    </w:p>
    <w:p w14:paraId="6BBB68F7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B6B78E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несанкционированные свалки отходов - территории, используемые, но не предназначенные для размещения на них отходов;</w:t>
      </w:r>
      <w:r w:rsidRPr="00752E6F">
        <w:rPr>
          <w:rFonts w:ascii="Arial" w:hAnsi="Arial" w:cs="Arial"/>
        </w:rPr>
        <w:br/>
      </w:r>
    </w:p>
    <w:p w14:paraId="6FAC84BF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6D7C23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площадка накопления твердых коммунальных отходов - специально обустроенное сооружение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на котором осуществляется временное складирование твердых коммунальных отходов сроком не более чем 11 месяцев в целях их дальнейших утилизации, обезвреживания, размещения, транспортирования.</w:t>
      </w:r>
      <w:r w:rsidRPr="00752E6F">
        <w:rPr>
          <w:rFonts w:ascii="Arial" w:hAnsi="Arial" w:cs="Arial"/>
        </w:rPr>
        <w:br/>
      </w:r>
    </w:p>
    <w:p w14:paraId="2B402228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Статья 2. Законодательство Республики Ингушетия в области обращения с отходами</w:t>
      </w:r>
    </w:p>
    <w:p w14:paraId="566B3165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2D9DD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1. Законодательство Республики Ингушетия в области обращения с отходами основывается на положениях Конституции Российской Федерации, Федерального закона N 89-ФЗ, иных федеральных законов, других федеральных нормативных правовых актов и состоит из Конституции Республики Ингушетия, настоящего Закона и принимаемых в соответствии с ними иных нормативных правовых актов Республики Ингушетия.</w:t>
      </w:r>
      <w:r w:rsidRPr="00752E6F">
        <w:rPr>
          <w:rFonts w:ascii="Arial" w:hAnsi="Arial" w:cs="Arial"/>
        </w:rPr>
        <w:br/>
      </w:r>
    </w:p>
    <w:p w14:paraId="2A7CDBE3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C5CD3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2. Настоящий Закон не регулирует отношения в области обращения с радиоактивными отходами, биологическими отходами, медицинскими отходами,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свойства), выбросами вредных веществ в атмосферу и сбросами вредных и загрязняющих веществ в водные объекты, которые регулируются соответствующими федеральными законами и иными нормативными правовыми актами.</w:t>
      </w:r>
      <w:r w:rsidRPr="00752E6F">
        <w:rPr>
          <w:rFonts w:ascii="Arial" w:hAnsi="Arial" w:cs="Arial"/>
        </w:rPr>
        <w:br/>
      </w:r>
    </w:p>
    <w:p w14:paraId="5C51B775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7F52C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3. Отношения в области заготовки, хранения, переработки и реализации лома и отходов черных и цветных металлов, за исключением предусмотренных статьей 12 настоящего Закона, регулируются соответствующим федеральным законодательством и законодательством Республики Ингушетия.</w:t>
      </w:r>
      <w:r w:rsidRPr="00752E6F">
        <w:rPr>
          <w:rFonts w:ascii="Arial" w:hAnsi="Arial" w:cs="Arial"/>
        </w:rPr>
        <w:br/>
      </w:r>
    </w:p>
    <w:p w14:paraId="54856184" w14:textId="77777777" w:rsidR="00752E6F" w:rsidRPr="00752E6F" w:rsidRDefault="00752E6F" w:rsidP="00752E6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Глава 2. ПОЛНОМОЧИЯ ОРГАНОВ ГОСУДАРСТВЕННОЙ ВЛАСТИ РЕСПУБЛИКИ ИНГУШЕТИЯ В ОБЛАСТИ ОБРАЩЕНИЯ С ОТХОДАМИ</w:t>
      </w:r>
    </w:p>
    <w:p w14:paraId="1BFAD833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lastRenderedPageBreak/>
        <w:br/>
      </w:r>
      <w:r w:rsidRPr="00752E6F">
        <w:rPr>
          <w:rFonts w:ascii="Arial" w:hAnsi="Arial" w:cs="Arial"/>
          <w:sz w:val="24"/>
          <w:szCs w:val="24"/>
        </w:rPr>
        <w:br/>
        <w:t>Статья 3. Полномочия Народного Собрания Республики Ингушетия в области обращения с отходами</w:t>
      </w:r>
    </w:p>
    <w:p w14:paraId="0144EECE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89F2E2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К полномочиям Народного Собрания Республики Ингушетия в области обращения с отходами относятся:</w:t>
      </w:r>
      <w:r w:rsidRPr="00752E6F">
        <w:rPr>
          <w:rFonts w:ascii="Arial" w:hAnsi="Arial" w:cs="Arial"/>
        </w:rPr>
        <w:br/>
      </w:r>
    </w:p>
    <w:p w14:paraId="63379BB9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DE26B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1) принятие законов и иных нормативных правовых актов Республики Ингушетия в области обращения с отходами;</w:t>
      </w:r>
      <w:r w:rsidRPr="00752E6F">
        <w:rPr>
          <w:rFonts w:ascii="Arial" w:hAnsi="Arial" w:cs="Arial"/>
        </w:rPr>
        <w:br/>
      </w:r>
    </w:p>
    <w:p w14:paraId="17C41763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C1F5BF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2) утверждение в составе республиканского бюджета на соответствующий год объемов финансирования региональных программ в области обращения с отходами;</w:t>
      </w:r>
      <w:r w:rsidRPr="00752E6F">
        <w:rPr>
          <w:rFonts w:ascii="Arial" w:hAnsi="Arial" w:cs="Arial"/>
        </w:rPr>
        <w:br/>
      </w:r>
    </w:p>
    <w:p w14:paraId="23FD96DA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0E357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3) контроль за исполнением законов Республики Ингушетия в области обращения с отходами.</w:t>
      </w:r>
      <w:r w:rsidRPr="00752E6F">
        <w:rPr>
          <w:rFonts w:ascii="Arial" w:hAnsi="Arial" w:cs="Arial"/>
        </w:rPr>
        <w:br/>
      </w:r>
    </w:p>
    <w:p w14:paraId="1B6E58A6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Статья 4. Полномочия Правительства Республики Ингушетия в области обращения с отходами</w:t>
      </w:r>
    </w:p>
    <w:p w14:paraId="734B9C30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3CD02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К полномочиям Правительства Республики Ингушетия в области обращения с отходами относятся:</w:t>
      </w:r>
      <w:r w:rsidRPr="00752E6F">
        <w:rPr>
          <w:rFonts w:ascii="Arial" w:hAnsi="Arial" w:cs="Arial"/>
        </w:rPr>
        <w:br/>
      </w:r>
    </w:p>
    <w:p w14:paraId="2ACC8B09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FEB2C9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1) участие в проведении государственной политики в области обращения с отходами на территории Республики Ингушетия;</w:t>
      </w:r>
      <w:r w:rsidRPr="00752E6F">
        <w:rPr>
          <w:rFonts w:ascii="Arial" w:hAnsi="Arial" w:cs="Arial"/>
        </w:rPr>
        <w:br/>
      </w:r>
    </w:p>
    <w:p w14:paraId="5D1D8CAE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AC9E0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2) принятие нормативных правовых актов Республики Ингушетия, в том числе устанавливающих правила осуществления деятельности региональных операторов по обращению с твердыми коммунальными отходами (далее - региональные операторы) и контроль за их исполнением;</w:t>
      </w:r>
      <w:r w:rsidRPr="00752E6F">
        <w:rPr>
          <w:rFonts w:ascii="Arial" w:hAnsi="Arial" w:cs="Arial"/>
        </w:rPr>
        <w:br/>
      </w:r>
    </w:p>
    <w:p w14:paraId="200F67F9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48DE2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3) определение уполномоченного исполнительного органа государственной власти Республики Ингушетия в области обращения с отходами (далее - уполномоченный орган);</w:t>
      </w:r>
      <w:r w:rsidRPr="00752E6F">
        <w:rPr>
          <w:rFonts w:ascii="Arial" w:hAnsi="Arial" w:cs="Arial"/>
        </w:rPr>
        <w:br/>
      </w:r>
    </w:p>
    <w:p w14:paraId="5193C315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FEE5F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4) разработка, утверждение и реализация государственных программ в области обращения с отходами, в том числе с твердыми коммунальными отходами;</w:t>
      </w:r>
      <w:r w:rsidRPr="00752E6F">
        <w:rPr>
          <w:rFonts w:ascii="Arial" w:hAnsi="Arial" w:cs="Arial"/>
        </w:rPr>
        <w:br/>
      </w:r>
    </w:p>
    <w:p w14:paraId="74588202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807C38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lastRenderedPageBreak/>
        <w:t>(в ред. Закона Республики Ингушетия от 04.03.2021 N 4-РЗ)</w:t>
      </w:r>
      <w:r w:rsidRPr="00752E6F">
        <w:rPr>
          <w:rFonts w:ascii="Arial" w:hAnsi="Arial" w:cs="Arial"/>
        </w:rPr>
        <w:br/>
      </w:r>
    </w:p>
    <w:p w14:paraId="162A1CA1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90D60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5) утверждение перечня разрешенных для приема в Республике Ингушетия от физических лиц лома и отходов цветных металлов, образующихся при использовании изделий из цветных металлов в быту и принадлежащих им на праве собственности;</w:t>
      </w:r>
      <w:r w:rsidRPr="00752E6F">
        <w:rPr>
          <w:rFonts w:ascii="Arial" w:hAnsi="Arial" w:cs="Arial"/>
        </w:rPr>
        <w:br/>
      </w:r>
    </w:p>
    <w:p w14:paraId="52A31841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66388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6) установление порядка ведения регионального кадастра отходов;</w:t>
      </w:r>
      <w:r w:rsidRPr="00752E6F">
        <w:rPr>
          <w:rFonts w:ascii="Arial" w:hAnsi="Arial" w:cs="Arial"/>
        </w:rPr>
        <w:br/>
      </w:r>
    </w:p>
    <w:p w14:paraId="02854428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946DA6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7) установление нормативов накопления твердых коммунальных отходов;</w:t>
      </w:r>
      <w:r w:rsidRPr="00752E6F">
        <w:rPr>
          <w:rFonts w:ascii="Arial" w:hAnsi="Arial" w:cs="Arial"/>
        </w:rPr>
        <w:br/>
      </w:r>
    </w:p>
    <w:p w14:paraId="523F5F35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4664B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8) установление содержания и порядка заключения соглашения между исполнительными органами государственной власти Республики Ингушетия в сфере обращения с отходами и региональными операторами, условий проведения торгов на осуществление сбора и транспортирования твердых коммунальных отходов;</w:t>
      </w:r>
      <w:r w:rsidRPr="00752E6F">
        <w:rPr>
          <w:rFonts w:ascii="Arial" w:hAnsi="Arial" w:cs="Arial"/>
        </w:rPr>
        <w:br/>
      </w:r>
    </w:p>
    <w:p w14:paraId="4945369E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D3066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9) участие в разработке и выполнении федеральных программ в области обращения с отходами;</w:t>
      </w:r>
      <w:r w:rsidRPr="00752E6F">
        <w:rPr>
          <w:rFonts w:ascii="Arial" w:hAnsi="Arial" w:cs="Arial"/>
        </w:rPr>
        <w:br/>
      </w:r>
    </w:p>
    <w:p w14:paraId="4F46B390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63748D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10) содействие развитию в Республике Ингушетия предпринимательской, инновационной и иной деятельности в области обращения с отходами в соответствии с законодательством;</w:t>
      </w:r>
      <w:r w:rsidRPr="00752E6F">
        <w:rPr>
          <w:rFonts w:ascii="Arial" w:hAnsi="Arial" w:cs="Arial"/>
        </w:rPr>
        <w:br/>
      </w:r>
    </w:p>
    <w:p w14:paraId="107B2BE1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F045E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11) организация проведения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752E6F">
        <w:rPr>
          <w:rFonts w:ascii="Arial" w:hAnsi="Arial" w:cs="Arial"/>
        </w:rPr>
        <w:br/>
      </w:r>
    </w:p>
    <w:p w14:paraId="52677BBD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02E995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12) определение в программах социально-экономического развития Республики Ингушетия прогнозных показателей и мероприятий по сокращению количества твердых коммунальных отходов, предназначенных для захоронения;</w:t>
      </w:r>
      <w:r w:rsidRPr="00752E6F">
        <w:rPr>
          <w:rFonts w:ascii="Arial" w:hAnsi="Arial" w:cs="Arial"/>
        </w:rPr>
        <w:br/>
      </w:r>
    </w:p>
    <w:p w14:paraId="75C7F6DB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5627D2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13) иные полномочия в области обращения с отходами, предусмотренные законодательством.</w:t>
      </w:r>
      <w:r w:rsidRPr="00752E6F">
        <w:rPr>
          <w:rFonts w:ascii="Arial" w:hAnsi="Arial" w:cs="Arial"/>
        </w:rPr>
        <w:br/>
      </w:r>
    </w:p>
    <w:p w14:paraId="6B426B4B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Статья 5. Полномочия уполномоченного органа исполнительной власти Республики Ингушетия в области обращения с отходами</w:t>
      </w:r>
    </w:p>
    <w:p w14:paraId="6E1B0B70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92B6CF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lastRenderedPageBreak/>
        <w:t>К полномочиям уполномоченного органа исполнительной власти Республики Ингушетия в области обращения с отходами относятся:</w:t>
      </w:r>
      <w:r w:rsidRPr="00752E6F">
        <w:rPr>
          <w:rFonts w:ascii="Arial" w:hAnsi="Arial" w:cs="Arial"/>
        </w:rPr>
        <w:br/>
      </w:r>
    </w:p>
    <w:p w14:paraId="7D7BE50F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0F63B1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1) участие в проведении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752E6F">
        <w:rPr>
          <w:rFonts w:ascii="Arial" w:hAnsi="Arial" w:cs="Arial"/>
        </w:rPr>
        <w:br/>
      </w:r>
    </w:p>
    <w:p w14:paraId="0A703EDE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287BA8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2) разработка и реализация государственных программ в области обращения с отходами, в том числе с твердыми коммунальными отходами;</w:t>
      </w:r>
      <w:r w:rsidRPr="00752E6F">
        <w:rPr>
          <w:rFonts w:ascii="Arial" w:hAnsi="Arial" w:cs="Arial"/>
        </w:rPr>
        <w:br/>
      </w:r>
    </w:p>
    <w:p w14:paraId="1F1C8791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98D9C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3) осуществление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 w:rsidRPr="00752E6F">
        <w:rPr>
          <w:rFonts w:ascii="Arial" w:hAnsi="Arial" w:cs="Arial"/>
        </w:rPr>
        <w:br/>
      </w:r>
    </w:p>
    <w:p w14:paraId="4C0A5B89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6663A5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4) участие в организации обеспечения доступа к информации в области обращения с отходами;</w:t>
      </w:r>
      <w:r w:rsidRPr="00752E6F">
        <w:rPr>
          <w:rFonts w:ascii="Arial" w:hAnsi="Arial" w:cs="Arial"/>
        </w:rPr>
        <w:br/>
      </w:r>
    </w:p>
    <w:p w14:paraId="270998B8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49446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5)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752E6F">
        <w:rPr>
          <w:rFonts w:ascii="Arial" w:hAnsi="Arial" w:cs="Arial"/>
        </w:rPr>
        <w:br/>
      </w:r>
    </w:p>
    <w:p w14:paraId="1A291B92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137739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6) ведение республиканского кадастра отходов в порядке, определенном Правительством Республики Ингушетия;</w:t>
      </w:r>
      <w:r w:rsidRPr="00752E6F">
        <w:rPr>
          <w:rFonts w:ascii="Arial" w:hAnsi="Arial" w:cs="Arial"/>
        </w:rPr>
        <w:br/>
      </w:r>
    </w:p>
    <w:p w14:paraId="23D18E9D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58ECC2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7)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</w:t>
      </w:r>
      <w:r w:rsidRPr="00752E6F">
        <w:rPr>
          <w:rFonts w:ascii="Arial" w:hAnsi="Arial" w:cs="Arial"/>
        </w:rPr>
        <w:br/>
      </w:r>
    </w:p>
    <w:p w14:paraId="237FB282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EFEB82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(п. 7 в ред. Закона Республики Ингушетия от 04.03.2021 N 4-РЗ)</w:t>
      </w:r>
      <w:r w:rsidRPr="00752E6F">
        <w:rPr>
          <w:rFonts w:ascii="Arial" w:hAnsi="Arial" w:cs="Arial"/>
        </w:rPr>
        <w:br/>
      </w:r>
    </w:p>
    <w:p w14:paraId="332AC29A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7868D6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8) утверждение предельных тарифов в области обращения с твердыми коммунальными отходами;</w:t>
      </w:r>
      <w:r w:rsidRPr="00752E6F">
        <w:rPr>
          <w:rFonts w:ascii="Arial" w:hAnsi="Arial" w:cs="Arial"/>
        </w:rPr>
        <w:br/>
      </w:r>
    </w:p>
    <w:p w14:paraId="485A99E1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E3929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9) утверждение инвестиционных программ в области обращения с твердыми коммунальными отходами;</w:t>
      </w:r>
      <w:r w:rsidRPr="00752E6F">
        <w:rPr>
          <w:rFonts w:ascii="Arial" w:hAnsi="Arial" w:cs="Arial"/>
        </w:rPr>
        <w:br/>
      </w:r>
    </w:p>
    <w:p w14:paraId="4073AD5D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EAFF6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lastRenderedPageBreak/>
        <w:t>(в ред. Закона Республики Ингушетия от 23.03.2018 N 11-РЗ)</w:t>
      </w:r>
      <w:r w:rsidRPr="00752E6F">
        <w:rPr>
          <w:rFonts w:ascii="Arial" w:hAnsi="Arial" w:cs="Arial"/>
        </w:rPr>
        <w:br/>
      </w:r>
    </w:p>
    <w:p w14:paraId="04414EC8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7FD09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10) утверждение производственных программ в области обращения с твердыми коммунальными отходами;</w:t>
      </w:r>
      <w:r w:rsidRPr="00752E6F">
        <w:rPr>
          <w:rFonts w:ascii="Arial" w:hAnsi="Arial" w:cs="Arial"/>
        </w:rPr>
        <w:br/>
      </w:r>
    </w:p>
    <w:p w14:paraId="0E332CD2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4B3301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(в ред. Закона Республики Ингушетия от 23.03.2018 N 11-РЗ)</w:t>
      </w:r>
      <w:r w:rsidRPr="00752E6F">
        <w:rPr>
          <w:rFonts w:ascii="Arial" w:hAnsi="Arial" w:cs="Arial"/>
        </w:rPr>
        <w:br/>
      </w:r>
    </w:p>
    <w:p w14:paraId="4BF0887A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0855D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11)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 w:rsidRPr="00752E6F">
        <w:rPr>
          <w:rFonts w:ascii="Arial" w:hAnsi="Arial" w:cs="Arial"/>
        </w:rPr>
        <w:br/>
      </w:r>
    </w:p>
    <w:p w14:paraId="3FF920D8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DD310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(в ред. Закона Республики Ингушетия от 23.03.2018 N 11-РЗ)</w:t>
      </w:r>
      <w:r w:rsidRPr="00752E6F">
        <w:rPr>
          <w:rFonts w:ascii="Arial" w:hAnsi="Arial" w:cs="Arial"/>
        </w:rPr>
        <w:br/>
      </w:r>
    </w:p>
    <w:p w14:paraId="3746E96D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5C18E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12) утверждение порядка накопления твердых коммунальных отходов (в том числе раздельного накопления);</w:t>
      </w:r>
      <w:r w:rsidRPr="00752E6F">
        <w:rPr>
          <w:rFonts w:ascii="Arial" w:hAnsi="Arial" w:cs="Arial"/>
        </w:rPr>
        <w:br/>
      </w:r>
    </w:p>
    <w:p w14:paraId="5E8F3EF3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ECC5D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(в ред. Закона Республики Ингушетия от 23.03.2018 N 11-РЗ)</w:t>
      </w:r>
      <w:r w:rsidRPr="00752E6F">
        <w:rPr>
          <w:rFonts w:ascii="Arial" w:hAnsi="Arial" w:cs="Arial"/>
        </w:rPr>
        <w:br/>
      </w:r>
    </w:p>
    <w:p w14:paraId="0DA2EEB2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BCD26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13) регулирование деятельности региональных операторов, за исключением установления порядка проведения их конкурсного отбора;</w:t>
      </w:r>
      <w:r w:rsidRPr="00752E6F">
        <w:rPr>
          <w:rFonts w:ascii="Arial" w:hAnsi="Arial" w:cs="Arial"/>
        </w:rPr>
        <w:br/>
      </w:r>
    </w:p>
    <w:p w14:paraId="5FEA0444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B2A043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14) разработка и утверждение территориальной схемы обращения с отходами, в том числе с твердыми коммунальными отходами;</w:t>
      </w:r>
      <w:r w:rsidRPr="00752E6F">
        <w:rPr>
          <w:rFonts w:ascii="Arial" w:hAnsi="Arial" w:cs="Arial"/>
        </w:rPr>
        <w:br/>
      </w:r>
    </w:p>
    <w:p w14:paraId="72BAF1F8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1A9D0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15)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752E6F">
        <w:rPr>
          <w:rFonts w:ascii="Arial" w:hAnsi="Arial" w:cs="Arial"/>
        </w:rPr>
        <w:br/>
      </w:r>
    </w:p>
    <w:p w14:paraId="543C47A2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94FF19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16) иные полномочия в области обращения с отходами, предусмотренные законодательством.</w:t>
      </w:r>
      <w:r w:rsidRPr="00752E6F">
        <w:rPr>
          <w:rFonts w:ascii="Arial" w:hAnsi="Arial" w:cs="Arial"/>
        </w:rPr>
        <w:br/>
      </w:r>
    </w:p>
    <w:p w14:paraId="1A0B357B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Статья 6. Полномочия органов местного самоуправления в Республике Ингушетия в области обращения с отходами</w:t>
      </w:r>
    </w:p>
    <w:p w14:paraId="3B0F6987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504293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 xml:space="preserve">Органы местного самоуправления муниципальных образований в Республике Ингушетия осуществляют полномочия в области обращения с отходами в </w:t>
      </w:r>
      <w:r w:rsidRPr="00752E6F">
        <w:rPr>
          <w:rFonts w:ascii="Arial" w:hAnsi="Arial" w:cs="Arial"/>
        </w:rPr>
        <w:lastRenderedPageBreak/>
        <w:t>соответствии с федеральным законодательством.</w:t>
      </w:r>
      <w:r w:rsidRPr="00752E6F">
        <w:rPr>
          <w:rFonts w:ascii="Arial" w:hAnsi="Arial" w:cs="Arial"/>
        </w:rPr>
        <w:br/>
      </w:r>
    </w:p>
    <w:p w14:paraId="7716D5C5" w14:textId="77777777" w:rsidR="00752E6F" w:rsidRPr="00752E6F" w:rsidRDefault="00752E6F" w:rsidP="00752E6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Глава 3. ОБЩИЕ ТРЕБОВАНИЯ К ОБРАЩЕНИЮ С ОТХОДАМИ</w:t>
      </w:r>
    </w:p>
    <w:p w14:paraId="4213D4A3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Статья 7. Требования, предъявляемые к юридическим и физическим лицам, индивидуальным предпринимателям при осуществлении деятельности по обращению с отходами</w:t>
      </w:r>
    </w:p>
    <w:p w14:paraId="0DD1449D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41F4E2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1. Юридические лица и индивидуальные предприниматели, в результате хозяйственной и иной деятельности которых образуются отходы, обязаны:</w:t>
      </w:r>
      <w:r w:rsidRPr="00752E6F">
        <w:rPr>
          <w:rFonts w:ascii="Arial" w:hAnsi="Arial" w:cs="Arial"/>
        </w:rPr>
        <w:br/>
      </w:r>
    </w:p>
    <w:p w14:paraId="6D5C3E44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CDB171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1) обеспечивать строительство и использование площадок, складов, накопителей и других хранилищ для раздельного, безопасного хранения отходов по видам и классам опасности, а также недопущение вредного влияния отходов на состояние здоровья населения, окружающей среды, природные ресурсы;</w:t>
      </w:r>
      <w:r w:rsidRPr="00752E6F">
        <w:rPr>
          <w:rFonts w:ascii="Arial" w:hAnsi="Arial" w:cs="Arial"/>
        </w:rPr>
        <w:br/>
      </w:r>
    </w:p>
    <w:p w14:paraId="1C1CDD8C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BFEC1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2) согласовывать с органами, осуществляющими надзор в области обращения с отходами, места и условия хранения отходов;</w:t>
      </w:r>
      <w:r w:rsidRPr="00752E6F">
        <w:rPr>
          <w:rFonts w:ascii="Arial" w:hAnsi="Arial" w:cs="Arial"/>
        </w:rPr>
        <w:br/>
      </w:r>
    </w:p>
    <w:p w14:paraId="3C19031D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93093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3) иметь при ввозе на территорию Республики Ингушетия вторичных материальных ресурсов для переработки (обработки) во вторичное сырье договор на переработку (обработку) вторичных материальных ресурсов во вторичное сырье с лицами, осуществляющими переработку (обработку) вторичных материальных ресурсов во вторичное сырье, и предварительно уведомлять о нем уполномоченный исполнительный орган государственной власти Республики Ингушетия, осуществляющий государственный надзор в области обращения с отходами;</w:t>
      </w:r>
      <w:r w:rsidRPr="00752E6F">
        <w:rPr>
          <w:rFonts w:ascii="Arial" w:hAnsi="Arial" w:cs="Arial"/>
        </w:rPr>
        <w:br/>
      </w:r>
    </w:p>
    <w:p w14:paraId="5DE9445A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01F70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4) соблюдать требования по предупреждению аварий, связанных с обращением с отходами, и принимать неотложные меры по их ликвидации;</w:t>
      </w:r>
      <w:r w:rsidRPr="00752E6F">
        <w:rPr>
          <w:rFonts w:ascii="Arial" w:hAnsi="Arial" w:cs="Arial"/>
        </w:rPr>
        <w:br/>
      </w:r>
    </w:p>
    <w:p w14:paraId="0EF2F75D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85EF0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5) своевременно информировать органы государственной власти и органы местного самоуправления Республики Ингушетия о нарушениях норм и правил обращения с отходами, возникновении чрезвычайных ситуаций при обращении с отходами.</w:t>
      </w:r>
      <w:r w:rsidRPr="00752E6F">
        <w:rPr>
          <w:rFonts w:ascii="Arial" w:hAnsi="Arial" w:cs="Arial"/>
        </w:rPr>
        <w:br/>
      </w:r>
    </w:p>
    <w:p w14:paraId="4E2EE0D9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4BF7E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2. Физические лица обязаны:</w:t>
      </w:r>
      <w:r w:rsidRPr="00752E6F">
        <w:rPr>
          <w:rFonts w:ascii="Arial" w:hAnsi="Arial" w:cs="Arial"/>
        </w:rPr>
        <w:br/>
      </w:r>
    </w:p>
    <w:p w14:paraId="54E33CBC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DCACB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 xml:space="preserve">1) соблюдать законодательство Российской Федерации и законодательство Республики Ингушетия в области обращения с отходами, санитарно-эпидемиологические, ветеринарно-санитарные, экологические и иные нормы и </w:t>
      </w:r>
      <w:r w:rsidRPr="00752E6F">
        <w:rPr>
          <w:rFonts w:ascii="Arial" w:hAnsi="Arial" w:cs="Arial"/>
        </w:rPr>
        <w:lastRenderedPageBreak/>
        <w:t>правила обращения с отходами;</w:t>
      </w:r>
      <w:r w:rsidRPr="00752E6F">
        <w:rPr>
          <w:rFonts w:ascii="Arial" w:hAnsi="Arial" w:cs="Arial"/>
        </w:rPr>
        <w:br/>
      </w:r>
    </w:p>
    <w:p w14:paraId="3C79A710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0AD812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2) заключать договоры на сбор и вывоз отходов в соответствии с законодательством Российской Федерации;</w:t>
      </w:r>
      <w:r w:rsidRPr="00752E6F">
        <w:rPr>
          <w:rFonts w:ascii="Arial" w:hAnsi="Arial" w:cs="Arial"/>
        </w:rPr>
        <w:br/>
      </w:r>
    </w:p>
    <w:p w14:paraId="150FFA6A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6801D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3) принимать меры по предупреждению негативного воздействия отходов на окружающую среду и здоровье человека;</w:t>
      </w:r>
      <w:r w:rsidRPr="00752E6F">
        <w:rPr>
          <w:rFonts w:ascii="Arial" w:hAnsi="Arial" w:cs="Arial"/>
        </w:rPr>
        <w:br/>
      </w:r>
    </w:p>
    <w:p w14:paraId="116D9694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366E87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4) своевременно информировать органы государственной власти и органы местного самоуправления о нарушениях норм и правил обращения с отходами, возникновении чрезвычайных ситуаций при обращении с отходами.</w:t>
      </w:r>
      <w:r w:rsidRPr="00752E6F">
        <w:rPr>
          <w:rFonts w:ascii="Arial" w:hAnsi="Arial" w:cs="Arial"/>
        </w:rPr>
        <w:br/>
      </w:r>
    </w:p>
    <w:p w14:paraId="273B04D1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Статья 8. Требования к сбору, накоплению, транспортированию и обезвреживанию отходов</w:t>
      </w:r>
    </w:p>
    <w:p w14:paraId="1E347C40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F712D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1. Порядок сбора твердых коммунальных отходов (в том числе их раздельного сбора) на территории Республики Ингушетия определяется и утверждается Правительством Республики Ингушетия и должен соответствовать экологическим, санитарным и иным требованиям в области охраны окружающей среды и здоровья человека.</w:t>
      </w:r>
      <w:r w:rsidRPr="00752E6F">
        <w:rPr>
          <w:rFonts w:ascii="Arial" w:hAnsi="Arial" w:cs="Arial"/>
        </w:rPr>
        <w:br/>
      </w:r>
    </w:p>
    <w:p w14:paraId="3FF5A197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4FA51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2. На территории поселений (городских округов) накопление твердых коммунальных отходов осуществляется на площадках накопления твердых коммунальных отходов в случае отсутствия в поселении условий, необходимых для обработки и захоронения твердых коммунальных отходов. Организацию площадок осуществляют органы местного самоуправления поселений (городских округов).</w:t>
      </w:r>
      <w:r w:rsidRPr="00752E6F">
        <w:rPr>
          <w:rFonts w:ascii="Arial" w:hAnsi="Arial" w:cs="Arial"/>
        </w:rPr>
        <w:br/>
      </w:r>
    </w:p>
    <w:p w14:paraId="6A43D4CF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7EBCE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3. Обезвреживание отходов должно осуществляться специализированными организациями в соответствии с требованиями санитарно-эпидемиологических, ветеринарно-санитарных, экологических норм и правил.</w:t>
      </w:r>
      <w:r w:rsidRPr="00752E6F">
        <w:rPr>
          <w:rFonts w:ascii="Arial" w:hAnsi="Arial" w:cs="Arial"/>
        </w:rPr>
        <w:br/>
      </w:r>
    </w:p>
    <w:p w14:paraId="2D2E192D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8896EE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4. В соответствии с федеральным законодательством запрещается производить несанкционированное сжигание отходов открытым способом, осуществлять сброс отходов в водоемы всех видов пользования, на берега, лед этих водоемов, в недра и на почву.</w:t>
      </w:r>
      <w:r w:rsidRPr="00752E6F">
        <w:rPr>
          <w:rFonts w:ascii="Arial" w:hAnsi="Arial" w:cs="Arial"/>
        </w:rPr>
        <w:br/>
      </w:r>
    </w:p>
    <w:p w14:paraId="7F132284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201E09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5. Транспортирование отходов производится на предназначенных для этих целей и специально оборудованных транспортных средствах в соответствии с законодательством Российской Федерации.</w:t>
      </w:r>
      <w:r w:rsidRPr="00752E6F">
        <w:rPr>
          <w:rFonts w:ascii="Arial" w:hAnsi="Arial" w:cs="Arial"/>
        </w:rPr>
        <w:br/>
      </w:r>
    </w:p>
    <w:p w14:paraId="172D1152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FE264B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lastRenderedPageBreak/>
        <w:t>6. Запрещается:</w:t>
      </w:r>
      <w:r w:rsidRPr="00752E6F">
        <w:rPr>
          <w:rFonts w:ascii="Arial" w:hAnsi="Arial" w:cs="Arial"/>
        </w:rPr>
        <w:br/>
      </w:r>
    </w:p>
    <w:p w14:paraId="4F0FEB3B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00410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1) выгрузка и размещение отходов на несанкционированных свалках;</w:t>
      </w:r>
      <w:r w:rsidRPr="00752E6F">
        <w:rPr>
          <w:rFonts w:ascii="Arial" w:hAnsi="Arial" w:cs="Arial"/>
        </w:rPr>
        <w:br/>
      </w:r>
    </w:p>
    <w:p w14:paraId="5168942E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0995A8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2) захламление земель.</w:t>
      </w:r>
      <w:r w:rsidRPr="00752E6F">
        <w:rPr>
          <w:rFonts w:ascii="Arial" w:hAnsi="Arial" w:cs="Arial"/>
        </w:rPr>
        <w:br/>
      </w:r>
    </w:p>
    <w:p w14:paraId="6EBF2BEA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Статья 9. Требования к размещению отходов</w:t>
      </w:r>
    </w:p>
    <w:p w14:paraId="3704A0B3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95D40F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1. Создание, эксплуатация и вывод из эксплуатации объектов размещения отходов осуществляются в соответствии с законодательством Российской Федерации.</w:t>
      </w:r>
      <w:r w:rsidRPr="00752E6F">
        <w:rPr>
          <w:rFonts w:ascii="Arial" w:hAnsi="Arial" w:cs="Arial"/>
        </w:rPr>
        <w:br/>
      </w:r>
    </w:p>
    <w:p w14:paraId="59F525E7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C02AF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2. Объекты размещения отходов должны быть огорожены или обозначены иными способами, ограничивающими вход, проход, проезд посторонних лиц, животных.</w:t>
      </w:r>
      <w:r w:rsidRPr="00752E6F">
        <w:rPr>
          <w:rFonts w:ascii="Arial" w:hAnsi="Arial" w:cs="Arial"/>
        </w:rPr>
        <w:br/>
      </w:r>
    </w:p>
    <w:p w14:paraId="43BFBF67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1EA55D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3. Собственник или арендатор территории (правообладатель земельного участка), на которой брошены либо иным образом оставлены отходы, в случае нежелания обратить их в свою собственность в соответствии с действующим гражданским законодательством обязан предпринять меры к недопущению размещения отходов на своей территории либо к перемещению этих отходов в санкционированные места размещения отходов.</w:t>
      </w:r>
      <w:r w:rsidRPr="00752E6F">
        <w:rPr>
          <w:rFonts w:ascii="Arial" w:hAnsi="Arial" w:cs="Arial"/>
        </w:rPr>
        <w:br/>
      </w:r>
    </w:p>
    <w:p w14:paraId="68BABD8B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Статья 10. Требования к обращению с отходами строительства и сноса</w:t>
      </w:r>
    </w:p>
    <w:p w14:paraId="5F0678C0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53563D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1. Сбор отходов строительства и сноса осуществляется на объектах их образования раздельно по видам отходов, имеющим единое направление использования в соответствии с технологическим регламентом процесса обращения с отходами строительства и сноса.</w:t>
      </w:r>
      <w:r w:rsidRPr="00752E6F">
        <w:rPr>
          <w:rFonts w:ascii="Arial" w:hAnsi="Arial" w:cs="Arial"/>
        </w:rPr>
        <w:br/>
      </w:r>
    </w:p>
    <w:p w14:paraId="162018A3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DDAB6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2. Смешивание отходов строительства и сноса, исключающее их дальнейшую переработку, не допускается.</w:t>
      </w:r>
      <w:r w:rsidRPr="00752E6F">
        <w:rPr>
          <w:rFonts w:ascii="Arial" w:hAnsi="Arial" w:cs="Arial"/>
        </w:rPr>
        <w:br/>
      </w:r>
    </w:p>
    <w:p w14:paraId="739C6C7A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A87E5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3. На объектах образования отходов строительства и сноса допускается временное хранение отходов строительства и сноса в специально оборудованных для этого местах, указанных в проектах производства работ (проектах организации строительства), и в объемах, рассчитанных в разделе "Охрана окружающей среды" проектов строительства, реконструкции, ремонта и сноса объектов (соответствующих технологическим регламентам процесса обращения с отходами строительства и сноса).</w:t>
      </w:r>
      <w:r w:rsidRPr="00752E6F">
        <w:rPr>
          <w:rFonts w:ascii="Arial" w:hAnsi="Arial" w:cs="Arial"/>
        </w:rPr>
        <w:br/>
      </w:r>
    </w:p>
    <w:p w14:paraId="703C3487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lastRenderedPageBreak/>
        <w:br/>
      </w:r>
      <w:r w:rsidRPr="00752E6F">
        <w:rPr>
          <w:rFonts w:ascii="Arial" w:hAnsi="Arial" w:cs="Arial"/>
          <w:sz w:val="24"/>
          <w:szCs w:val="24"/>
        </w:rPr>
        <w:br/>
        <w:t>Статья 11. Требования к обращению с отработанными автомобильными шинами, резинотехническими изделиями и отходами резинотехнического производства</w:t>
      </w:r>
    </w:p>
    <w:p w14:paraId="50B8252A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69B7E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1. Юридические лица и индивидуальные предприниматели, не использующие в производственных целях отработанные автомобильные шины и резинотехнические изделия, обязаны сдавать их лицам, имеющим лицензию на осуществление деятельности в области обращения с отходами.</w:t>
      </w:r>
      <w:r w:rsidRPr="00752E6F">
        <w:rPr>
          <w:rFonts w:ascii="Arial" w:hAnsi="Arial" w:cs="Arial"/>
        </w:rPr>
        <w:br/>
      </w:r>
    </w:p>
    <w:p w14:paraId="38380571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5A3A1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2. Отработанные автомобильные шины, резинотехнические изделия и отходы резинотехнического производства до отправки на переработку должны храниться на специально отведенных бетонированных или асфальтированных площадках, обеспечивающих соблюдение требований пожарной безопасности и возможность применения грузоподъемных механизмов при проведении погрузочно-разгрузочных работ.</w:t>
      </w:r>
      <w:r w:rsidRPr="00752E6F">
        <w:rPr>
          <w:rFonts w:ascii="Arial" w:hAnsi="Arial" w:cs="Arial"/>
        </w:rPr>
        <w:br/>
      </w:r>
    </w:p>
    <w:p w14:paraId="1CD340B1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Статья 12. Перечень разрешенных для приема на территории Республики Ингушетия от физических лиц лома и отходов цветных металлов, образующихся при использовании изделий из цветных металлов в быту и принадлежащих им на праве собственности</w:t>
      </w:r>
    </w:p>
    <w:p w14:paraId="6F657AAC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0176A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Перечень разрешенных для приема на территории Республики Ингушетия от физических лиц лома и отходов цветных металлов, образующихся при использовании изделий из цветных металлов в быту и принадлежащих им на праве собственности, утверждается постановлением Правительства Республики Ингушетия в соответствии с федеральным законодательством.</w:t>
      </w:r>
      <w:r w:rsidRPr="00752E6F">
        <w:rPr>
          <w:rFonts w:ascii="Arial" w:hAnsi="Arial" w:cs="Arial"/>
        </w:rPr>
        <w:br/>
      </w:r>
    </w:p>
    <w:p w14:paraId="212F0BF6" w14:textId="77777777" w:rsidR="00752E6F" w:rsidRPr="00752E6F" w:rsidRDefault="00752E6F" w:rsidP="00752E6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Глава 4. ЭКОНОМИЧЕСКОЕ РЕГУЛИРОВАНИЕ В ОБЛАСТИ ОБРАЩЕНИЯ С ОТХОДАМИ</w:t>
      </w:r>
    </w:p>
    <w:p w14:paraId="24EA96AA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Статья 13. Программы в области обращения с отходами и территориальная схема в области обращения с отходами</w:t>
      </w:r>
    </w:p>
    <w:p w14:paraId="56A2B75F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19985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1. Основой для создания системы взаимосвязанных организационных, научно-технических, социальных и экономических мероприятий для обеспечения уменьшения образования отходов, использования их в качестве вторичного сырья, ограничения или предотвращения влияния отходов на окружающую среду являются государственные программы Республики Ингушетия и территориальная схема обращения с отходами.</w:t>
      </w:r>
      <w:r w:rsidRPr="00752E6F">
        <w:rPr>
          <w:rFonts w:ascii="Arial" w:hAnsi="Arial" w:cs="Arial"/>
        </w:rPr>
        <w:br/>
      </w:r>
    </w:p>
    <w:p w14:paraId="2A4B4D46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0349F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lastRenderedPageBreak/>
        <w:t>2. Разработка территориальной схемы обращения с отходами осуществляется в соответствии с требованиями к составу и содержанию территориальных схем обращения с отходами, установленных Правительством Российской Федерации.</w:t>
      </w:r>
      <w:r w:rsidRPr="00752E6F">
        <w:rPr>
          <w:rFonts w:ascii="Arial" w:hAnsi="Arial" w:cs="Arial"/>
        </w:rPr>
        <w:br/>
      </w:r>
    </w:p>
    <w:p w14:paraId="254F8876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2E264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3. Государственные программы Республики Ингушетия в области обращения с отходами разрабатываются с учетом территориальной схемы обращения с отходами, документами территориального планирования, наилучших доступных технологий в сфере обращения с отходами.</w:t>
      </w:r>
      <w:r w:rsidRPr="00752E6F">
        <w:rPr>
          <w:rFonts w:ascii="Arial" w:hAnsi="Arial" w:cs="Arial"/>
        </w:rPr>
        <w:br/>
      </w:r>
    </w:p>
    <w:p w14:paraId="76241A20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Статья 14. Экономическое стимулирование деятельности в области обращения с отходами</w:t>
      </w:r>
    </w:p>
    <w:p w14:paraId="620B2AF2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B605A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1. В соответствии с федеральным законодательством экономическое стимулирование деятельности в области обращения с отходами осуществляется посредством понижения размера платы за размещение отходов индивидуальным предпринимателям и юридическим лицам, осуществляющим деятельность, в результате которой образуются отходы, при внедрении ими технологий, обеспечивающих уменьшение количества отходов, применении ускоренной амортизации основных производственных фондов, связанных с осуществлением деятельности в области обращения с отходами.</w:t>
      </w:r>
      <w:r w:rsidRPr="00752E6F">
        <w:rPr>
          <w:rFonts w:ascii="Arial" w:hAnsi="Arial" w:cs="Arial"/>
        </w:rPr>
        <w:br/>
      </w:r>
    </w:p>
    <w:p w14:paraId="552C3FC0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968789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2. Экономическое стимулирование деятельности в области обращения с отходами осуществляется в формах, предусмотренных законодательством Российской Федерации и законодательством Республики Ингушетия.</w:t>
      </w:r>
      <w:r w:rsidRPr="00752E6F">
        <w:rPr>
          <w:rFonts w:ascii="Arial" w:hAnsi="Arial" w:cs="Arial"/>
        </w:rPr>
        <w:br/>
      </w:r>
    </w:p>
    <w:p w14:paraId="32DA63FE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ADD36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3. Предоставление мер государственной поддержки осуществляется в соответствии с законодательством Российской Федерации.</w:t>
      </w:r>
      <w:r w:rsidRPr="00752E6F">
        <w:rPr>
          <w:rFonts w:ascii="Arial" w:hAnsi="Arial" w:cs="Arial"/>
        </w:rPr>
        <w:br/>
      </w:r>
    </w:p>
    <w:p w14:paraId="10456DEF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7337A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4. К мерам экономического стимулирования относится дифференцирование тарифов в области обращения с отходами в зависимости от внедрения раздельного сбора отходов, условия которого устанавливаются актом Правительства Республики Ингушетия.</w:t>
      </w:r>
      <w:r w:rsidRPr="00752E6F">
        <w:rPr>
          <w:rFonts w:ascii="Arial" w:hAnsi="Arial" w:cs="Arial"/>
        </w:rPr>
        <w:br/>
      </w:r>
    </w:p>
    <w:p w14:paraId="0D9EBE5E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9D6F8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 xml:space="preserve">5. Юридическим лицам и индивидуальным предпринимателям, осуществляющим хозяйственную деятельность в области утилизации отходов, в том числе ведущим научно-исследовательские и опытно-конструкторские разработки новых технологий, а также производящим оборудование для утилизации отходов, проводящим природоохранные мероприятия, в соответствии с законодательством Республики Ингушетия предоставляются льготы по налогам, поступающим в республиканский бюджет, при условии, что их хозяйственная деятельность, в том числе и реализация собственной продукции, полученной в результате утилизации отходов, составляет не менее 70 процентов годового </w:t>
      </w:r>
      <w:r w:rsidRPr="00752E6F">
        <w:rPr>
          <w:rFonts w:ascii="Arial" w:hAnsi="Arial" w:cs="Arial"/>
        </w:rPr>
        <w:lastRenderedPageBreak/>
        <w:t>объема производства в стоимостном выражении.</w:t>
      </w:r>
      <w:r w:rsidRPr="00752E6F">
        <w:rPr>
          <w:rFonts w:ascii="Arial" w:hAnsi="Arial" w:cs="Arial"/>
        </w:rPr>
        <w:br/>
      </w:r>
    </w:p>
    <w:p w14:paraId="14B8B220" w14:textId="77777777" w:rsidR="00752E6F" w:rsidRPr="00752E6F" w:rsidRDefault="00752E6F" w:rsidP="00752E6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Глава 5. ОРГАНИЗАЦИОННЫЕ ОСНОВЫ ОБРАЩЕНИЯ С ОТХОДАМИ</w:t>
      </w:r>
    </w:p>
    <w:p w14:paraId="0C963ACA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  <w:t>Статья 15. Региональный кадастр отходов</w:t>
      </w:r>
    </w:p>
    <w:p w14:paraId="7A59FD98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62A27B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1. Региональный кадастр отходов включает в себя классификационный каталог отходов, реестр объектов размещения, накопления, обработки, утилизации, обезвреживания отходов, перечень юридических лиц и индивидуальных предпринимателей, осуществляющих деятельность по сбору и транспортированию отходов, а также банк данных о движении отходов и о технологиях использования и обезвреживания отходов, применяемых в Республике Ингушетия.</w:t>
      </w:r>
      <w:r w:rsidRPr="00752E6F">
        <w:rPr>
          <w:rFonts w:ascii="Arial" w:hAnsi="Arial" w:cs="Arial"/>
        </w:rPr>
        <w:br/>
      </w:r>
    </w:p>
    <w:p w14:paraId="0800490A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EBDE2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 xml:space="preserve">2. Ведение регионального кадастра отходов, включающего в себя данные, представляемые органами местного самоуправления Республики Ингушетия, а также индивидуальными предпринимателями, юридическими лицами, в процессе </w:t>
      </w:r>
      <w:proofErr w:type="gramStart"/>
      <w:r w:rsidRPr="00752E6F">
        <w:rPr>
          <w:rFonts w:ascii="Arial" w:hAnsi="Arial" w:cs="Arial"/>
        </w:rPr>
        <w:t>осуществления</w:t>
      </w:r>
      <w:proofErr w:type="gramEnd"/>
      <w:r w:rsidRPr="00752E6F">
        <w:rPr>
          <w:rFonts w:ascii="Arial" w:hAnsi="Arial" w:cs="Arial"/>
        </w:rPr>
        <w:t xml:space="preserve"> которыми хозяйственной и (или) иной деятельности образуются отходы.</w:t>
      </w:r>
      <w:r w:rsidRPr="00752E6F">
        <w:rPr>
          <w:rFonts w:ascii="Arial" w:hAnsi="Arial" w:cs="Arial"/>
        </w:rPr>
        <w:br/>
      </w:r>
    </w:p>
    <w:p w14:paraId="00C731E4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1A070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3. Порядок ведения регионального кадастра отходов устанавливается Правительством Республики Ингушетия.</w:t>
      </w:r>
      <w:r w:rsidRPr="00752E6F">
        <w:rPr>
          <w:rFonts w:ascii="Arial" w:hAnsi="Arial" w:cs="Arial"/>
        </w:rPr>
        <w:br/>
      </w:r>
    </w:p>
    <w:p w14:paraId="2904D3C3" w14:textId="77777777" w:rsidR="00752E6F" w:rsidRPr="00752E6F" w:rsidRDefault="00752E6F" w:rsidP="00752E6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Глава 6. ОТВЕТСТВЕННОСТЬ ЗА НАРУШЕНИЕ ЗАКОНОДАТЕЛЬСТВА В ОБЛАСТИ ОБРАЩЕНИЯ С ОТХОДАМИ</w:t>
      </w:r>
    </w:p>
    <w:p w14:paraId="393CB496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  <w:t>Статья 16. Ответственность в области обращения с отходами</w:t>
      </w:r>
    </w:p>
    <w:p w14:paraId="68E8A2AD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5ABED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t>Нарушение установленных федеральными законами, нормативными правовыми актами Республики Ингушетия требований в области обращения с отходами влечет дисциплинарную, административную, уголовную или гражданско-правовую ответственность в соответствии с законодательством Российской Федерации.</w:t>
      </w:r>
      <w:r w:rsidRPr="00752E6F">
        <w:rPr>
          <w:rFonts w:ascii="Arial" w:hAnsi="Arial" w:cs="Arial"/>
        </w:rPr>
        <w:br/>
      </w:r>
    </w:p>
    <w:p w14:paraId="37917E36" w14:textId="77777777" w:rsidR="00752E6F" w:rsidRPr="00752E6F" w:rsidRDefault="00752E6F" w:rsidP="00752E6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</w:r>
      <w:r w:rsidRPr="00752E6F">
        <w:rPr>
          <w:rFonts w:ascii="Arial" w:hAnsi="Arial" w:cs="Arial"/>
          <w:sz w:val="24"/>
          <w:szCs w:val="24"/>
        </w:rPr>
        <w:br/>
        <w:t>Глава 7. ЗАКЛЮЧИТЕЛЬНЫЕ ПОЛОЖЕНИЯ</w:t>
      </w:r>
    </w:p>
    <w:p w14:paraId="63A3B2A9" w14:textId="77777777" w:rsidR="00752E6F" w:rsidRPr="00752E6F" w:rsidRDefault="00752E6F" w:rsidP="00752E6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2E6F">
        <w:rPr>
          <w:rFonts w:ascii="Arial" w:hAnsi="Arial" w:cs="Arial"/>
          <w:sz w:val="24"/>
          <w:szCs w:val="24"/>
        </w:rPr>
        <w:br/>
        <w:t>Статья 17. Вступление в силу настоящего Закона</w:t>
      </w:r>
    </w:p>
    <w:p w14:paraId="1A09DD75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817FBD" w14:textId="77777777" w:rsidR="00752E6F" w:rsidRPr="00752E6F" w:rsidRDefault="00752E6F" w:rsidP="00752E6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lastRenderedPageBreak/>
        <w:t>Настоящий Закон вступает в силу по истечении десяти дней после дня его официального опубликования.</w:t>
      </w:r>
      <w:r w:rsidRPr="00752E6F">
        <w:rPr>
          <w:rFonts w:ascii="Arial" w:hAnsi="Arial" w:cs="Arial"/>
        </w:rPr>
        <w:br/>
      </w:r>
    </w:p>
    <w:p w14:paraId="0E0E2BE9" w14:textId="77777777" w:rsidR="00752E6F" w:rsidRPr="00752E6F" w:rsidRDefault="00752E6F" w:rsidP="00752E6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br/>
      </w:r>
      <w:r w:rsidRPr="00752E6F">
        <w:rPr>
          <w:rFonts w:ascii="Arial" w:hAnsi="Arial" w:cs="Arial"/>
        </w:rPr>
        <w:br/>
        <w:t>Глава</w:t>
      </w:r>
      <w:r w:rsidRPr="00752E6F">
        <w:rPr>
          <w:rFonts w:ascii="Arial" w:hAnsi="Arial" w:cs="Arial"/>
        </w:rPr>
        <w:br/>
        <w:t>Республики Ингушетия</w:t>
      </w:r>
      <w:r w:rsidRPr="00752E6F">
        <w:rPr>
          <w:rFonts w:ascii="Arial" w:hAnsi="Arial" w:cs="Arial"/>
        </w:rPr>
        <w:br/>
        <w:t>Ю.Б.ЕВКУРОВ</w:t>
      </w:r>
    </w:p>
    <w:p w14:paraId="50B7509A" w14:textId="77777777" w:rsidR="00752E6F" w:rsidRPr="00752E6F" w:rsidRDefault="00752E6F" w:rsidP="00752E6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52E6F">
        <w:rPr>
          <w:rFonts w:ascii="Arial" w:hAnsi="Arial" w:cs="Arial"/>
        </w:rPr>
        <w:br/>
      </w:r>
      <w:r w:rsidRPr="00752E6F">
        <w:rPr>
          <w:rFonts w:ascii="Arial" w:hAnsi="Arial" w:cs="Arial"/>
        </w:rPr>
        <w:br/>
        <w:t>г. Магас</w:t>
      </w:r>
      <w:r w:rsidRPr="00752E6F">
        <w:rPr>
          <w:rFonts w:ascii="Arial" w:hAnsi="Arial" w:cs="Arial"/>
        </w:rPr>
        <w:br/>
        <w:t>1 июня 2016 года</w:t>
      </w:r>
      <w:r w:rsidRPr="00752E6F">
        <w:rPr>
          <w:rFonts w:ascii="Arial" w:hAnsi="Arial" w:cs="Arial"/>
        </w:rPr>
        <w:br/>
        <w:t>N 26-РЗ</w:t>
      </w:r>
    </w:p>
    <w:p w14:paraId="239BFE50" w14:textId="77777777" w:rsidR="00752E6F" w:rsidRPr="00752E6F" w:rsidRDefault="00752E6F" w:rsidP="00752E6F"/>
    <w:p w14:paraId="78C251FB" w14:textId="77777777" w:rsidR="003F3A93" w:rsidRPr="00752E6F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52E6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52E6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52E6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52E6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52E6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752E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