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E9B7C8D" w14:textId="77777777" w:rsidR="004577A6" w:rsidRPr="004577A6" w:rsidRDefault="004577A6" w:rsidP="004577A6">
      <w:pPr>
        <w:pStyle w:val="FORMATTEXT"/>
      </w:pPr>
      <w:r w:rsidRPr="004577A6">
        <w:rPr>
          <w:rFonts w:ascii="Arial, sans-serif" w:hAnsi="Arial, sans-serif"/>
          <w:sz w:val="24"/>
          <w:szCs w:val="24"/>
        </w:rPr>
        <w:t xml:space="preserve">  </w:t>
      </w:r>
      <w:r w:rsidRPr="004577A6">
        <w:t xml:space="preserve">      </w:t>
      </w:r>
    </w:p>
    <w:p w14:paraId="2E06294E" w14:textId="77777777" w:rsidR="004577A6" w:rsidRPr="004577A6" w:rsidRDefault="004577A6" w:rsidP="004577A6">
      <w:pPr>
        <w:pStyle w:val="HEADERTEXT"/>
        <w:rPr>
          <w:b/>
          <w:bCs/>
          <w:color w:val="auto"/>
        </w:rPr>
      </w:pPr>
    </w:p>
    <w:p w14:paraId="3D6B6762" w14:textId="77777777" w:rsidR="004577A6" w:rsidRPr="004577A6" w:rsidRDefault="004577A6" w:rsidP="004577A6">
      <w:pPr>
        <w:pStyle w:val="HEADERTEXT"/>
        <w:jc w:val="center"/>
        <w:rPr>
          <w:b/>
          <w:bCs/>
          <w:color w:val="auto"/>
        </w:rPr>
      </w:pPr>
      <w:r w:rsidRPr="004577A6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5C69F078" w14:textId="77777777" w:rsidR="004577A6" w:rsidRPr="004577A6" w:rsidRDefault="004577A6" w:rsidP="004577A6">
      <w:pPr>
        <w:pStyle w:val="HEADERTEXT"/>
        <w:jc w:val="center"/>
        <w:rPr>
          <w:b/>
          <w:bCs/>
          <w:color w:val="auto"/>
        </w:rPr>
      </w:pPr>
    </w:p>
    <w:p w14:paraId="673B0B93" w14:textId="77777777" w:rsidR="004577A6" w:rsidRPr="004577A6" w:rsidRDefault="004577A6" w:rsidP="004577A6">
      <w:pPr>
        <w:pStyle w:val="HEADERTEXT"/>
        <w:jc w:val="center"/>
        <w:rPr>
          <w:b/>
          <w:bCs/>
          <w:color w:val="auto"/>
        </w:rPr>
      </w:pPr>
      <w:r w:rsidRPr="004577A6">
        <w:rPr>
          <w:b/>
          <w:bCs/>
          <w:color w:val="auto"/>
        </w:rPr>
        <w:t>ПИСЬМО</w:t>
      </w:r>
    </w:p>
    <w:p w14:paraId="5F37FA64" w14:textId="77777777" w:rsidR="004577A6" w:rsidRPr="004577A6" w:rsidRDefault="004577A6" w:rsidP="004577A6">
      <w:pPr>
        <w:pStyle w:val="HEADERTEXT"/>
        <w:jc w:val="center"/>
        <w:rPr>
          <w:b/>
          <w:bCs/>
          <w:color w:val="auto"/>
        </w:rPr>
      </w:pPr>
    </w:p>
    <w:p w14:paraId="018DAF11" w14:textId="77777777" w:rsidR="004577A6" w:rsidRPr="004577A6" w:rsidRDefault="004577A6" w:rsidP="004577A6">
      <w:pPr>
        <w:pStyle w:val="HEADERTEXT"/>
        <w:jc w:val="center"/>
        <w:rPr>
          <w:b/>
          <w:bCs/>
          <w:color w:val="auto"/>
        </w:rPr>
      </w:pPr>
      <w:r w:rsidRPr="004577A6">
        <w:rPr>
          <w:b/>
          <w:bCs/>
          <w:color w:val="auto"/>
        </w:rPr>
        <w:t xml:space="preserve">от 13 июля 2015 года N </w:t>
      </w:r>
      <w:proofErr w:type="gramStart"/>
      <w:r w:rsidRPr="004577A6">
        <w:rPr>
          <w:b/>
          <w:bCs/>
          <w:color w:val="auto"/>
        </w:rPr>
        <w:t>12-59</w:t>
      </w:r>
      <w:proofErr w:type="gramEnd"/>
      <w:r w:rsidRPr="004577A6">
        <w:rPr>
          <w:b/>
          <w:bCs/>
          <w:color w:val="auto"/>
        </w:rPr>
        <w:t xml:space="preserve">/16226 </w:t>
      </w:r>
    </w:p>
    <w:p w14:paraId="3381BF65" w14:textId="77777777" w:rsidR="004577A6" w:rsidRPr="004577A6" w:rsidRDefault="004577A6" w:rsidP="004577A6">
      <w:pPr>
        <w:pStyle w:val="HEADERTEXT"/>
        <w:rPr>
          <w:b/>
          <w:bCs/>
          <w:color w:val="auto"/>
        </w:rPr>
      </w:pPr>
    </w:p>
    <w:p w14:paraId="13986395" w14:textId="77777777" w:rsidR="004577A6" w:rsidRPr="004577A6" w:rsidRDefault="004577A6" w:rsidP="004577A6">
      <w:pPr>
        <w:pStyle w:val="HEADERTEXT"/>
        <w:jc w:val="center"/>
        <w:rPr>
          <w:b/>
          <w:bCs/>
          <w:color w:val="auto"/>
        </w:rPr>
      </w:pPr>
      <w:r w:rsidRPr="004577A6">
        <w:rPr>
          <w:b/>
          <w:bCs/>
          <w:color w:val="auto"/>
        </w:rPr>
        <w:t xml:space="preserve">      </w:t>
      </w:r>
    </w:p>
    <w:p w14:paraId="5830FA98" w14:textId="77777777" w:rsidR="004577A6" w:rsidRPr="004577A6" w:rsidRDefault="004577A6" w:rsidP="004577A6">
      <w:pPr>
        <w:pStyle w:val="HEADERTEXT"/>
        <w:jc w:val="center"/>
        <w:rPr>
          <w:b/>
          <w:bCs/>
          <w:color w:val="auto"/>
        </w:rPr>
      </w:pPr>
    </w:p>
    <w:p w14:paraId="6A0A88E6" w14:textId="77777777" w:rsidR="004577A6" w:rsidRPr="004577A6" w:rsidRDefault="004577A6" w:rsidP="004577A6">
      <w:pPr>
        <w:pStyle w:val="HEADERTEXT"/>
        <w:jc w:val="center"/>
        <w:rPr>
          <w:b/>
          <w:bCs/>
          <w:color w:val="auto"/>
        </w:rPr>
      </w:pPr>
      <w:r w:rsidRPr="004577A6">
        <w:rPr>
          <w:b/>
          <w:bCs/>
          <w:color w:val="auto"/>
        </w:rPr>
        <w:t xml:space="preserve">[О рассмотрении запроса об отнесении жидких фракций, выкачиваемых из выгребных ям, к жидким бытовым отходам или сточным водам] </w:t>
      </w:r>
    </w:p>
    <w:p w14:paraId="3132C276" w14:textId="77777777" w:rsidR="004577A6" w:rsidRPr="004577A6" w:rsidRDefault="004577A6" w:rsidP="004577A6">
      <w:pPr>
        <w:pStyle w:val="FORMATTEXT"/>
        <w:ind w:firstLine="568"/>
        <w:jc w:val="both"/>
      </w:pPr>
      <w:r w:rsidRPr="004577A6">
        <w:t xml:space="preserve">Минприроды России в соответствии с письмом Росприроднадзора от 11.06.2015 N ВС-03-04-28/9892 и вашим письмом от 21.04.2015 N </w:t>
      </w:r>
      <w:proofErr w:type="gramStart"/>
      <w:r w:rsidRPr="004577A6">
        <w:t>1075/02-23</w:t>
      </w:r>
      <w:proofErr w:type="gramEnd"/>
      <w:r w:rsidRPr="004577A6">
        <w:t xml:space="preserve"> рассмотрело ваш запрос об отнесении жидких фракций, выкачиваемых из выгребных ям, к жидким бытовым отходам или сточным водам и сообщает.</w:t>
      </w:r>
    </w:p>
    <w:p w14:paraId="035AF9B8" w14:textId="77777777" w:rsidR="004577A6" w:rsidRPr="004577A6" w:rsidRDefault="004577A6" w:rsidP="004577A6">
      <w:pPr>
        <w:pStyle w:val="FORMATTEXT"/>
        <w:ind w:firstLine="568"/>
        <w:jc w:val="both"/>
      </w:pPr>
    </w:p>
    <w:p w14:paraId="542ABAF2" w14:textId="77777777" w:rsidR="004577A6" w:rsidRPr="004577A6" w:rsidRDefault="004577A6" w:rsidP="004577A6">
      <w:pPr>
        <w:pStyle w:val="FORMATTEXT"/>
        <w:ind w:firstLine="568"/>
        <w:jc w:val="both"/>
      </w:pPr>
      <w:r w:rsidRPr="004577A6">
        <w:t>В соответствии со статьей 1 Федерального закона от 24 июня 1998 года N 89-ФЗ "Об отходах производства и потребления"  под отходами производства и потребления (далее - отходы) понимаются вещества или предметы, которые образованы в процессе производства, выполнения работ, оказания услуг или в процессе потребления, которые удаляются, предназначены для удаления или подлежат удалению в соответствии с настоящим Федеральным законом .</w:t>
      </w:r>
    </w:p>
    <w:p w14:paraId="0652AB1D" w14:textId="77777777" w:rsidR="004577A6" w:rsidRPr="004577A6" w:rsidRDefault="004577A6" w:rsidP="004577A6">
      <w:pPr>
        <w:pStyle w:val="FORMATTEXT"/>
        <w:ind w:firstLine="568"/>
        <w:jc w:val="both"/>
      </w:pPr>
    </w:p>
    <w:p w14:paraId="2C7B18CE" w14:textId="77777777" w:rsidR="004577A6" w:rsidRPr="004577A6" w:rsidRDefault="004577A6" w:rsidP="004577A6">
      <w:pPr>
        <w:pStyle w:val="FORMATTEXT"/>
        <w:ind w:firstLine="568"/>
        <w:jc w:val="both"/>
      </w:pPr>
      <w:r w:rsidRPr="004577A6">
        <w:t>Согласно пункту 19 статьи 1 Водного кодекса Российской Федерации  сточные воды - дождевые, талые, инфильтрационные, поливомоечные, дренажные воды, сточные воды централизованной системы водоотведения и другие воды, отведение (сброс) которых в водные объекты осуществляется после их использования или сток которых осуществляется с водосборной площади.</w:t>
      </w:r>
    </w:p>
    <w:p w14:paraId="09736331" w14:textId="77777777" w:rsidR="004577A6" w:rsidRPr="004577A6" w:rsidRDefault="004577A6" w:rsidP="004577A6">
      <w:pPr>
        <w:pStyle w:val="FORMATTEXT"/>
        <w:ind w:firstLine="568"/>
        <w:jc w:val="both"/>
      </w:pPr>
    </w:p>
    <w:p w14:paraId="2AB105CD" w14:textId="77777777" w:rsidR="004577A6" w:rsidRPr="004577A6" w:rsidRDefault="004577A6" w:rsidP="004577A6">
      <w:pPr>
        <w:pStyle w:val="FORMATTEXT"/>
        <w:ind w:firstLine="568"/>
        <w:jc w:val="both"/>
      </w:pPr>
      <w:r w:rsidRPr="004577A6">
        <w:t>В связи с этим отнесение жидких фракций, выкачиваемых из выгребных ям, к сточным водам или отходам зависит от способа их удаления,</w:t>
      </w:r>
    </w:p>
    <w:p w14:paraId="64384962" w14:textId="77777777" w:rsidR="004577A6" w:rsidRPr="004577A6" w:rsidRDefault="004577A6" w:rsidP="004577A6">
      <w:pPr>
        <w:pStyle w:val="FORMATTEXT"/>
        <w:ind w:firstLine="568"/>
        <w:jc w:val="both"/>
      </w:pPr>
    </w:p>
    <w:p w14:paraId="5E64327B" w14:textId="77777777" w:rsidR="004577A6" w:rsidRPr="004577A6" w:rsidRDefault="004577A6" w:rsidP="004577A6">
      <w:pPr>
        <w:pStyle w:val="FORMATTEXT"/>
        <w:ind w:firstLine="568"/>
        <w:jc w:val="both"/>
      </w:pPr>
      <w:r w:rsidRPr="004577A6">
        <w:t>В случае, если жидкие фракции, выкачиваемые из выгребных ям, удаляются путем отведения в водные объекты после соответствующей очистки, их следует считать сточными водами и обращение с ними будет регулироваться нормами водного законодательства.</w:t>
      </w:r>
    </w:p>
    <w:p w14:paraId="44F17884" w14:textId="77777777" w:rsidR="004577A6" w:rsidRPr="004577A6" w:rsidRDefault="004577A6" w:rsidP="004577A6">
      <w:pPr>
        <w:pStyle w:val="FORMATTEXT"/>
        <w:ind w:firstLine="568"/>
        <w:jc w:val="both"/>
      </w:pPr>
    </w:p>
    <w:p w14:paraId="7EA94601" w14:textId="6E47713C" w:rsidR="004577A6" w:rsidRPr="004577A6" w:rsidRDefault="004577A6" w:rsidP="004577A6">
      <w:pPr>
        <w:pStyle w:val="FORMATTEXT"/>
        <w:ind w:firstLine="568"/>
        <w:jc w:val="both"/>
      </w:pPr>
      <w:r w:rsidRPr="004577A6">
        <w:t xml:space="preserve">В случае, если такие фракции удаляются иным способом, исключающим их сброс в водные объекты, такие стоки не подпадают под определение сточных вод в терминологии Водного кодекса Российской Федерации и их следует считать жидкими отходами, дальнейшее обращение с которыми должно осуществляться в соответствии </w:t>
      </w:r>
      <w:r>
        <w:t>с</w:t>
      </w:r>
      <w:r w:rsidRPr="004577A6">
        <w:t xml:space="preserve"> законодательством об отходах производства и потребления.</w:t>
      </w:r>
    </w:p>
    <w:p w14:paraId="3EEF7D57" w14:textId="77777777" w:rsidR="004577A6" w:rsidRPr="004577A6" w:rsidRDefault="004577A6" w:rsidP="004577A6">
      <w:pPr>
        <w:pStyle w:val="FORMATTEXT"/>
        <w:ind w:firstLine="568"/>
        <w:jc w:val="both"/>
      </w:pPr>
    </w:p>
    <w:p w14:paraId="04A83884" w14:textId="77777777" w:rsidR="004577A6" w:rsidRPr="004577A6" w:rsidRDefault="004577A6" w:rsidP="004577A6">
      <w:pPr>
        <w:pStyle w:val="FORMATTEXT"/>
        <w:jc w:val="right"/>
      </w:pPr>
      <w:r w:rsidRPr="004577A6">
        <w:t>Директор</w:t>
      </w:r>
    </w:p>
    <w:p w14:paraId="448CE57D" w14:textId="77777777" w:rsidR="004577A6" w:rsidRPr="004577A6" w:rsidRDefault="004577A6" w:rsidP="004577A6">
      <w:pPr>
        <w:pStyle w:val="FORMATTEXT"/>
        <w:jc w:val="right"/>
      </w:pPr>
      <w:r w:rsidRPr="004577A6">
        <w:t>Департамента государственной</w:t>
      </w:r>
    </w:p>
    <w:p w14:paraId="6C4CB576" w14:textId="77777777" w:rsidR="004577A6" w:rsidRPr="004577A6" w:rsidRDefault="004577A6" w:rsidP="004577A6">
      <w:pPr>
        <w:pStyle w:val="FORMATTEXT"/>
        <w:jc w:val="right"/>
      </w:pPr>
      <w:r w:rsidRPr="004577A6">
        <w:t>политики и регулирования в сфере</w:t>
      </w:r>
    </w:p>
    <w:p w14:paraId="55DA73E4" w14:textId="77777777" w:rsidR="004577A6" w:rsidRPr="004577A6" w:rsidRDefault="004577A6" w:rsidP="004577A6">
      <w:pPr>
        <w:pStyle w:val="FORMATTEXT"/>
        <w:jc w:val="right"/>
      </w:pPr>
      <w:r w:rsidRPr="004577A6">
        <w:t>охраны окружающей среды</w:t>
      </w:r>
    </w:p>
    <w:p w14:paraId="389CCDC4" w14:textId="77777777" w:rsidR="004577A6" w:rsidRPr="004577A6" w:rsidRDefault="004577A6" w:rsidP="004577A6">
      <w:pPr>
        <w:pStyle w:val="FORMATTEXT"/>
        <w:jc w:val="right"/>
      </w:pPr>
      <w:proofErr w:type="spellStart"/>
      <w:r w:rsidRPr="004577A6">
        <w:t>Д.М.Беланович</w:t>
      </w:r>
      <w:proofErr w:type="spellEnd"/>
      <w:r w:rsidRPr="004577A6">
        <w:t xml:space="preserve"> </w:t>
      </w:r>
    </w:p>
    <w:p w14:paraId="728EAD2B" w14:textId="77777777" w:rsidR="004577A6" w:rsidRPr="004577A6" w:rsidRDefault="004577A6" w:rsidP="004577A6">
      <w:pPr>
        <w:pStyle w:val="FORMATTEXT"/>
        <w:jc w:val="both"/>
      </w:pPr>
    </w:p>
    <w:p w14:paraId="66964A12" w14:textId="77777777" w:rsidR="004577A6" w:rsidRPr="004577A6" w:rsidRDefault="004577A6" w:rsidP="004577A6">
      <w:pPr>
        <w:pStyle w:val="FORMATTEXT"/>
        <w:jc w:val="both"/>
      </w:pPr>
    </w:p>
    <w:p w14:paraId="2EA493B2" w14:textId="77777777" w:rsidR="004577A6" w:rsidRPr="004577A6" w:rsidRDefault="004577A6" w:rsidP="004577A6">
      <w:pPr>
        <w:pStyle w:val="FORMATTEXT"/>
        <w:jc w:val="both"/>
      </w:pPr>
    </w:p>
    <w:p w14:paraId="7AC2D081" w14:textId="77777777" w:rsidR="004577A6" w:rsidRPr="004577A6" w:rsidRDefault="004577A6" w:rsidP="004577A6">
      <w:pPr>
        <w:pStyle w:val="FORMATTEXT"/>
        <w:jc w:val="both"/>
      </w:pPr>
    </w:p>
    <w:p w14:paraId="4EC07D04" w14:textId="77777777" w:rsidR="00755598" w:rsidRPr="004577A6" w:rsidRDefault="0075559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577A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4577A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4577A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