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BD3286" w14:textId="77777777" w:rsidR="000D502F" w:rsidRPr="000D502F" w:rsidRDefault="000D502F" w:rsidP="000D502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t>ПРАВИТЕЛЬСТВО БЕЛГОРОДСКОЙ ОБЛАСТИ</w:t>
      </w: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ПОСТАНОВЛЕНИЕ</w:t>
      </w: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от 14 августа 2017 года N 301-пп</w:t>
      </w: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Об утверждении Порядка ведения регионального кадастра отходов Белгородской области</w:t>
      </w:r>
    </w:p>
    <w:p w14:paraId="294827A8" w14:textId="77777777" w:rsidR="000D502F" w:rsidRPr="000D502F" w:rsidRDefault="000D502F" w:rsidP="000D50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(с изменениями на 25 мая 2020 года)</w:t>
      </w:r>
    </w:p>
    <w:p w14:paraId="50261DDD" w14:textId="77777777" w:rsidR="000D502F" w:rsidRPr="000D502F" w:rsidRDefault="000D502F" w:rsidP="000D50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(в ред. </w:t>
      </w:r>
      <w:r w:rsidRPr="000D502F">
        <w:rPr>
          <w:rFonts w:ascii="Arial" w:eastAsiaTheme="majorEastAsia" w:hAnsi="Arial" w:cs="Arial"/>
        </w:rPr>
        <w:t>постановлений Правительства Белгородской области от 05.03.2018 N 59-пп</w:t>
      </w:r>
      <w:r w:rsidRPr="000D502F">
        <w:rPr>
          <w:rFonts w:ascii="Arial" w:hAnsi="Arial" w:cs="Arial"/>
        </w:rPr>
        <w:t>, </w:t>
      </w:r>
      <w:r w:rsidRPr="000D502F">
        <w:rPr>
          <w:rFonts w:ascii="Arial" w:eastAsiaTheme="majorEastAsia" w:hAnsi="Arial" w:cs="Arial"/>
        </w:rPr>
        <w:t>от 02.07.2018 N 248-пп</w:t>
      </w:r>
      <w:r w:rsidRPr="000D502F">
        <w:rPr>
          <w:rFonts w:ascii="Arial" w:hAnsi="Arial" w:cs="Arial"/>
        </w:rPr>
        <w:t>, </w:t>
      </w:r>
      <w:r w:rsidRPr="000D502F">
        <w:rPr>
          <w:rFonts w:ascii="Arial" w:eastAsiaTheme="majorEastAsia" w:hAnsi="Arial" w:cs="Arial"/>
        </w:rPr>
        <w:t>от 03.12.2018 N 443-пп</w:t>
      </w:r>
      <w:r w:rsidRPr="000D502F">
        <w:rPr>
          <w:rFonts w:ascii="Arial" w:hAnsi="Arial" w:cs="Arial"/>
        </w:rPr>
        <w:t>, от 04.02.2019 N 36-пп, </w:t>
      </w:r>
      <w:r w:rsidRPr="000D502F">
        <w:rPr>
          <w:rFonts w:ascii="Arial" w:eastAsiaTheme="majorEastAsia" w:hAnsi="Arial" w:cs="Arial"/>
        </w:rPr>
        <w:t>от 25.05.2020 N 216-пп</w:t>
      </w:r>
      <w:r w:rsidRPr="000D502F">
        <w:rPr>
          <w:rFonts w:ascii="Arial" w:hAnsi="Arial" w:cs="Arial"/>
        </w:rPr>
        <w:t>)</w:t>
      </w:r>
    </w:p>
    <w:p w14:paraId="61548C36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br/>
      </w:r>
      <w:r w:rsidRPr="000D502F">
        <w:rPr>
          <w:rFonts w:ascii="Arial" w:hAnsi="Arial" w:cs="Arial"/>
        </w:rPr>
        <w:br/>
      </w:r>
    </w:p>
    <w:p w14:paraId="0393E729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В соответствии с </w:t>
      </w:r>
      <w:r w:rsidRPr="000D502F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0D502F">
        <w:rPr>
          <w:rFonts w:ascii="Arial" w:hAnsi="Arial" w:cs="Arial"/>
        </w:rPr>
        <w:t>, </w:t>
      </w:r>
      <w:r w:rsidRPr="000D502F">
        <w:rPr>
          <w:rFonts w:ascii="Arial" w:eastAsiaTheme="majorEastAsia" w:hAnsi="Arial" w:cs="Arial"/>
        </w:rPr>
        <w:t>Положением об управлении экологического и охотничьего надзора Белгородской области</w:t>
      </w:r>
      <w:r w:rsidRPr="000D502F">
        <w:rPr>
          <w:rFonts w:ascii="Arial" w:hAnsi="Arial" w:cs="Arial"/>
        </w:rPr>
        <w:t>, утвержденным </w:t>
      </w:r>
      <w:r w:rsidRPr="000D502F">
        <w:rPr>
          <w:rFonts w:ascii="Arial" w:eastAsiaTheme="majorEastAsia" w:hAnsi="Arial" w:cs="Arial"/>
        </w:rPr>
        <w:t>постановлением Правительства Белгородской области от 29 апреля 2019 года N 179-пп</w:t>
      </w:r>
      <w:r w:rsidRPr="000D502F">
        <w:rPr>
          <w:rFonts w:ascii="Arial" w:hAnsi="Arial" w:cs="Arial"/>
        </w:rPr>
        <w:t>, Правительство Белгородской области постановляет:</w:t>
      </w:r>
      <w:r w:rsidRPr="000D502F">
        <w:rPr>
          <w:rFonts w:ascii="Arial" w:hAnsi="Arial" w:cs="Arial"/>
        </w:rPr>
        <w:br/>
      </w:r>
    </w:p>
    <w:p w14:paraId="5C17C6D1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31F3D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(в ред. </w:t>
      </w:r>
      <w:r w:rsidRPr="000D502F">
        <w:rPr>
          <w:rFonts w:ascii="Arial" w:eastAsiaTheme="majorEastAsia" w:hAnsi="Arial" w:cs="Arial"/>
        </w:rPr>
        <w:t>постановления Правительства Белгородской области от 25.05.2020 N 216-пп</w:t>
      </w:r>
      <w:r w:rsidRPr="000D502F">
        <w:rPr>
          <w:rFonts w:ascii="Arial" w:hAnsi="Arial" w:cs="Arial"/>
        </w:rPr>
        <w:t>)</w:t>
      </w:r>
      <w:r w:rsidRPr="000D502F">
        <w:rPr>
          <w:rFonts w:ascii="Arial" w:hAnsi="Arial" w:cs="Arial"/>
        </w:rPr>
        <w:br/>
      </w:r>
    </w:p>
    <w:p w14:paraId="1F421C70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9ADC8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1. Утвердить Порядок ведения регионального кадастра отходов Белгородской области (прилагается).</w:t>
      </w:r>
      <w:r w:rsidRPr="000D502F">
        <w:rPr>
          <w:rFonts w:ascii="Arial" w:hAnsi="Arial" w:cs="Arial"/>
        </w:rPr>
        <w:br/>
      </w:r>
    </w:p>
    <w:p w14:paraId="139CBB3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79DA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2. Рекомендовать администрациям муниципальных районов и городских округов Белгородской области:</w:t>
      </w:r>
      <w:r w:rsidRPr="000D502F">
        <w:rPr>
          <w:rFonts w:ascii="Arial" w:hAnsi="Arial" w:cs="Arial"/>
        </w:rPr>
        <w:br/>
      </w:r>
    </w:p>
    <w:p w14:paraId="4AF7D3A1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7E97BD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организовать работу по выявлению мест несанкционированного размещения отходов;</w:t>
      </w:r>
      <w:r w:rsidRPr="000D502F">
        <w:rPr>
          <w:rFonts w:ascii="Arial" w:hAnsi="Arial" w:cs="Arial"/>
        </w:rPr>
        <w:br/>
      </w:r>
    </w:p>
    <w:p w14:paraId="338FF5BE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349D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представлять ежегодно в срок до 1 марта в управление экологического и охотничьего надзора Белгородской области информацию о выявленных местах несанкционированного размещения отходов.</w:t>
      </w:r>
      <w:r w:rsidRPr="000D502F">
        <w:rPr>
          <w:rFonts w:ascii="Arial" w:hAnsi="Arial" w:cs="Arial"/>
        </w:rPr>
        <w:br/>
      </w:r>
    </w:p>
    <w:p w14:paraId="28C3E84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3210A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(в ред. </w:t>
      </w:r>
      <w:r w:rsidRPr="000D502F">
        <w:rPr>
          <w:rFonts w:ascii="Arial" w:eastAsiaTheme="majorEastAsia" w:hAnsi="Arial" w:cs="Arial"/>
        </w:rPr>
        <w:t>постановления Правительства Белгородской области от 25.05.2020 N 216-пп</w:t>
      </w:r>
      <w:r w:rsidRPr="000D502F">
        <w:rPr>
          <w:rFonts w:ascii="Arial" w:hAnsi="Arial" w:cs="Arial"/>
        </w:rPr>
        <w:t>)</w:t>
      </w:r>
      <w:r w:rsidRPr="000D502F">
        <w:rPr>
          <w:rFonts w:ascii="Arial" w:hAnsi="Arial" w:cs="Arial"/>
        </w:rPr>
        <w:br/>
      </w:r>
    </w:p>
    <w:p w14:paraId="39078BBF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8F5D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 Признать утратившим силу </w:t>
      </w:r>
      <w:r w:rsidRPr="000D502F">
        <w:rPr>
          <w:rFonts w:ascii="Arial" w:eastAsiaTheme="majorEastAsia" w:hAnsi="Arial" w:cs="Arial"/>
        </w:rPr>
        <w:t xml:space="preserve">постановление Правительства Белгородской области от 27 апреля 2007 года N 104-пп "Об утверждении порядка ведения регионального кадастра отходов производства и потребления Белгородской </w:t>
      </w:r>
      <w:r w:rsidRPr="000D502F">
        <w:rPr>
          <w:rFonts w:ascii="Arial" w:eastAsiaTheme="majorEastAsia" w:hAnsi="Arial" w:cs="Arial"/>
        </w:rPr>
        <w:lastRenderedPageBreak/>
        <w:t>области"</w:t>
      </w:r>
      <w:r w:rsidRPr="000D502F">
        <w:rPr>
          <w:rFonts w:ascii="Arial" w:hAnsi="Arial" w:cs="Arial"/>
        </w:rPr>
        <w:t>.</w:t>
      </w:r>
      <w:r w:rsidRPr="000D502F">
        <w:rPr>
          <w:rFonts w:ascii="Arial" w:hAnsi="Arial" w:cs="Arial"/>
        </w:rPr>
        <w:br/>
      </w:r>
    </w:p>
    <w:p w14:paraId="2E4B9EE2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B0810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 xml:space="preserve">4. Контроль за исполнением постановления возложить на управление экологического и охотничьего надзора Белгородской области (Красников </w:t>
      </w:r>
      <w:proofErr w:type="gramStart"/>
      <w:r w:rsidRPr="000D502F">
        <w:rPr>
          <w:rFonts w:ascii="Arial" w:hAnsi="Arial" w:cs="Arial"/>
        </w:rPr>
        <w:t>Е.И.</w:t>
      </w:r>
      <w:proofErr w:type="gramEnd"/>
      <w:r w:rsidRPr="000D502F">
        <w:rPr>
          <w:rFonts w:ascii="Arial" w:hAnsi="Arial" w:cs="Arial"/>
        </w:rPr>
        <w:t>).</w:t>
      </w:r>
      <w:r w:rsidRPr="000D502F">
        <w:rPr>
          <w:rFonts w:ascii="Arial" w:hAnsi="Arial" w:cs="Arial"/>
        </w:rPr>
        <w:br/>
      </w:r>
    </w:p>
    <w:p w14:paraId="76111DF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8340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(в ред. </w:t>
      </w:r>
      <w:r w:rsidRPr="000D502F">
        <w:rPr>
          <w:rFonts w:ascii="Arial" w:eastAsiaTheme="majorEastAsia" w:hAnsi="Arial" w:cs="Arial"/>
        </w:rPr>
        <w:t>постановления Правительства Белгородской области от 25.05.2020 N 216-пп</w:t>
      </w:r>
      <w:r w:rsidRPr="000D502F">
        <w:rPr>
          <w:rFonts w:ascii="Arial" w:hAnsi="Arial" w:cs="Arial"/>
        </w:rPr>
        <w:t>)</w:t>
      </w:r>
      <w:r w:rsidRPr="000D502F">
        <w:rPr>
          <w:rFonts w:ascii="Arial" w:hAnsi="Arial" w:cs="Arial"/>
        </w:rPr>
        <w:br/>
      </w:r>
    </w:p>
    <w:p w14:paraId="7AB09E2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B0EF9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5. Настоящее постановление вступает в силу со дня его официального опубликования.</w:t>
      </w:r>
      <w:r w:rsidRPr="000D502F">
        <w:rPr>
          <w:rFonts w:ascii="Arial" w:hAnsi="Arial" w:cs="Arial"/>
        </w:rPr>
        <w:br/>
      </w:r>
    </w:p>
    <w:p w14:paraId="72E3C253" w14:textId="77777777" w:rsidR="000D502F" w:rsidRPr="000D502F" w:rsidRDefault="000D502F" w:rsidP="000D502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br/>
      </w:r>
      <w:r w:rsidRPr="000D502F">
        <w:rPr>
          <w:rFonts w:ascii="Arial" w:hAnsi="Arial" w:cs="Arial"/>
        </w:rPr>
        <w:br/>
        <w:t>Губернатор Белгородской области</w:t>
      </w:r>
      <w:r w:rsidRPr="000D502F">
        <w:rPr>
          <w:rFonts w:ascii="Arial" w:hAnsi="Arial" w:cs="Arial"/>
        </w:rPr>
        <w:br/>
        <w:t>Е.САВЧЕНКО</w:t>
      </w:r>
    </w:p>
    <w:p w14:paraId="26A2E7E2" w14:textId="77777777" w:rsidR="000D502F" w:rsidRPr="000D502F" w:rsidRDefault="000D502F" w:rsidP="000D502F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Утвержден</w:t>
      </w:r>
      <w:r w:rsidRPr="000D502F">
        <w:rPr>
          <w:rFonts w:ascii="Arial" w:hAnsi="Arial" w:cs="Arial"/>
          <w:sz w:val="24"/>
          <w:szCs w:val="24"/>
        </w:rPr>
        <w:br/>
        <w:t>постановлением</w:t>
      </w:r>
      <w:r w:rsidRPr="000D502F">
        <w:rPr>
          <w:rFonts w:ascii="Arial" w:hAnsi="Arial" w:cs="Arial"/>
          <w:sz w:val="24"/>
          <w:szCs w:val="24"/>
        </w:rPr>
        <w:br/>
        <w:t>Правительства Белгородской области</w:t>
      </w:r>
      <w:r w:rsidRPr="000D502F">
        <w:rPr>
          <w:rFonts w:ascii="Arial" w:hAnsi="Arial" w:cs="Arial"/>
          <w:sz w:val="24"/>
          <w:szCs w:val="24"/>
        </w:rPr>
        <w:br/>
        <w:t>от 14 августа 2017 года N 301-пп</w:t>
      </w:r>
    </w:p>
    <w:p w14:paraId="52A69B26" w14:textId="77777777" w:rsidR="000D502F" w:rsidRPr="000D502F" w:rsidRDefault="000D502F" w:rsidP="000D502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D502F">
        <w:rPr>
          <w:rFonts w:ascii="Arial" w:hAnsi="Arial" w:cs="Arial"/>
          <w:b/>
          <w:bCs/>
        </w:rPr>
        <w:br/>
      </w:r>
      <w:r w:rsidRPr="000D502F">
        <w:rPr>
          <w:rFonts w:ascii="Arial" w:hAnsi="Arial" w:cs="Arial"/>
          <w:b/>
          <w:bCs/>
        </w:rPr>
        <w:br/>
        <w:t>ПОРЯДОК ВЕДЕНИЯ РЕГИОНАЛЬНОГО КАДАСТРА ОТХОДОВ БЕЛГОРОДСКОЙ ОБЛАСТИ</w:t>
      </w:r>
    </w:p>
    <w:p w14:paraId="5C9AD6AC" w14:textId="77777777" w:rsidR="000D502F" w:rsidRPr="000D502F" w:rsidRDefault="000D502F" w:rsidP="000D502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(в ред. </w:t>
      </w:r>
      <w:r w:rsidRPr="000D502F">
        <w:rPr>
          <w:rFonts w:ascii="Arial" w:eastAsiaTheme="majorEastAsia" w:hAnsi="Arial" w:cs="Arial"/>
        </w:rPr>
        <w:t>постановления Правительства Белгородской области от 25.05.2020 N 216-пп</w:t>
      </w:r>
      <w:r w:rsidRPr="000D502F">
        <w:rPr>
          <w:rFonts w:ascii="Arial" w:hAnsi="Arial" w:cs="Arial"/>
        </w:rPr>
        <w:t>)</w:t>
      </w:r>
    </w:p>
    <w:p w14:paraId="3B2A6478" w14:textId="77777777" w:rsidR="000D502F" w:rsidRPr="000D502F" w:rsidRDefault="000D502F" w:rsidP="000D502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I. Общие положения</w:t>
      </w:r>
    </w:p>
    <w:p w14:paraId="645D1D38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6CE1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1.1. Порядок ведения регионального кадастра отходов Белгородской области (далее - Порядок) разработан в соответствии с </w:t>
      </w:r>
      <w:r w:rsidRPr="000D502F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0D502F">
        <w:rPr>
          <w:rFonts w:ascii="Arial" w:hAnsi="Arial" w:cs="Arial"/>
        </w:rPr>
        <w:t> и устанавливает структуру регионального кадастра отходов Белгородской области (далее - Кадастр), состав сведений, используемых для ведения Кадастра, сроки представления указанных сведений органами местного самоуправления, а также индивидуальными предпринимателями, юридическими лицами, осуществляющими хозяйственную и (или) иную деятельность на объектах II, III категорий, определенных в соответствии с законодательством в области охраны окружающей среды, подлежащих региональному надзору (далее - хозяйствующие субъекты).</w:t>
      </w:r>
      <w:r w:rsidRPr="000D502F">
        <w:rPr>
          <w:rFonts w:ascii="Arial" w:hAnsi="Arial" w:cs="Arial"/>
        </w:rPr>
        <w:br/>
      </w:r>
    </w:p>
    <w:p w14:paraId="488C9BD9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3B1B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 xml:space="preserve">Сведения в Кадастр не представляют хозяйствующие субъекты, осуществляющие хозяйственную и (или) иную деятельность на объектах IV </w:t>
      </w:r>
      <w:r w:rsidRPr="000D502F">
        <w:rPr>
          <w:rFonts w:ascii="Arial" w:hAnsi="Arial" w:cs="Arial"/>
        </w:rPr>
        <w:lastRenderedPageBreak/>
        <w:t>категории, определенных в соответствии с законодательством в области охраны окружающей среды.</w:t>
      </w:r>
      <w:r w:rsidRPr="000D502F">
        <w:rPr>
          <w:rFonts w:ascii="Arial" w:hAnsi="Arial" w:cs="Arial"/>
        </w:rPr>
        <w:br/>
      </w:r>
    </w:p>
    <w:p w14:paraId="2105AA2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E3B04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1.2. Ведение Кадастра осуществляется управлением экологического и охотничьего надзора Белгородской области (далее - Управление).</w:t>
      </w:r>
      <w:r w:rsidRPr="000D502F">
        <w:rPr>
          <w:rFonts w:ascii="Arial" w:hAnsi="Arial" w:cs="Arial"/>
        </w:rPr>
        <w:br/>
      </w:r>
    </w:p>
    <w:p w14:paraId="470AEAE9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2BA3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1.3. Основные задачи, решаемые при ведении Кадастра:</w:t>
      </w:r>
      <w:r w:rsidRPr="000D502F">
        <w:rPr>
          <w:rFonts w:ascii="Arial" w:hAnsi="Arial" w:cs="Arial"/>
        </w:rPr>
        <w:br/>
      </w:r>
    </w:p>
    <w:p w14:paraId="7D0DE9E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D41A2B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сбор, накопление и систематизация данных в области обращения с отходами;</w:t>
      </w:r>
      <w:r w:rsidRPr="000D502F">
        <w:rPr>
          <w:rFonts w:ascii="Arial" w:hAnsi="Arial" w:cs="Arial"/>
        </w:rPr>
        <w:br/>
      </w:r>
    </w:p>
    <w:p w14:paraId="78FC9AD7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D254A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оценка и анализ состояния в области обращения с отходами;</w:t>
      </w:r>
      <w:r w:rsidRPr="000D502F">
        <w:rPr>
          <w:rFonts w:ascii="Arial" w:hAnsi="Arial" w:cs="Arial"/>
        </w:rPr>
        <w:br/>
      </w:r>
    </w:p>
    <w:p w14:paraId="121C530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A613A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выявление закономерностей при обращении с отходами для разработки природоохранных мероприятий и принятия управленческих решений.</w:t>
      </w:r>
      <w:r w:rsidRPr="000D502F">
        <w:rPr>
          <w:rFonts w:ascii="Arial" w:hAnsi="Arial" w:cs="Arial"/>
        </w:rPr>
        <w:br/>
      </w:r>
    </w:p>
    <w:p w14:paraId="1A60C98F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14479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1.4. Действие Порядка не распространяется на отношения, связанные с обращением с радиоактивными, биологическими и медицинскими отходами.</w:t>
      </w:r>
      <w:r w:rsidRPr="000D502F">
        <w:rPr>
          <w:rFonts w:ascii="Arial" w:hAnsi="Arial" w:cs="Arial"/>
        </w:rPr>
        <w:br/>
      </w:r>
    </w:p>
    <w:p w14:paraId="2D4CA169" w14:textId="77777777" w:rsidR="000D502F" w:rsidRPr="000D502F" w:rsidRDefault="000D502F" w:rsidP="000D502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II. Структура Кадастра</w:t>
      </w:r>
    </w:p>
    <w:p w14:paraId="6FD90F9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8C509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2.1. Кадастр включает в себя:</w:t>
      </w:r>
      <w:r w:rsidRPr="000D502F">
        <w:rPr>
          <w:rFonts w:ascii="Arial" w:hAnsi="Arial" w:cs="Arial"/>
        </w:rPr>
        <w:br/>
      </w:r>
    </w:p>
    <w:p w14:paraId="1DEBE3BB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C415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данные об отходах, представляемые хозяйствующими субъектами;</w:t>
      </w:r>
      <w:r w:rsidRPr="000D502F">
        <w:rPr>
          <w:rFonts w:ascii="Arial" w:hAnsi="Arial" w:cs="Arial"/>
        </w:rPr>
        <w:br/>
      </w:r>
    </w:p>
    <w:p w14:paraId="08B3A098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48F9A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реестр мест несанкционированного размещения отходов.</w:t>
      </w:r>
      <w:r w:rsidRPr="000D502F">
        <w:rPr>
          <w:rFonts w:ascii="Arial" w:hAnsi="Arial" w:cs="Arial"/>
        </w:rPr>
        <w:br/>
      </w:r>
    </w:p>
    <w:p w14:paraId="0BA6037B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034F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 xml:space="preserve">2.2. Данные об отходах, представляемые хозяйствующими субъектами, </w:t>
      </w:r>
      <w:proofErr w:type="gramStart"/>
      <w:r w:rsidRPr="000D502F">
        <w:rPr>
          <w:rFonts w:ascii="Arial" w:hAnsi="Arial" w:cs="Arial"/>
        </w:rPr>
        <w:t>- это</w:t>
      </w:r>
      <w:proofErr w:type="gramEnd"/>
      <w:r w:rsidRPr="000D502F">
        <w:rPr>
          <w:rFonts w:ascii="Arial" w:hAnsi="Arial" w:cs="Arial"/>
        </w:rPr>
        <w:t xml:space="preserve"> свод данных о происхождении, количестве, свойствах и классе опасности отходов, а также объемах отходов, переданных другим организациям для обработки, утилизации, обезвреживания, хранения и захоронения.</w:t>
      </w:r>
      <w:r w:rsidRPr="000D502F">
        <w:rPr>
          <w:rFonts w:ascii="Arial" w:hAnsi="Arial" w:cs="Arial"/>
        </w:rPr>
        <w:br/>
      </w:r>
    </w:p>
    <w:p w14:paraId="065CB2D0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4895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Данные об отходах, представляемые хозяйствующими субъектами, включают информацию следующего содержания:</w:t>
      </w:r>
      <w:r w:rsidRPr="000D502F">
        <w:rPr>
          <w:rFonts w:ascii="Arial" w:hAnsi="Arial" w:cs="Arial"/>
        </w:rPr>
        <w:br/>
      </w:r>
    </w:p>
    <w:p w14:paraId="395595C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02F4A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наименование, код, класс опасности отхода по </w:t>
      </w:r>
      <w:r w:rsidRPr="000D502F">
        <w:rPr>
          <w:rFonts w:ascii="Arial" w:eastAsiaTheme="majorEastAsia" w:hAnsi="Arial" w:cs="Arial"/>
        </w:rPr>
        <w:t>федеральному классификационному каталогу отходов</w:t>
      </w:r>
      <w:r w:rsidRPr="000D502F">
        <w:rPr>
          <w:rFonts w:ascii="Arial" w:hAnsi="Arial" w:cs="Arial"/>
        </w:rPr>
        <w:t>;</w:t>
      </w:r>
      <w:r w:rsidRPr="000D502F">
        <w:rPr>
          <w:rFonts w:ascii="Arial" w:hAnsi="Arial" w:cs="Arial"/>
        </w:rPr>
        <w:br/>
      </w:r>
    </w:p>
    <w:p w14:paraId="3C02F99B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E935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наличие отходов на начало отчетного периода и образование отходов на начало отчетного периода, т/год;</w:t>
      </w:r>
      <w:r w:rsidRPr="000D502F">
        <w:rPr>
          <w:rFonts w:ascii="Arial" w:hAnsi="Arial" w:cs="Arial"/>
        </w:rPr>
        <w:br/>
      </w:r>
    </w:p>
    <w:p w14:paraId="6AD736E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18AD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передача отходов другим организациям с указанием наименования организации, ИНН, номера договора (акта выполненных работ);</w:t>
      </w:r>
      <w:r w:rsidRPr="000D502F">
        <w:rPr>
          <w:rFonts w:ascii="Arial" w:hAnsi="Arial" w:cs="Arial"/>
        </w:rPr>
        <w:br/>
      </w:r>
    </w:p>
    <w:p w14:paraId="021834FF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5DAC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- наличие отходов на конец отчетного периода.</w:t>
      </w:r>
      <w:r w:rsidRPr="000D502F">
        <w:rPr>
          <w:rFonts w:ascii="Arial" w:hAnsi="Arial" w:cs="Arial"/>
        </w:rPr>
        <w:br/>
      </w:r>
    </w:p>
    <w:p w14:paraId="5C96CA5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DC92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Данные об отходах, представляемые хозяйствующими субъектами, установлены приложением N 1 к Порядку.</w:t>
      </w:r>
      <w:r w:rsidRPr="000D502F">
        <w:rPr>
          <w:rFonts w:ascii="Arial" w:hAnsi="Arial" w:cs="Arial"/>
        </w:rPr>
        <w:br/>
      </w:r>
    </w:p>
    <w:p w14:paraId="1A7B54B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E692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2.3. Реестр мест несанкционированного размещения отходов содержит информацию о наименовании, месторасположении, кадастровом номере объекта, количестве расположенных на нем отходов, о проектно-сметной документации на ликвидацию объекта.</w:t>
      </w:r>
      <w:r w:rsidRPr="000D502F">
        <w:rPr>
          <w:rFonts w:ascii="Arial" w:hAnsi="Arial" w:cs="Arial"/>
        </w:rPr>
        <w:br/>
      </w:r>
    </w:p>
    <w:p w14:paraId="0EC56B4B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1D97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Перечень сведений, содержащихся в реестре мест несанкционированного размещения отходов, установлен приложением N 2 к Порядку.</w:t>
      </w:r>
      <w:r w:rsidRPr="000D502F">
        <w:rPr>
          <w:rFonts w:ascii="Arial" w:hAnsi="Arial" w:cs="Arial"/>
        </w:rPr>
        <w:br/>
      </w:r>
    </w:p>
    <w:p w14:paraId="2FF06D11" w14:textId="77777777" w:rsidR="000D502F" w:rsidRPr="000D502F" w:rsidRDefault="000D502F" w:rsidP="000D502F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III. Порядок представления сведений, необходимых для ведения Кадастра</w:t>
      </w:r>
    </w:p>
    <w:p w14:paraId="3594FFE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A8C9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3.1. Для обеспечения наполнения сведениями Кадастра хозяйствующие субъекты, органы местного самоуправления ежегодно в срок до 1 марта заполняют необходимые формы и представляют в управление экологического и охотничьего надзора Белгородской области для дальнейшего внесения в региональный кадастр отходов.</w:t>
      </w:r>
      <w:r w:rsidRPr="000D502F">
        <w:rPr>
          <w:rFonts w:ascii="Arial" w:hAnsi="Arial" w:cs="Arial"/>
        </w:rPr>
        <w:br/>
      </w:r>
    </w:p>
    <w:p w14:paraId="6B5FB1B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1191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3.2. Все хозяйствующие субъекты заполняют форму "Сведения об образовании, обработке, утилизации, обезвреживании, размещении отходов производства и потребления" согласно приложению N 1 к Порядку.</w:t>
      </w:r>
      <w:r w:rsidRPr="000D502F">
        <w:rPr>
          <w:rFonts w:ascii="Arial" w:hAnsi="Arial" w:cs="Arial"/>
        </w:rPr>
        <w:br/>
      </w:r>
    </w:p>
    <w:p w14:paraId="639D3564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61E9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Администрации муниципальных районов и городских округов Белгородской области заполняют форму "Перечень мест несанкционированного размещения отходов" согласно приложению N 2 к Порядку.</w:t>
      </w:r>
      <w:r w:rsidRPr="000D502F">
        <w:rPr>
          <w:rFonts w:ascii="Arial" w:hAnsi="Arial" w:cs="Arial"/>
        </w:rPr>
        <w:br/>
      </w:r>
    </w:p>
    <w:p w14:paraId="68A0317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76FCF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3.3. Необходимые для ведения Кадастра сведения представляются за предыдущий календарный год.</w:t>
      </w:r>
      <w:r w:rsidRPr="000D502F">
        <w:rPr>
          <w:rFonts w:ascii="Arial" w:hAnsi="Arial" w:cs="Arial"/>
        </w:rPr>
        <w:br/>
      </w:r>
    </w:p>
    <w:p w14:paraId="20A94B84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2CF5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lastRenderedPageBreak/>
        <w:t>3.4. Заполненные формы отчетности (сведения) направляются на проверку в управление экологического и охотничьего надзора Белгородской области должностному лицу, ответственному за ведение Кадастра, на бумажном носителе.</w:t>
      </w:r>
      <w:r w:rsidRPr="000D502F">
        <w:rPr>
          <w:rFonts w:ascii="Arial" w:hAnsi="Arial" w:cs="Arial"/>
        </w:rPr>
        <w:br/>
      </w:r>
    </w:p>
    <w:p w14:paraId="6198DB8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B8ABD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3.5. Должностное лицо, ответственное за ведение Кадастра, в течение 30 (тридцати) календарных дней со дня направления сведений на проверку рассматривает их на предмет достоверности и полноты.</w:t>
      </w:r>
      <w:r w:rsidRPr="000D502F">
        <w:rPr>
          <w:rFonts w:ascii="Arial" w:hAnsi="Arial" w:cs="Arial"/>
        </w:rPr>
        <w:br/>
      </w:r>
    </w:p>
    <w:p w14:paraId="61763852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B7C75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3.6. В случае выявления фактов представления сведений не в полном объеме (отсутствие каких-либо сведений, предусмотренных соответствующими формами Кадастра, наличие логических и арифметических ошибок) должностное лицо, ответственное за ведение Кадастра, в срок, установленный пунктом 3.5 раздела III настоящего Порядка, направляет хозяйствующему субъекту, органу местного самоуправления сообщение с указанием причин доработки.</w:t>
      </w:r>
      <w:r w:rsidRPr="000D502F">
        <w:rPr>
          <w:rFonts w:ascii="Arial" w:hAnsi="Arial" w:cs="Arial"/>
        </w:rPr>
        <w:br/>
      </w:r>
    </w:p>
    <w:p w14:paraId="43C23FB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4081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3.7. В течение 10 (десяти) календарных дней со дня направления сообщения должностное лицо хозяйствующего субъекта, органа местного самоуправления вносит необходимые корректировки и направляет сведения на проверку в порядке, установленном пунктом 3.4 раздела III Порядка.</w:t>
      </w:r>
      <w:r w:rsidRPr="000D502F">
        <w:rPr>
          <w:rFonts w:ascii="Arial" w:hAnsi="Arial" w:cs="Arial"/>
        </w:rPr>
        <w:br/>
      </w:r>
    </w:p>
    <w:p w14:paraId="3186DFFA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B453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3.8. Должностное лицо, ответственное за ведение Кадастра, повторно представленные сведения рассматривает в течение 5 (пяти) рабочих дней со дня их поступления.</w:t>
      </w:r>
      <w:r w:rsidRPr="000D502F">
        <w:rPr>
          <w:rFonts w:ascii="Arial" w:hAnsi="Arial" w:cs="Arial"/>
        </w:rPr>
        <w:br/>
      </w:r>
    </w:p>
    <w:p w14:paraId="48AA8507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BE2CAB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 xml:space="preserve">3.9. В случае отсутствия </w:t>
      </w:r>
      <w:proofErr w:type="gramStart"/>
      <w:r w:rsidRPr="000D502F">
        <w:rPr>
          <w:rFonts w:ascii="Arial" w:hAnsi="Arial" w:cs="Arial"/>
        </w:rPr>
        <w:t>замечаний по представленным сведениям</w:t>
      </w:r>
      <w:proofErr w:type="gramEnd"/>
      <w:r w:rsidRPr="000D502F">
        <w:rPr>
          <w:rFonts w:ascii="Arial" w:hAnsi="Arial" w:cs="Arial"/>
        </w:rPr>
        <w:t xml:space="preserve"> соответствующая форма вносится в Кадастр.</w:t>
      </w:r>
      <w:r w:rsidRPr="000D502F">
        <w:rPr>
          <w:rFonts w:ascii="Arial" w:hAnsi="Arial" w:cs="Arial"/>
        </w:rPr>
        <w:br/>
      </w:r>
    </w:p>
    <w:p w14:paraId="2AC46EC5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A3C74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 xml:space="preserve">3.10. Сведения, представленные в срок до 1 марта и не доработанные после указанной даты в сроки, установленные пунктами </w:t>
      </w:r>
      <w:proofErr w:type="gramStart"/>
      <w:r w:rsidRPr="000D502F">
        <w:rPr>
          <w:rFonts w:ascii="Arial" w:hAnsi="Arial" w:cs="Arial"/>
        </w:rPr>
        <w:t>3.5 - 3.9</w:t>
      </w:r>
      <w:proofErr w:type="gramEnd"/>
      <w:r w:rsidRPr="000D502F">
        <w:rPr>
          <w:rFonts w:ascii="Arial" w:hAnsi="Arial" w:cs="Arial"/>
        </w:rPr>
        <w:t xml:space="preserve"> раздела III Порядка, считаются представленными не в полном объеме.</w:t>
      </w:r>
      <w:r w:rsidRPr="000D502F">
        <w:rPr>
          <w:rFonts w:ascii="Arial" w:hAnsi="Arial" w:cs="Arial"/>
        </w:rPr>
        <w:br/>
      </w:r>
    </w:p>
    <w:p w14:paraId="6B4E1384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FA5F1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3.11. Сведения, не направленные в Кадастр в срок до 1 марта, считаются непредставленными.</w:t>
      </w:r>
      <w:r w:rsidRPr="000D502F">
        <w:rPr>
          <w:rFonts w:ascii="Arial" w:hAnsi="Arial" w:cs="Arial"/>
        </w:rPr>
        <w:br/>
      </w:r>
    </w:p>
    <w:p w14:paraId="639DD31C" w14:textId="77777777" w:rsidR="000D502F" w:rsidRPr="000D502F" w:rsidRDefault="000D502F" w:rsidP="000D502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Приложение N 1</w:t>
      </w:r>
      <w:r w:rsidRPr="000D502F">
        <w:rPr>
          <w:rFonts w:ascii="Arial" w:hAnsi="Arial" w:cs="Arial"/>
          <w:sz w:val="24"/>
          <w:szCs w:val="24"/>
        </w:rPr>
        <w:br/>
        <w:t>к Порядку ведения регионального</w:t>
      </w:r>
      <w:r w:rsidRPr="000D502F">
        <w:rPr>
          <w:rFonts w:ascii="Arial" w:hAnsi="Arial" w:cs="Arial"/>
          <w:sz w:val="24"/>
          <w:szCs w:val="24"/>
        </w:rPr>
        <w:br/>
        <w:t>кадастра отходов Белгородской области</w:t>
      </w:r>
    </w:p>
    <w:p w14:paraId="38B8BABB" w14:textId="77777777" w:rsidR="000D502F" w:rsidRPr="000D502F" w:rsidRDefault="000D502F" w:rsidP="000D502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br/>
      </w:r>
      <w:r w:rsidRPr="000D502F">
        <w:rPr>
          <w:rFonts w:ascii="Arial" w:hAnsi="Arial" w:cs="Arial"/>
        </w:rPr>
        <w:br/>
        <w:t>Форма</w:t>
      </w:r>
    </w:p>
    <w:p w14:paraId="21E05E71" w14:textId="77777777" w:rsidR="000D502F" w:rsidRPr="000D502F" w:rsidRDefault="000D502F" w:rsidP="000D502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D502F">
        <w:rPr>
          <w:rFonts w:ascii="Arial" w:hAnsi="Arial" w:cs="Arial"/>
          <w:b/>
          <w:bCs/>
        </w:rPr>
        <w:br/>
      </w:r>
      <w:r w:rsidRPr="000D502F">
        <w:rPr>
          <w:rFonts w:ascii="Arial" w:hAnsi="Arial" w:cs="Arial"/>
          <w:b/>
          <w:bCs/>
        </w:rPr>
        <w:br/>
      </w:r>
      <w:r w:rsidRPr="000D502F">
        <w:rPr>
          <w:rFonts w:ascii="Arial" w:hAnsi="Arial" w:cs="Arial"/>
          <w:b/>
          <w:bCs/>
        </w:rPr>
        <w:lastRenderedPageBreak/>
        <w:t>Сведения об образовании, обработке, утилизации, обезвреживании, размещении отходов производства и потребления</w:t>
      </w:r>
    </w:p>
    <w:p w14:paraId="3793EBF8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0578B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Полное наименование юридического лица (фамилия, имя, отчество индивидуального предпринимателя):</w:t>
      </w:r>
      <w:r w:rsidRPr="000D502F">
        <w:rPr>
          <w:rFonts w:ascii="Arial" w:hAnsi="Arial" w:cs="Arial"/>
        </w:rPr>
        <w:br/>
      </w:r>
    </w:p>
    <w:p w14:paraId="13BB5028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ECE2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Сокращенное наименование юридического лица:</w:t>
      </w:r>
      <w:r w:rsidRPr="000D502F">
        <w:rPr>
          <w:rFonts w:ascii="Arial" w:hAnsi="Arial" w:cs="Arial"/>
        </w:rPr>
        <w:br/>
      </w:r>
    </w:p>
    <w:p w14:paraId="3137437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35CB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ИНН:</w:t>
      </w:r>
      <w:r w:rsidRPr="000D502F">
        <w:rPr>
          <w:rFonts w:ascii="Arial" w:hAnsi="Arial" w:cs="Arial"/>
        </w:rPr>
        <w:br/>
      </w:r>
    </w:p>
    <w:p w14:paraId="57A9567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7CA1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КПП:</w:t>
      </w:r>
      <w:r w:rsidRPr="000D502F">
        <w:rPr>
          <w:rFonts w:ascii="Arial" w:hAnsi="Arial" w:cs="Arial"/>
        </w:rPr>
        <w:br/>
      </w:r>
    </w:p>
    <w:p w14:paraId="26C15FB4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1337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ОКТМО:</w:t>
      </w:r>
      <w:r w:rsidRPr="000D502F">
        <w:rPr>
          <w:rFonts w:ascii="Arial" w:hAnsi="Arial" w:cs="Arial"/>
        </w:rPr>
        <w:br/>
      </w:r>
    </w:p>
    <w:p w14:paraId="6EA0231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FE2EF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ОГРН:</w:t>
      </w:r>
      <w:r w:rsidRPr="000D502F">
        <w:rPr>
          <w:rFonts w:ascii="Arial" w:hAnsi="Arial" w:cs="Arial"/>
        </w:rPr>
        <w:br/>
      </w:r>
    </w:p>
    <w:p w14:paraId="2F61A4BF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9F68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ОКВЭД:</w:t>
      </w:r>
      <w:r w:rsidRPr="000D502F">
        <w:rPr>
          <w:rFonts w:ascii="Arial" w:hAnsi="Arial" w:cs="Arial"/>
        </w:rPr>
        <w:br/>
      </w:r>
    </w:p>
    <w:p w14:paraId="437342EE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B6C8B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ОКПО:</w:t>
      </w:r>
      <w:r w:rsidRPr="000D502F">
        <w:rPr>
          <w:rFonts w:ascii="Arial" w:hAnsi="Arial" w:cs="Arial"/>
        </w:rPr>
        <w:br/>
      </w:r>
    </w:p>
    <w:p w14:paraId="77DFE04B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C883E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Юридический адрес:</w:t>
      </w:r>
      <w:r w:rsidRPr="000D502F">
        <w:rPr>
          <w:rFonts w:ascii="Arial" w:hAnsi="Arial" w:cs="Arial"/>
        </w:rPr>
        <w:br/>
      </w:r>
    </w:p>
    <w:p w14:paraId="0FF39B0D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90041D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Почтовый адрес:</w:t>
      </w:r>
      <w:r w:rsidRPr="000D502F">
        <w:rPr>
          <w:rFonts w:ascii="Arial" w:hAnsi="Arial" w:cs="Arial"/>
        </w:rPr>
        <w:br/>
      </w:r>
    </w:p>
    <w:p w14:paraId="22FA7D77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C0928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Телефон (обязательно):</w:t>
      </w:r>
      <w:r w:rsidRPr="000D502F">
        <w:rPr>
          <w:rFonts w:ascii="Arial" w:hAnsi="Arial" w:cs="Arial"/>
        </w:rPr>
        <w:br/>
      </w:r>
    </w:p>
    <w:p w14:paraId="28E835F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A6CD6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Адрес электронной почты (обязательно):</w:t>
      </w:r>
      <w:r w:rsidRPr="000D502F">
        <w:rPr>
          <w:rFonts w:ascii="Arial" w:hAnsi="Arial" w:cs="Arial"/>
        </w:rPr>
        <w:br/>
      </w:r>
    </w:p>
    <w:p w14:paraId="60DE4B78" w14:textId="77777777" w:rsidR="000D502F" w:rsidRPr="000D502F" w:rsidRDefault="000D502F" w:rsidP="000D502F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0D502F">
        <w:rPr>
          <w:rFonts w:ascii="Arial" w:hAnsi="Arial" w:cs="Arial"/>
          <w:color w:val="auto"/>
        </w:rPr>
        <w:br/>
      </w:r>
      <w:r w:rsidRPr="000D502F">
        <w:rPr>
          <w:rFonts w:ascii="Arial" w:hAnsi="Arial" w:cs="Arial"/>
          <w:color w:val="auto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"/>
        <w:gridCol w:w="675"/>
        <w:gridCol w:w="441"/>
        <w:gridCol w:w="514"/>
        <w:gridCol w:w="509"/>
        <w:gridCol w:w="570"/>
        <w:gridCol w:w="423"/>
        <w:gridCol w:w="597"/>
        <w:gridCol w:w="423"/>
        <w:gridCol w:w="516"/>
        <w:gridCol w:w="543"/>
        <w:gridCol w:w="641"/>
        <w:gridCol w:w="493"/>
        <w:gridCol w:w="562"/>
        <w:gridCol w:w="597"/>
        <w:gridCol w:w="405"/>
        <w:gridCol w:w="510"/>
        <w:gridCol w:w="571"/>
      </w:tblGrid>
      <w:tr w:rsidR="000D502F" w:rsidRPr="000D502F" w14:paraId="7C5E3D73" w14:textId="77777777" w:rsidTr="000D502F">
        <w:trPr>
          <w:trHeight w:val="15"/>
        </w:trPr>
        <w:tc>
          <w:tcPr>
            <w:tcW w:w="554" w:type="dxa"/>
            <w:hideMark/>
          </w:tcPr>
          <w:p w14:paraId="4B023301" w14:textId="77777777" w:rsidR="000D502F" w:rsidRPr="000D502F" w:rsidRDefault="000D502F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2E6B833C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D964E6A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A4B2C7F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F6E4DE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B70598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A5E7640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EB73E1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7C95788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2FB940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E2929C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1F33A7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0D645C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CFFD55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0366C89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EEA89F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8C7C856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5D464A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23C52C96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6A4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D9D3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 xml:space="preserve">Наименование видов </w:t>
            </w:r>
            <w:r w:rsidRPr="000D502F">
              <w:rPr>
                <w:lang w:eastAsia="en-US"/>
              </w:rPr>
              <w:lastRenderedPageBreak/>
              <w:t>отходов, сгруппированных по классам опасности для окружающей среды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42E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Код отхо</w:t>
            </w:r>
            <w:r w:rsidRPr="000D502F">
              <w:rPr>
                <w:lang w:eastAsia="en-US"/>
              </w:rPr>
              <w:lastRenderedPageBreak/>
              <w:t>да по ФККО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5EA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Класс опас</w:t>
            </w:r>
            <w:r w:rsidRPr="000D502F">
              <w:rPr>
                <w:lang w:eastAsia="en-US"/>
              </w:rPr>
              <w:lastRenderedPageBreak/>
              <w:t>ности отходов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183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 xml:space="preserve">Наличие </w:t>
            </w:r>
            <w:r w:rsidRPr="000D502F">
              <w:rPr>
                <w:lang w:eastAsia="en-US"/>
              </w:rPr>
              <w:lastRenderedPageBreak/>
              <w:t>отходов на начало отчетного года, т/год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2027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Образование от</w:t>
            </w:r>
            <w:r w:rsidRPr="000D502F">
              <w:rPr>
                <w:lang w:eastAsia="en-US"/>
              </w:rPr>
              <w:lastRenderedPageBreak/>
              <w:t>ходов за отчетный год, т/год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A58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Поступление отходов из других организаций</w:t>
            </w:r>
          </w:p>
        </w:tc>
        <w:tc>
          <w:tcPr>
            <w:tcW w:w="887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60D8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Передача отходов другим организациям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C23C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Наличие отходо</w:t>
            </w:r>
            <w:r w:rsidRPr="000D502F">
              <w:rPr>
                <w:lang w:eastAsia="en-US"/>
              </w:rPr>
              <w:lastRenderedPageBreak/>
              <w:t>в на предприятии на конец отчетного года, т/год</w:t>
            </w:r>
          </w:p>
        </w:tc>
      </w:tr>
      <w:tr w:rsidR="000D502F" w:rsidRPr="000D502F" w14:paraId="75CCD792" w14:textId="77777777" w:rsidTr="000D50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3F2C" w14:textId="77777777" w:rsidR="000D502F" w:rsidRPr="000D502F" w:rsidRDefault="000D502F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5C2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A7A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76D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36F9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CE62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0D2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всего, т/год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4FF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наименование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722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всего, т/год</w:t>
            </w:r>
          </w:p>
        </w:tc>
        <w:tc>
          <w:tcPr>
            <w:tcW w:w="554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1D50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из них, т/год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4E4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наименование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A70FC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ИНН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D2FF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 xml:space="preserve">документ, номер, </w:t>
            </w:r>
            <w:r w:rsidRPr="000D502F">
              <w:rPr>
                <w:lang w:eastAsia="en-US"/>
              </w:rPr>
              <w:lastRenderedPageBreak/>
              <w:t>дата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4F377" w14:textId="77777777" w:rsidR="000D502F" w:rsidRPr="000D502F" w:rsidRDefault="000D502F"/>
        </w:tc>
      </w:tr>
      <w:tr w:rsidR="000D502F" w:rsidRPr="000D502F" w14:paraId="05DBC902" w14:textId="77777777" w:rsidTr="000D502F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6F6D9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B19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774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741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ECF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088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421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1E2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0C2E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1B28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для обработки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5E4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для утилизации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07C9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для обезвреживания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9D8F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для хранения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846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для захоронения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48FA" w14:textId="77777777" w:rsidR="000D502F" w:rsidRPr="000D502F" w:rsidRDefault="000D502F"/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709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4B0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626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2848818A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AF3D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8B9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Б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101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4692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84C8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53E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865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5A6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CF93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2482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62B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1E4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B082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4AD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C4E3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2DCD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FC8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B4FF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14</w:t>
            </w:r>
          </w:p>
        </w:tc>
      </w:tr>
      <w:tr w:rsidR="000D502F" w:rsidRPr="000D502F" w14:paraId="3446CAF7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62CE" w14:textId="77777777" w:rsidR="000D502F" w:rsidRPr="000D502F" w:rsidRDefault="000D502F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119E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AAA8C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B20D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538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008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5F1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16D8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3519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D281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8540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373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BB9A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EA7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E50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5FDA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E8A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625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376E80FC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4425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3EDD2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 по I классу опасности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7BD6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A5D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446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F87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A6ED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A6B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B0E9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C7F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291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59C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116D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27B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795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E0B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B6F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28CC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16E19061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71838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8D990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 по II классу опасности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F2C27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888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151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D51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8C4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87D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E32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955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D23D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27DA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7D12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A1DA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11C7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974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CE5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E559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1A999045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954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CB68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 по III классу опа</w:t>
            </w:r>
            <w:r w:rsidRPr="000D502F">
              <w:rPr>
                <w:lang w:eastAsia="en-US"/>
              </w:rPr>
              <w:lastRenderedPageBreak/>
              <w:t>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64B19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BAA5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990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2D3A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580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2E9E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AD4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D09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DDE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2DC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E1E3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91B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E19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211D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1A2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CC2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78CCDBCC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5EF7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7F08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 по IV классу опасности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AA8F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144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DC9F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9472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190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3A2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5DC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82C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B99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4B11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9F04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6679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F9E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443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2960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215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632D989B" w14:textId="77777777" w:rsidTr="000D50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90F1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54B2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Всего по V классу опасности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4141" w14:textId="77777777" w:rsidR="000D502F" w:rsidRPr="000D502F" w:rsidRDefault="000D502F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40E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34259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09C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5E38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74A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616D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8013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683B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283A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D21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F1B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B61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B4E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2B0E5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93D33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1822E200" w14:textId="77777777" w:rsidTr="000D502F">
        <w:trPr>
          <w:trHeight w:val="15"/>
        </w:trPr>
        <w:tc>
          <w:tcPr>
            <w:tcW w:w="1848" w:type="dxa"/>
            <w:gridSpan w:val="3"/>
            <w:hideMark/>
          </w:tcPr>
          <w:p w14:paraId="67444C4C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4"/>
            <w:hideMark/>
          </w:tcPr>
          <w:p w14:paraId="422FDF38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193387E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4"/>
            <w:hideMark/>
          </w:tcPr>
          <w:p w14:paraId="47EB08B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6"/>
            <w:hideMark/>
          </w:tcPr>
          <w:p w14:paraId="1EBB7276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0965697B" w14:textId="77777777" w:rsidTr="000D502F"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D845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Руководитель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805F" w14:textId="77777777" w:rsidR="000D502F" w:rsidRPr="000D502F" w:rsidRDefault="000D502F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83E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/</w:t>
            </w:r>
            <w:r w:rsidRPr="000D502F">
              <w:rPr>
                <w:lang w:eastAsia="en-US"/>
              </w:rPr>
              <w:br/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AC2E" w14:textId="77777777" w:rsidR="000D502F" w:rsidRPr="000D502F" w:rsidRDefault="000D502F"/>
        </w:tc>
        <w:tc>
          <w:tcPr>
            <w:tcW w:w="2772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4A6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"__" ___________ 20 г.</w:t>
            </w:r>
          </w:p>
        </w:tc>
      </w:tr>
      <w:tr w:rsidR="000D502F" w:rsidRPr="000D502F" w14:paraId="704AB1AB" w14:textId="77777777" w:rsidTr="000D502F"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C4F68" w14:textId="77777777" w:rsidR="000D502F" w:rsidRPr="000D502F" w:rsidRDefault="000D502F"/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F358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(Ф.И.О.)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A310A" w14:textId="77777777" w:rsidR="000D502F" w:rsidRPr="000D502F" w:rsidRDefault="000D502F"/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1DB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(подпись)</w:t>
            </w:r>
          </w:p>
        </w:tc>
        <w:tc>
          <w:tcPr>
            <w:tcW w:w="2772" w:type="dxa"/>
            <w:gridSpan w:val="6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870C2" w14:textId="77777777" w:rsidR="000D502F" w:rsidRPr="000D502F" w:rsidRDefault="000D502F"/>
        </w:tc>
      </w:tr>
    </w:tbl>
    <w:p w14:paraId="7C8EDC3D" w14:textId="77777777" w:rsidR="000D502F" w:rsidRPr="000D502F" w:rsidRDefault="000D502F" w:rsidP="000D502F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0D502F">
        <w:rPr>
          <w:rFonts w:ascii="Arial" w:hAnsi="Arial" w:cs="Arial"/>
          <w:sz w:val="24"/>
          <w:szCs w:val="24"/>
        </w:rPr>
        <w:br/>
      </w:r>
      <w:r w:rsidRPr="000D502F">
        <w:rPr>
          <w:rFonts w:ascii="Arial" w:hAnsi="Arial" w:cs="Arial"/>
          <w:sz w:val="24"/>
          <w:szCs w:val="24"/>
        </w:rPr>
        <w:br/>
        <w:t>Приложение N 2</w:t>
      </w:r>
      <w:r w:rsidRPr="000D502F">
        <w:rPr>
          <w:rFonts w:ascii="Arial" w:hAnsi="Arial" w:cs="Arial"/>
          <w:sz w:val="24"/>
          <w:szCs w:val="24"/>
        </w:rPr>
        <w:br/>
        <w:t>к Порядку ведения регионального</w:t>
      </w:r>
      <w:r w:rsidRPr="000D502F">
        <w:rPr>
          <w:rFonts w:ascii="Arial" w:hAnsi="Arial" w:cs="Arial"/>
          <w:sz w:val="24"/>
          <w:szCs w:val="24"/>
        </w:rPr>
        <w:br/>
        <w:t>кадастра отходов Белгородской области</w:t>
      </w:r>
    </w:p>
    <w:p w14:paraId="0FA3F864" w14:textId="77777777" w:rsidR="000D502F" w:rsidRPr="000D502F" w:rsidRDefault="000D502F" w:rsidP="000D502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br/>
      </w:r>
      <w:r w:rsidRPr="000D502F">
        <w:rPr>
          <w:rFonts w:ascii="Arial" w:hAnsi="Arial" w:cs="Arial"/>
        </w:rPr>
        <w:br/>
        <w:t>Форма</w:t>
      </w:r>
    </w:p>
    <w:p w14:paraId="207CBAEB" w14:textId="77777777" w:rsidR="000D502F" w:rsidRPr="000D502F" w:rsidRDefault="000D502F" w:rsidP="000D502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D502F">
        <w:rPr>
          <w:rFonts w:ascii="Arial" w:hAnsi="Arial" w:cs="Arial"/>
          <w:b/>
          <w:bCs/>
        </w:rPr>
        <w:br/>
      </w:r>
      <w:r w:rsidRPr="000D502F">
        <w:rPr>
          <w:rFonts w:ascii="Arial" w:hAnsi="Arial" w:cs="Arial"/>
          <w:b/>
          <w:bCs/>
        </w:rPr>
        <w:br/>
        <w:t>Перечень мест несанкционированного размещения отходов</w:t>
      </w:r>
    </w:p>
    <w:p w14:paraId="6C1B91C0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35E6B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Полное наименование юридического лица (фамилия, имя, отчество индивидуального предпринимателя):</w:t>
      </w:r>
      <w:r w:rsidRPr="000D502F">
        <w:rPr>
          <w:rFonts w:ascii="Arial" w:hAnsi="Arial" w:cs="Arial"/>
        </w:rPr>
        <w:br/>
      </w:r>
    </w:p>
    <w:p w14:paraId="143A2FD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97C5C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Сокращенное наименование юридического лица:</w:t>
      </w:r>
      <w:r w:rsidRPr="000D502F">
        <w:rPr>
          <w:rFonts w:ascii="Arial" w:hAnsi="Arial" w:cs="Arial"/>
        </w:rPr>
        <w:br/>
      </w:r>
    </w:p>
    <w:p w14:paraId="79348C91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18AE3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ИНН:</w:t>
      </w:r>
      <w:r w:rsidRPr="000D502F">
        <w:rPr>
          <w:rFonts w:ascii="Arial" w:hAnsi="Arial" w:cs="Arial"/>
        </w:rPr>
        <w:br/>
      </w:r>
    </w:p>
    <w:p w14:paraId="063A1C2E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7D1F8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КПП:</w:t>
      </w:r>
      <w:r w:rsidRPr="000D502F">
        <w:rPr>
          <w:rFonts w:ascii="Arial" w:hAnsi="Arial" w:cs="Arial"/>
        </w:rPr>
        <w:br/>
      </w:r>
    </w:p>
    <w:p w14:paraId="0A1F1F51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12297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ОГРН:</w:t>
      </w:r>
      <w:r w:rsidRPr="000D502F">
        <w:rPr>
          <w:rFonts w:ascii="Arial" w:hAnsi="Arial" w:cs="Arial"/>
        </w:rPr>
        <w:br/>
      </w:r>
    </w:p>
    <w:p w14:paraId="3198F597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26990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ОКВЭД:</w:t>
      </w:r>
      <w:r w:rsidRPr="000D502F">
        <w:rPr>
          <w:rFonts w:ascii="Arial" w:hAnsi="Arial" w:cs="Arial"/>
        </w:rPr>
        <w:br/>
      </w:r>
    </w:p>
    <w:p w14:paraId="61688CA2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7FC18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ОКПО:</w:t>
      </w:r>
      <w:r w:rsidRPr="000D502F">
        <w:rPr>
          <w:rFonts w:ascii="Arial" w:hAnsi="Arial" w:cs="Arial"/>
        </w:rPr>
        <w:br/>
      </w:r>
    </w:p>
    <w:p w14:paraId="18BEE503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451B9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Юридический адрес:</w:t>
      </w:r>
      <w:r w:rsidRPr="000D502F">
        <w:rPr>
          <w:rFonts w:ascii="Arial" w:hAnsi="Arial" w:cs="Arial"/>
        </w:rPr>
        <w:br/>
      </w:r>
    </w:p>
    <w:p w14:paraId="19A00871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08FA0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Почтовый адрес:</w:t>
      </w:r>
      <w:r w:rsidRPr="000D502F">
        <w:rPr>
          <w:rFonts w:ascii="Arial" w:hAnsi="Arial" w:cs="Arial"/>
        </w:rPr>
        <w:br/>
      </w:r>
    </w:p>
    <w:p w14:paraId="1842A5EC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41C6F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Телефон (обязательно):</w:t>
      </w:r>
      <w:r w:rsidRPr="000D502F">
        <w:rPr>
          <w:rFonts w:ascii="Arial" w:hAnsi="Arial" w:cs="Arial"/>
        </w:rPr>
        <w:br/>
      </w:r>
    </w:p>
    <w:p w14:paraId="7D23B606" w14:textId="77777777" w:rsidR="000D502F" w:rsidRPr="000D502F" w:rsidRDefault="000D502F" w:rsidP="000D502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AED01" w14:textId="77777777" w:rsidR="000D502F" w:rsidRPr="000D502F" w:rsidRDefault="000D502F" w:rsidP="000D502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502F">
        <w:rPr>
          <w:rFonts w:ascii="Arial" w:hAnsi="Arial" w:cs="Arial"/>
        </w:rPr>
        <w:t>Адрес электронной почты (обязательно):</w:t>
      </w:r>
      <w:r w:rsidRPr="000D502F">
        <w:rPr>
          <w:rFonts w:ascii="Arial" w:hAnsi="Arial" w:cs="Arial"/>
        </w:rPr>
        <w:br/>
      </w:r>
    </w:p>
    <w:p w14:paraId="64331DB2" w14:textId="77777777" w:rsidR="000D502F" w:rsidRPr="000D502F" w:rsidRDefault="000D502F" w:rsidP="000D502F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0D502F">
        <w:rPr>
          <w:rFonts w:ascii="Arial" w:hAnsi="Arial" w:cs="Arial"/>
          <w:color w:val="auto"/>
        </w:rPr>
        <w:br/>
      </w:r>
      <w:r w:rsidRPr="000D502F">
        <w:rPr>
          <w:rFonts w:ascii="Arial" w:hAnsi="Arial" w:cs="Arial"/>
          <w:color w:val="auto"/>
        </w:rPr>
        <w:br/>
        <w:t>Таблица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587"/>
        <w:gridCol w:w="683"/>
        <w:gridCol w:w="734"/>
        <w:gridCol w:w="693"/>
        <w:gridCol w:w="840"/>
        <w:gridCol w:w="966"/>
        <w:gridCol w:w="756"/>
        <w:gridCol w:w="876"/>
        <w:gridCol w:w="787"/>
        <w:gridCol w:w="859"/>
        <w:gridCol w:w="792"/>
      </w:tblGrid>
      <w:tr w:rsidR="000D502F" w:rsidRPr="000D502F" w14:paraId="57911543" w14:textId="77777777" w:rsidTr="000D502F">
        <w:trPr>
          <w:trHeight w:val="15"/>
        </w:trPr>
        <w:tc>
          <w:tcPr>
            <w:tcW w:w="1109" w:type="dxa"/>
            <w:hideMark/>
          </w:tcPr>
          <w:p w14:paraId="180729CE" w14:textId="77777777" w:rsidR="000D502F" w:rsidRPr="000D502F" w:rsidRDefault="000D502F">
            <w:pPr>
              <w:rPr>
                <w:rFonts w:ascii="Arial" w:hAnsi="Arial" w:cs="Arial"/>
              </w:rPr>
            </w:pPr>
          </w:p>
        </w:tc>
        <w:tc>
          <w:tcPr>
            <w:tcW w:w="1663" w:type="dxa"/>
            <w:gridSpan w:val="2"/>
            <w:hideMark/>
          </w:tcPr>
          <w:p w14:paraId="65DB8C24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29C25C8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B62484B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47C2887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2BC797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C94D222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44E39DE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0ED97B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CBA29BC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DFFA46" w14:textId="77777777" w:rsidR="000D502F" w:rsidRPr="000D502F" w:rsidRDefault="000D502F">
            <w:pPr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629638E7" w14:textId="77777777" w:rsidTr="000D502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9904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Наименование объекта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743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Место несанкционированного размещения отходов (с указанием кода ОКТМО и координат)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84BF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Кадастровый номер объекта (при наличии)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6E33F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Краткое описание объекта и путей его ликвидации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E1A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Сведения о собственности на земельные участки, здания, сооружения (федеральная собственност</w:t>
            </w:r>
            <w:r w:rsidRPr="000D502F">
              <w:rPr>
                <w:lang w:eastAsia="en-US"/>
              </w:rPr>
              <w:lastRenderedPageBreak/>
              <w:t>ь субъекта, муниципальная)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572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Наличие/отсутствие проектно-сметной документации и/или программ ликвидации объектов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2F5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Краткие сведения о ранее выполненных работах (при наличии)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DCA9C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Численность населения, проживающего на территориях с неблагополучной экологической ситуацией, подверже</w:t>
            </w:r>
            <w:r w:rsidRPr="000D502F">
              <w:rPr>
                <w:lang w:eastAsia="en-US"/>
              </w:rPr>
              <w:lastRenderedPageBreak/>
              <w:t>нных негативному воздействию, связанному с прошлой хозяйственной и иной деятельностью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B0B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Площадь земель, загрязненных (нарушенных) в результате хозяйственной и иной деят</w:t>
            </w:r>
            <w:r w:rsidRPr="000D502F">
              <w:rPr>
                <w:lang w:eastAsia="en-US"/>
              </w:rPr>
              <w:lastRenderedPageBreak/>
              <w:t>ельности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3C5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Объем накопленных отходов в результате хозяйственной деятельности, подлежащих утилизации, обезв</w:t>
            </w:r>
            <w:r w:rsidRPr="000D502F">
              <w:rPr>
                <w:lang w:eastAsia="en-US"/>
              </w:rPr>
              <w:lastRenderedPageBreak/>
              <w:t xml:space="preserve">реживанию и </w:t>
            </w:r>
            <w:proofErr w:type="gramStart"/>
            <w:r w:rsidRPr="000D502F">
              <w:rPr>
                <w:lang w:eastAsia="en-US"/>
              </w:rPr>
              <w:t>т.д.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ED535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Площадь акватории, подверженной негативному воздействию, связанному с прошлой хозя</w:t>
            </w:r>
            <w:r w:rsidRPr="000D502F">
              <w:rPr>
                <w:lang w:eastAsia="en-US"/>
              </w:rPr>
              <w:lastRenderedPageBreak/>
              <w:t>йственной и иной деятельностью</w:t>
            </w:r>
          </w:p>
        </w:tc>
      </w:tr>
      <w:tr w:rsidR="000D502F" w:rsidRPr="000D502F" w14:paraId="00017C17" w14:textId="77777777" w:rsidTr="000D502F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F047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lastRenderedPageBreak/>
              <w:t>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9F0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06ABE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BD264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183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5310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5B53A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63EF3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B1B1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9CB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38C13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11</w:t>
            </w:r>
          </w:p>
        </w:tc>
      </w:tr>
      <w:tr w:rsidR="000D502F" w:rsidRPr="000D502F" w14:paraId="2BA167DB" w14:textId="77777777" w:rsidTr="000D502F">
        <w:trPr>
          <w:trHeight w:val="15"/>
        </w:trPr>
        <w:tc>
          <w:tcPr>
            <w:tcW w:w="1848" w:type="dxa"/>
            <w:gridSpan w:val="2"/>
            <w:hideMark/>
          </w:tcPr>
          <w:p w14:paraId="540220E6" w14:textId="77777777" w:rsidR="000D502F" w:rsidRPr="000D502F" w:rsidRDefault="000D502F"/>
        </w:tc>
        <w:tc>
          <w:tcPr>
            <w:tcW w:w="2218" w:type="dxa"/>
            <w:gridSpan w:val="3"/>
            <w:hideMark/>
          </w:tcPr>
          <w:p w14:paraId="70B4E747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71980AF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586A9702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4"/>
            <w:hideMark/>
          </w:tcPr>
          <w:p w14:paraId="0C3014FA" w14:textId="77777777" w:rsidR="000D502F" w:rsidRPr="000D502F" w:rsidRDefault="000D502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D502F" w:rsidRPr="000D502F" w14:paraId="1E713C89" w14:textId="77777777" w:rsidTr="000D502F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F667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Руководитель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AFF4" w14:textId="77777777" w:rsidR="000D502F" w:rsidRPr="000D502F" w:rsidRDefault="000D502F"/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D1A6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/</w:t>
            </w:r>
            <w:r w:rsidRPr="000D502F">
              <w:rPr>
                <w:lang w:eastAsia="en-US"/>
              </w:rPr>
              <w:br/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9504" w14:textId="77777777" w:rsidR="000D502F" w:rsidRPr="000D502F" w:rsidRDefault="000D502F"/>
        </w:tc>
        <w:tc>
          <w:tcPr>
            <w:tcW w:w="2772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C72E9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"__" ___________ 20 г.</w:t>
            </w:r>
          </w:p>
        </w:tc>
      </w:tr>
      <w:tr w:rsidR="000D502F" w:rsidRPr="000D502F" w14:paraId="5E4380F8" w14:textId="77777777" w:rsidTr="000D502F"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1481" w14:textId="77777777" w:rsidR="000D502F" w:rsidRPr="000D502F" w:rsidRDefault="000D502F"/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96A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(Ф.И.О.)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FF70F" w14:textId="77777777" w:rsidR="000D502F" w:rsidRPr="000D502F" w:rsidRDefault="000D502F"/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EB97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(подпись)</w:t>
            </w:r>
          </w:p>
        </w:tc>
        <w:tc>
          <w:tcPr>
            <w:tcW w:w="2772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E456" w14:textId="77777777" w:rsidR="000D502F" w:rsidRPr="000D502F" w:rsidRDefault="000D502F"/>
        </w:tc>
      </w:tr>
      <w:tr w:rsidR="000D502F" w:rsidRPr="000D502F" w14:paraId="458608DF" w14:textId="77777777" w:rsidTr="000D502F">
        <w:tc>
          <w:tcPr>
            <w:tcW w:w="9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A01B" w14:textId="77777777" w:rsidR="000D502F" w:rsidRPr="000D502F" w:rsidRDefault="000D502F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0D502F">
              <w:rPr>
                <w:lang w:eastAsia="en-US"/>
              </w:rPr>
              <w:t>М.П.</w:t>
            </w:r>
          </w:p>
        </w:tc>
      </w:tr>
    </w:tbl>
    <w:p w14:paraId="420F1D6A" w14:textId="77777777" w:rsidR="000D502F" w:rsidRPr="000D502F" w:rsidRDefault="000D502F" w:rsidP="000D502F"/>
    <w:p w14:paraId="4C4831BC" w14:textId="77777777" w:rsidR="003F3A93" w:rsidRPr="000D502F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502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502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D502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502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502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D502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D502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0D5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D5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