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8E800F0" w14:textId="77777777" w:rsidR="00EE4EE2" w:rsidRPr="00EE4EE2" w:rsidRDefault="00EE4EE2" w:rsidP="00EE4EE2">
      <w:pPr>
        <w:spacing w:after="240" w:line="240" w:lineRule="auto"/>
        <w:jc w:val="center"/>
        <w:textAlignment w:val="baseline"/>
        <w:outlineLvl w:val="1"/>
        <w:rPr>
          <w:rFonts w:ascii="Arial" w:eastAsia="Times New Roman" w:hAnsi="Arial" w:cs="Arial"/>
          <w:b/>
          <w:bCs/>
          <w:sz w:val="24"/>
          <w:szCs w:val="24"/>
          <w:lang w:eastAsia="ru-RU"/>
        </w:rPr>
      </w:pPr>
      <w:r w:rsidRPr="00EE4EE2">
        <w:rPr>
          <w:rFonts w:ascii="Arial" w:eastAsia="Times New Roman" w:hAnsi="Arial" w:cs="Arial"/>
          <w:b/>
          <w:bCs/>
          <w:sz w:val="24"/>
          <w:szCs w:val="24"/>
          <w:lang w:eastAsia="ru-RU"/>
        </w:rPr>
        <w:t>ПРАВИТЕЛЬСТВО УДМУРТСКОЙ РЕСПУБЛИКИ</w:t>
      </w:r>
      <w:r w:rsidRPr="00EE4EE2">
        <w:rPr>
          <w:rFonts w:ascii="Arial" w:eastAsia="Times New Roman" w:hAnsi="Arial" w:cs="Arial"/>
          <w:b/>
          <w:bCs/>
          <w:sz w:val="24"/>
          <w:szCs w:val="24"/>
          <w:lang w:eastAsia="ru-RU"/>
        </w:rPr>
        <w:br/>
      </w:r>
      <w:r w:rsidRPr="00EE4EE2">
        <w:rPr>
          <w:rFonts w:ascii="Arial" w:eastAsia="Times New Roman" w:hAnsi="Arial" w:cs="Arial"/>
          <w:b/>
          <w:bCs/>
          <w:sz w:val="24"/>
          <w:szCs w:val="24"/>
          <w:lang w:eastAsia="ru-RU"/>
        </w:rPr>
        <w:br/>
        <w:t>ПОСТАНОВЛЕНИЕ</w:t>
      </w:r>
      <w:r w:rsidRPr="00EE4EE2">
        <w:rPr>
          <w:rFonts w:ascii="Arial" w:eastAsia="Times New Roman" w:hAnsi="Arial" w:cs="Arial"/>
          <w:b/>
          <w:bCs/>
          <w:sz w:val="24"/>
          <w:szCs w:val="24"/>
          <w:lang w:eastAsia="ru-RU"/>
        </w:rPr>
        <w:br/>
      </w:r>
      <w:r w:rsidRPr="00EE4EE2">
        <w:rPr>
          <w:rFonts w:ascii="Arial" w:eastAsia="Times New Roman" w:hAnsi="Arial" w:cs="Arial"/>
          <w:b/>
          <w:bCs/>
          <w:sz w:val="24"/>
          <w:szCs w:val="24"/>
          <w:lang w:eastAsia="ru-RU"/>
        </w:rPr>
        <w:br/>
        <w:t>от 29 сентября 2021 года N 531</w:t>
      </w:r>
      <w:r w:rsidRPr="00EE4EE2">
        <w:rPr>
          <w:rFonts w:ascii="Arial" w:eastAsia="Times New Roman" w:hAnsi="Arial" w:cs="Arial"/>
          <w:b/>
          <w:bCs/>
          <w:sz w:val="24"/>
          <w:szCs w:val="24"/>
          <w:lang w:eastAsia="ru-RU"/>
        </w:rPr>
        <w:br/>
      </w:r>
      <w:r w:rsidRPr="00EE4EE2">
        <w:rPr>
          <w:rFonts w:ascii="Arial" w:eastAsia="Times New Roman" w:hAnsi="Arial" w:cs="Arial"/>
          <w:b/>
          <w:bCs/>
          <w:sz w:val="24"/>
          <w:szCs w:val="24"/>
          <w:lang w:eastAsia="ru-RU"/>
        </w:rPr>
        <w:br/>
      </w:r>
      <w:r w:rsidRPr="00EE4EE2">
        <w:rPr>
          <w:rFonts w:ascii="Arial" w:eastAsia="Times New Roman" w:hAnsi="Arial" w:cs="Arial"/>
          <w:b/>
          <w:bCs/>
          <w:sz w:val="24"/>
          <w:szCs w:val="24"/>
          <w:lang w:eastAsia="ru-RU"/>
        </w:rPr>
        <w:br/>
        <w:t>Об утверждении Положения о региональном государственном контроле (надзоре) в области охраны и использования особо охраняемых природных территорий регионального значения</w:t>
      </w:r>
    </w:p>
    <w:p w14:paraId="1778ABA4"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br/>
      </w:r>
    </w:p>
    <w:p w14:paraId="0B5D6BC1"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В целях реализации Федерального закона от 31 июля 2020 года N 248-ФЗ "О государственном контроле (надзоре) и муниципальном контроле в Российской Федерации", постановления Правительства Удмуртской Республики от 26 декабря 2017 года N 554 "О Министерстве природных ресурсов и охраны окружающей среды Удмуртской Республики" Правительство Удмуртской Республики постановляет:</w:t>
      </w:r>
      <w:r w:rsidRPr="00EE4EE2">
        <w:rPr>
          <w:rFonts w:ascii="Arial" w:eastAsia="Times New Roman" w:hAnsi="Arial" w:cs="Arial"/>
          <w:sz w:val="24"/>
          <w:szCs w:val="24"/>
          <w:lang w:eastAsia="ru-RU"/>
        </w:rPr>
        <w:br/>
      </w:r>
    </w:p>
    <w:p w14:paraId="19FB6EEF"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DDB738E"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1. Утвердить прилагаемые:</w:t>
      </w:r>
      <w:r w:rsidRPr="00EE4EE2">
        <w:rPr>
          <w:rFonts w:ascii="Arial" w:eastAsia="Times New Roman" w:hAnsi="Arial" w:cs="Arial"/>
          <w:sz w:val="24"/>
          <w:szCs w:val="24"/>
          <w:lang w:eastAsia="ru-RU"/>
        </w:rPr>
        <w:br/>
      </w:r>
    </w:p>
    <w:p w14:paraId="46ECF949"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0C24322D"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Положение о региональном государственном контроле (надзоре) в области охраны и использования особо охраняемых природных территорий регионального значения;</w:t>
      </w:r>
      <w:r w:rsidRPr="00EE4EE2">
        <w:rPr>
          <w:rFonts w:ascii="Arial" w:eastAsia="Times New Roman" w:hAnsi="Arial" w:cs="Arial"/>
          <w:sz w:val="24"/>
          <w:szCs w:val="24"/>
          <w:lang w:eastAsia="ru-RU"/>
        </w:rPr>
        <w:br/>
      </w:r>
    </w:p>
    <w:p w14:paraId="63A594DA"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624C6B5A"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ключевые и индикативные показатели регионального государственного контроля (надзора) в области охраны и использования особо охраняемых природных территорий регионального значения.</w:t>
      </w:r>
      <w:r w:rsidRPr="00EE4EE2">
        <w:rPr>
          <w:rFonts w:ascii="Arial" w:eastAsia="Times New Roman" w:hAnsi="Arial" w:cs="Arial"/>
          <w:sz w:val="24"/>
          <w:szCs w:val="24"/>
          <w:lang w:eastAsia="ru-RU"/>
        </w:rPr>
        <w:br/>
      </w:r>
    </w:p>
    <w:p w14:paraId="28BF34B6"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4A55FBDD"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2. Настоящее постановление вступает в силу через 10 дней после его официального опубликования, за исключением абзаца третьего пункта 1 настоящего постановления, который вступает в силу с 1 марта 2022 года.</w:t>
      </w:r>
      <w:r w:rsidRPr="00EE4EE2">
        <w:rPr>
          <w:rFonts w:ascii="Arial" w:eastAsia="Times New Roman" w:hAnsi="Arial" w:cs="Arial"/>
          <w:sz w:val="24"/>
          <w:szCs w:val="24"/>
          <w:lang w:eastAsia="ru-RU"/>
        </w:rPr>
        <w:br/>
      </w:r>
    </w:p>
    <w:p w14:paraId="5FAC2DA4" w14:textId="77777777" w:rsidR="00EE4EE2" w:rsidRPr="00EE4EE2" w:rsidRDefault="00EE4EE2" w:rsidP="00EE4EE2">
      <w:pPr>
        <w:spacing w:after="0" w:line="240" w:lineRule="auto"/>
        <w:jc w:val="right"/>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br/>
      </w:r>
      <w:r w:rsidRPr="00EE4EE2">
        <w:rPr>
          <w:rFonts w:ascii="Arial" w:eastAsia="Times New Roman" w:hAnsi="Arial" w:cs="Arial"/>
          <w:sz w:val="24"/>
          <w:szCs w:val="24"/>
          <w:lang w:eastAsia="ru-RU"/>
        </w:rPr>
        <w:br/>
        <w:t>Председатель Правительства</w:t>
      </w:r>
      <w:r w:rsidRPr="00EE4EE2">
        <w:rPr>
          <w:rFonts w:ascii="Arial" w:eastAsia="Times New Roman" w:hAnsi="Arial" w:cs="Arial"/>
          <w:sz w:val="24"/>
          <w:szCs w:val="24"/>
          <w:lang w:eastAsia="ru-RU"/>
        </w:rPr>
        <w:br/>
        <w:t>Удмуртской Республики</w:t>
      </w:r>
      <w:r w:rsidRPr="00EE4EE2">
        <w:rPr>
          <w:rFonts w:ascii="Arial" w:eastAsia="Times New Roman" w:hAnsi="Arial" w:cs="Arial"/>
          <w:sz w:val="24"/>
          <w:szCs w:val="24"/>
          <w:lang w:eastAsia="ru-RU"/>
        </w:rPr>
        <w:br/>
        <w:t>Я.В.СЕМЕНОВ</w:t>
      </w:r>
    </w:p>
    <w:p w14:paraId="6B5FDD0B" w14:textId="77777777" w:rsidR="00EE4EE2" w:rsidRPr="00EE4EE2" w:rsidRDefault="00EE4EE2" w:rsidP="00EE4EE2">
      <w:pPr>
        <w:spacing w:after="240" w:line="240" w:lineRule="auto"/>
        <w:jc w:val="right"/>
        <w:textAlignment w:val="baseline"/>
        <w:outlineLvl w:val="1"/>
        <w:rPr>
          <w:rFonts w:ascii="Arial" w:eastAsia="Times New Roman" w:hAnsi="Arial" w:cs="Arial"/>
          <w:b/>
          <w:bCs/>
          <w:sz w:val="24"/>
          <w:szCs w:val="24"/>
          <w:lang w:eastAsia="ru-RU"/>
        </w:rPr>
      </w:pPr>
      <w:r w:rsidRPr="00EE4EE2">
        <w:rPr>
          <w:rFonts w:ascii="Arial" w:eastAsia="Times New Roman" w:hAnsi="Arial" w:cs="Arial"/>
          <w:b/>
          <w:bCs/>
          <w:sz w:val="24"/>
          <w:szCs w:val="24"/>
          <w:lang w:eastAsia="ru-RU"/>
        </w:rPr>
        <w:br/>
      </w:r>
      <w:r w:rsidRPr="00EE4EE2">
        <w:rPr>
          <w:rFonts w:ascii="Arial" w:eastAsia="Times New Roman" w:hAnsi="Arial" w:cs="Arial"/>
          <w:b/>
          <w:bCs/>
          <w:sz w:val="24"/>
          <w:szCs w:val="24"/>
          <w:lang w:eastAsia="ru-RU"/>
        </w:rPr>
        <w:br/>
        <w:t>Утверждено</w:t>
      </w:r>
      <w:r w:rsidRPr="00EE4EE2">
        <w:rPr>
          <w:rFonts w:ascii="Arial" w:eastAsia="Times New Roman" w:hAnsi="Arial" w:cs="Arial"/>
          <w:b/>
          <w:bCs/>
          <w:sz w:val="24"/>
          <w:szCs w:val="24"/>
          <w:lang w:eastAsia="ru-RU"/>
        </w:rPr>
        <w:br/>
        <w:t>постановлением</w:t>
      </w:r>
      <w:r w:rsidRPr="00EE4EE2">
        <w:rPr>
          <w:rFonts w:ascii="Arial" w:eastAsia="Times New Roman" w:hAnsi="Arial" w:cs="Arial"/>
          <w:b/>
          <w:bCs/>
          <w:sz w:val="24"/>
          <w:szCs w:val="24"/>
          <w:lang w:eastAsia="ru-RU"/>
        </w:rPr>
        <w:br/>
        <w:t>Правительства</w:t>
      </w:r>
      <w:r w:rsidRPr="00EE4EE2">
        <w:rPr>
          <w:rFonts w:ascii="Arial" w:eastAsia="Times New Roman" w:hAnsi="Arial" w:cs="Arial"/>
          <w:b/>
          <w:bCs/>
          <w:sz w:val="24"/>
          <w:szCs w:val="24"/>
          <w:lang w:eastAsia="ru-RU"/>
        </w:rPr>
        <w:br/>
        <w:t>Удмуртской Республики</w:t>
      </w:r>
      <w:r w:rsidRPr="00EE4EE2">
        <w:rPr>
          <w:rFonts w:ascii="Arial" w:eastAsia="Times New Roman" w:hAnsi="Arial" w:cs="Arial"/>
          <w:b/>
          <w:bCs/>
          <w:sz w:val="24"/>
          <w:szCs w:val="24"/>
          <w:lang w:eastAsia="ru-RU"/>
        </w:rPr>
        <w:br/>
        <w:t>от 29 сентября 2021 г. N 531</w:t>
      </w:r>
    </w:p>
    <w:p w14:paraId="57AFE17C" w14:textId="77777777" w:rsidR="00EE4EE2" w:rsidRPr="00EE4EE2" w:rsidRDefault="00EE4EE2" w:rsidP="00EE4EE2">
      <w:pPr>
        <w:spacing w:after="240" w:line="240" w:lineRule="auto"/>
        <w:jc w:val="center"/>
        <w:textAlignment w:val="baseline"/>
        <w:rPr>
          <w:rFonts w:ascii="Arial" w:eastAsia="Times New Roman" w:hAnsi="Arial" w:cs="Arial"/>
          <w:b/>
          <w:bCs/>
          <w:sz w:val="24"/>
          <w:szCs w:val="24"/>
          <w:lang w:eastAsia="ru-RU"/>
        </w:rPr>
      </w:pPr>
      <w:r w:rsidRPr="00EE4EE2">
        <w:rPr>
          <w:rFonts w:ascii="Arial" w:eastAsia="Times New Roman" w:hAnsi="Arial" w:cs="Arial"/>
          <w:b/>
          <w:bCs/>
          <w:sz w:val="24"/>
          <w:szCs w:val="24"/>
          <w:lang w:eastAsia="ru-RU"/>
        </w:rPr>
        <w:br/>
      </w:r>
      <w:r w:rsidRPr="00EE4EE2">
        <w:rPr>
          <w:rFonts w:ascii="Arial" w:eastAsia="Times New Roman" w:hAnsi="Arial" w:cs="Arial"/>
          <w:b/>
          <w:bCs/>
          <w:sz w:val="24"/>
          <w:szCs w:val="24"/>
          <w:lang w:eastAsia="ru-RU"/>
        </w:rPr>
        <w:br/>
      </w:r>
      <w:r w:rsidRPr="00EE4EE2">
        <w:rPr>
          <w:rFonts w:ascii="Arial" w:eastAsia="Times New Roman" w:hAnsi="Arial" w:cs="Arial"/>
          <w:b/>
          <w:bCs/>
          <w:sz w:val="24"/>
          <w:szCs w:val="24"/>
          <w:lang w:eastAsia="ru-RU"/>
        </w:rPr>
        <w:lastRenderedPageBreak/>
        <w:t>ПОЛОЖЕНИЕ О РЕГИОНАЛЬНОМ ГОСУДАРСТВЕННОМ КОНТРОЛЕ (НАДЗОРЕ) В ОБЛАСТИ ОХРАНЫ И ИСПОЛЬЗОВАНИЯ ОСОБО ОХРАНЯЕМЫХ ПРИРОДНЫХ ТЕРРИТОРИЙ РЕГИОНАЛЬНОГО ЗНАЧЕНИЯ</w:t>
      </w:r>
    </w:p>
    <w:p w14:paraId="116A40DE" w14:textId="77777777" w:rsidR="00EE4EE2" w:rsidRPr="00EE4EE2" w:rsidRDefault="00EE4EE2" w:rsidP="00EE4EE2">
      <w:pPr>
        <w:spacing w:after="240" w:line="240" w:lineRule="auto"/>
        <w:jc w:val="center"/>
        <w:textAlignment w:val="baseline"/>
        <w:outlineLvl w:val="2"/>
        <w:rPr>
          <w:rFonts w:ascii="Arial" w:eastAsia="Times New Roman" w:hAnsi="Arial" w:cs="Arial"/>
          <w:b/>
          <w:bCs/>
          <w:sz w:val="24"/>
          <w:szCs w:val="24"/>
          <w:lang w:eastAsia="ru-RU"/>
        </w:rPr>
      </w:pPr>
      <w:r w:rsidRPr="00EE4EE2">
        <w:rPr>
          <w:rFonts w:ascii="Arial" w:eastAsia="Times New Roman" w:hAnsi="Arial" w:cs="Arial"/>
          <w:b/>
          <w:bCs/>
          <w:sz w:val="24"/>
          <w:szCs w:val="24"/>
          <w:lang w:eastAsia="ru-RU"/>
        </w:rPr>
        <w:br/>
      </w:r>
      <w:r w:rsidRPr="00EE4EE2">
        <w:rPr>
          <w:rFonts w:ascii="Arial" w:eastAsia="Times New Roman" w:hAnsi="Arial" w:cs="Arial"/>
          <w:b/>
          <w:bCs/>
          <w:sz w:val="24"/>
          <w:szCs w:val="24"/>
          <w:lang w:eastAsia="ru-RU"/>
        </w:rPr>
        <w:br/>
        <w:t>I. Общие положения</w:t>
      </w:r>
    </w:p>
    <w:p w14:paraId="344750ED"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2EF86A7E"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1. Настоящее Положение устанавливает порядок организации и осуществления регионального государственного контроля (надзора) в области охраны и использования особо охраняемых природных территорий регионального значения (далее - региональный государственный надзор).</w:t>
      </w:r>
      <w:r w:rsidRPr="00EE4EE2">
        <w:rPr>
          <w:rFonts w:ascii="Arial" w:eastAsia="Times New Roman" w:hAnsi="Arial" w:cs="Arial"/>
          <w:sz w:val="24"/>
          <w:szCs w:val="24"/>
          <w:lang w:eastAsia="ru-RU"/>
        </w:rPr>
        <w:br/>
      </w:r>
    </w:p>
    <w:p w14:paraId="0B1A27D0"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05760758"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2. Предметом регионального государственного надзора является соблюдение юридическими лицами, индивидуальными предпринимателями и гражданами (далее - контролируемые лица) на особо охраняемых природных территориях регионального значения и в границах их охранных зон обязательных требований, установленных Федеральным законом от 14 марта 1995 года N 33-ФЗ "Об особо охраняемых природных территориях" (далее - Федеральный закон N 33-ФЗ), другими федеральными законами и принимаемыми в соответствии с ними иными нормативными правовыми актами Российской Федерации, нормативными правовыми актами субъектов Российской Федерации в области охраны и использования особо охраняемых природных территорий, касающихся:</w:t>
      </w:r>
      <w:r w:rsidRPr="00EE4EE2">
        <w:rPr>
          <w:rFonts w:ascii="Arial" w:eastAsia="Times New Roman" w:hAnsi="Arial" w:cs="Arial"/>
          <w:sz w:val="24"/>
          <w:szCs w:val="24"/>
          <w:lang w:eastAsia="ru-RU"/>
        </w:rPr>
        <w:br/>
      </w:r>
    </w:p>
    <w:p w14:paraId="1C0477F7"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727AECA9"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режима особо охраняемой природной территории;</w:t>
      </w:r>
      <w:r w:rsidRPr="00EE4EE2">
        <w:rPr>
          <w:rFonts w:ascii="Arial" w:eastAsia="Times New Roman" w:hAnsi="Arial" w:cs="Arial"/>
          <w:sz w:val="24"/>
          <w:szCs w:val="24"/>
          <w:lang w:eastAsia="ru-RU"/>
        </w:rPr>
        <w:br/>
      </w:r>
    </w:p>
    <w:p w14:paraId="70D5F67E"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B5E3D94"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особого правового режима использования земельных участков, водных объектов, природных ресурсов и иных объектов недвижимости, расположенных в границах особо охраняемых природных территорий;</w:t>
      </w:r>
      <w:r w:rsidRPr="00EE4EE2">
        <w:rPr>
          <w:rFonts w:ascii="Arial" w:eastAsia="Times New Roman" w:hAnsi="Arial" w:cs="Arial"/>
          <w:sz w:val="24"/>
          <w:szCs w:val="24"/>
          <w:lang w:eastAsia="ru-RU"/>
        </w:rPr>
        <w:br/>
      </w:r>
    </w:p>
    <w:p w14:paraId="496D2FB5"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7CCBFD87"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режима охранных зон особо охраняемых природных территорий.</w:t>
      </w:r>
      <w:r w:rsidRPr="00EE4EE2">
        <w:rPr>
          <w:rFonts w:ascii="Arial" w:eastAsia="Times New Roman" w:hAnsi="Arial" w:cs="Arial"/>
          <w:sz w:val="24"/>
          <w:szCs w:val="24"/>
          <w:lang w:eastAsia="ru-RU"/>
        </w:rPr>
        <w:br/>
      </w:r>
    </w:p>
    <w:p w14:paraId="38CA2EE3"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3F758445"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3. Региональный государственный надзор осуществляется:</w:t>
      </w:r>
      <w:r w:rsidRPr="00EE4EE2">
        <w:rPr>
          <w:rFonts w:ascii="Arial" w:eastAsia="Times New Roman" w:hAnsi="Arial" w:cs="Arial"/>
          <w:sz w:val="24"/>
          <w:szCs w:val="24"/>
          <w:lang w:eastAsia="ru-RU"/>
        </w:rPr>
        <w:br/>
      </w:r>
    </w:p>
    <w:p w14:paraId="1A6021B0"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74F90F83"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подведомственным Министерству природных ресурсов и охраны окружающей среды Удмуртской Республики государственным бюджетным учреждением Удмуртской Республики "Дирекция особо охраняемых природных территорий регионального значения Удмуртской Республики" (далее - учреждение) в отношении управляемых им особо охраняемых природных территорий регионального значения и их охранных зон;</w:t>
      </w:r>
      <w:r w:rsidRPr="00EE4EE2">
        <w:rPr>
          <w:rFonts w:ascii="Arial" w:eastAsia="Times New Roman" w:hAnsi="Arial" w:cs="Arial"/>
          <w:sz w:val="24"/>
          <w:szCs w:val="24"/>
          <w:lang w:eastAsia="ru-RU"/>
        </w:rPr>
        <w:br/>
      </w:r>
    </w:p>
    <w:p w14:paraId="11D505BC"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3449BB90"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 xml:space="preserve">Министерством природных ресурсов и охраны окружающей среды Удмуртской Республики (далее - Министерство) на особо охраняемых природных территориях регионального значения и в границах их охранных зон, которые не находятся под </w:t>
      </w:r>
      <w:r w:rsidRPr="00EE4EE2">
        <w:rPr>
          <w:rFonts w:ascii="Arial" w:eastAsia="Times New Roman" w:hAnsi="Arial" w:cs="Arial"/>
          <w:sz w:val="24"/>
          <w:szCs w:val="24"/>
          <w:lang w:eastAsia="ru-RU"/>
        </w:rPr>
        <w:lastRenderedPageBreak/>
        <w:t>управлением учреждения.</w:t>
      </w:r>
      <w:r w:rsidRPr="00EE4EE2">
        <w:rPr>
          <w:rFonts w:ascii="Arial" w:eastAsia="Times New Roman" w:hAnsi="Arial" w:cs="Arial"/>
          <w:sz w:val="24"/>
          <w:szCs w:val="24"/>
          <w:lang w:eastAsia="ru-RU"/>
        </w:rPr>
        <w:br/>
      </w:r>
    </w:p>
    <w:p w14:paraId="0BAD5AFB"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14881698"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4. От имени Министерства региональный государственный надзор вправе осуществлять следующие должностные лица (далее также - инспекторы):</w:t>
      </w:r>
      <w:r w:rsidRPr="00EE4EE2">
        <w:rPr>
          <w:rFonts w:ascii="Arial" w:eastAsia="Times New Roman" w:hAnsi="Arial" w:cs="Arial"/>
          <w:sz w:val="24"/>
          <w:szCs w:val="24"/>
          <w:lang w:eastAsia="ru-RU"/>
        </w:rPr>
        <w:br/>
      </w:r>
    </w:p>
    <w:p w14:paraId="43D77CAA"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3CD66F7B"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1) министр природных ресурсов и охраны окружающей среды Удмуртской Республики - главный государственный инспектор в области охраны окружающей среды Удмуртской Республики;</w:t>
      </w:r>
      <w:r w:rsidRPr="00EE4EE2">
        <w:rPr>
          <w:rFonts w:ascii="Arial" w:eastAsia="Times New Roman" w:hAnsi="Arial" w:cs="Arial"/>
          <w:sz w:val="24"/>
          <w:szCs w:val="24"/>
          <w:lang w:eastAsia="ru-RU"/>
        </w:rPr>
        <w:br/>
      </w:r>
    </w:p>
    <w:p w14:paraId="097FA6D7"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013041D4"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2) первый заместитель министра природных ресурсов и охраны окружающей среды Удмуртской Республики - заместитель главного государственного инспектора в области охраны окружающей среды Удмуртской Республики;</w:t>
      </w:r>
      <w:r w:rsidRPr="00EE4EE2">
        <w:rPr>
          <w:rFonts w:ascii="Arial" w:eastAsia="Times New Roman" w:hAnsi="Arial" w:cs="Arial"/>
          <w:sz w:val="24"/>
          <w:szCs w:val="24"/>
          <w:lang w:eastAsia="ru-RU"/>
        </w:rPr>
        <w:br/>
      </w:r>
    </w:p>
    <w:p w14:paraId="335A0C93"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20A143D7"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3) начальник отдела экологического контроля (надзора) - заместитель главного государственного инспектора в области охраны окружающей среды Удмуртской Республики;</w:t>
      </w:r>
      <w:r w:rsidRPr="00EE4EE2">
        <w:rPr>
          <w:rFonts w:ascii="Arial" w:eastAsia="Times New Roman" w:hAnsi="Arial" w:cs="Arial"/>
          <w:sz w:val="24"/>
          <w:szCs w:val="24"/>
          <w:lang w:eastAsia="ru-RU"/>
        </w:rPr>
        <w:br/>
      </w:r>
    </w:p>
    <w:p w14:paraId="65B44550"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4FD40B14"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4) заместитель начальника, консультант, главные специалисты-эксперты, ведущие специалисты-эксперты отдела экологического контроля (надзора) - старшие государственные инспекторы в области охраны окружающей среды Удмуртской Республики;</w:t>
      </w:r>
      <w:r w:rsidRPr="00EE4EE2">
        <w:rPr>
          <w:rFonts w:ascii="Arial" w:eastAsia="Times New Roman" w:hAnsi="Arial" w:cs="Arial"/>
          <w:sz w:val="24"/>
          <w:szCs w:val="24"/>
          <w:lang w:eastAsia="ru-RU"/>
        </w:rPr>
        <w:br/>
      </w:r>
    </w:p>
    <w:p w14:paraId="14B9EDE9"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3BE8CFD9"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5) начальник управления охраны и использования объектов животного мира, заместитель начальника управления охраны и использования объектов животного мира - начальник отдела государственного контроля (надзора), охраны и мониторинга объектов животного мира, организации и регулирования рыболовства, заместители начальника, главные специалисты-эксперты, ведущие специалисты-эксперты отдела государственного контроля (надзора), охраны и мониторинга объектов животного мира, организации и регулирования рыболовства - старшие государственные инспекторы в области охраны окружающей среды Удмуртской Республики;</w:t>
      </w:r>
      <w:r w:rsidRPr="00EE4EE2">
        <w:rPr>
          <w:rFonts w:ascii="Arial" w:eastAsia="Times New Roman" w:hAnsi="Arial" w:cs="Arial"/>
          <w:sz w:val="24"/>
          <w:szCs w:val="24"/>
          <w:lang w:eastAsia="ru-RU"/>
        </w:rPr>
        <w:br/>
      </w:r>
    </w:p>
    <w:p w14:paraId="6D7A8741"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10A3B723"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6) начальник, специалист-эксперт сектора организации использования объектов животного мира и разрешительной деятельности - старшие государственные инспекторы в области охраны окружающей среды Удмуртской Республики;</w:t>
      </w:r>
      <w:r w:rsidRPr="00EE4EE2">
        <w:rPr>
          <w:rFonts w:ascii="Arial" w:eastAsia="Times New Roman" w:hAnsi="Arial" w:cs="Arial"/>
          <w:sz w:val="24"/>
          <w:szCs w:val="24"/>
          <w:lang w:eastAsia="ru-RU"/>
        </w:rPr>
        <w:br/>
      </w:r>
    </w:p>
    <w:p w14:paraId="73B56A31"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11B7C7A6"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7) государственные инспекторы по охране диких животных, государственные инспекторы по охране диких животных II категории отдела государственного контроля (надзора), охраны и мониторинга объектов животного мира, организации и регулирования рыболовства, сектора организации использования объектов животного мира и разрешительной деятельности - государственные инспекторы в области охраны окружающей среды Удмуртской Республики.</w:t>
      </w:r>
      <w:r w:rsidRPr="00EE4EE2">
        <w:rPr>
          <w:rFonts w:ascii="Arial" w:eastAsia="Times New Roman" w:hAnsi="Arial" w:cs="Arial"/>
          <w:sz w:val="24"/>
          <w:szCs w:val="24"/>
          <w:lang w:eastAsia="ru-RU"/>
        </w:rPr>
        <w:br/>
      </w:r>
    </w:p>
    <w:p w14:paraId="5272E9DE"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1D82DD31"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5. От имени учреждения региональный государственный надзор вправе осуществлять следующие должностные лица (далее также - инспекторы):</w:t>
      </w:r>
      <w:r w:rsidRPr="00EE4EE2">
        <w:rPr>
          <w:rFonts w:ascii="Arial" w:eastAsia="Times New Roman" w:hAnsi="Arial" w:cs="Arial"/>
          <w:sz w:val="24"/>
          <w:szCs w:val="24"/>
          <w:lang w:eastAsia="ru-RU"/>
        </w:rPr>
        <w:br/>
      </w:r>
    </w:p>
    <w:p w14:paraId="406C57B9"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176E3385"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1) директор бюджетного учреждения Удмуртской Республики "Дирекция особо охраняемых природных территорий регионального значения Удмуртской Республики" - главный государственный инспектор в области охраны окружающей среды Удмуртской Республики;</w:t>
      </w:r>
      <w:r w:rsidRPr="00EE4EE2">
        <w:rPr>
          <w:rFonts w:ascii="Arial" w:eastAsia="Times New Roman" w:hAnsi="Arial" w:cs="Arial"/>
          <w:sz w:val="24"/>
          <w:szCs w:val="24"/>
          <w:lang w:eastAsia="ru-RU"/>
        </w:rPr>
        <w:br/>
      </w:r>
    </w:p>
    <w:p w14:paraId="79BB2A96"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1C5DC251"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2) заместители директора бюджетного учреждения Удмуртской Республики "Дирекция особо охраняемых природных территорий регионального значения Удмуртской Республики", в полномочия которых входит осуществление государственного регионального контроля (надзора) в области охраны и использования особо охраняемых природных территорий регионального значения, - заместители главного государственного инспектора в области охраны окружающей среды Удмуртской Республики;</w:t>
      </w:r>
      <w:r w:rsidRPr="00EE4EE2">
        <w:rPr>
          <w:rFonts w:ascii="Arial" w:eastAsia="Times New Roman" w:hAnsi="Arial" w:cs="Arial"/>
          <w:sz w:val="24"/>
          <w:szCs w:val="24"/>
          <w:lang w:eastAsia="ru-RU"/>
        </w:rPr>
        <w:br/>
      </w:r>
    </w:p>
    <w:p w14:paraId="53F460C9"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6131E42C"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3) начальники отделов бюджетного учреждения Удмуртской Республики "Дирекция особо охраняемых природных территорий регионального значения Удмуртской Республики", в полномочия которых входит осуществление государственного регионального контроля (надзора) в области охраны и использования особо охраняемых природных территорий регионального значения, - старшие государственные инспекторы в области охраны окружающей среды Удмуртской Республики;</w:t>
      </w:r>
      <w:r w:rsidRPr="00EE4EE2">
        <w:rPr>
          <w:rFonts w:ascii="Arial" w:eastAsia="Times New Roman" w:hAnsi="Arial" w:cs="Arial"/>
          <w:sz w:val="24"/>
          <w:szCs w:val="24"/>
          <w:lang w:eastAsia="ru-RU"/>
        </w:rPr>
        <w:br/>
      </w:r>
    </w:p>
    <w:p w14:paraId="520B4E11"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16BEB31A"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4) ведущие экологи, экологи I категории бюджетного учреждения Удмуртской Республики "Дирекция особо охраняемых природных территорий регионального значения Удмуртской Республики", в полномочия которых входит осуществление государственного регионального контроля (надзора) в области охраны и использования особо охраняемых природных территорий регионального значения, - государственные инспекторы в области охраны окружающей среды Удмуртской Республики.</w:t>
      </w:r>
      <w:r w:rsidRPr="00EE4EE2">
        <w:rPr>
          <w:rFonts w:ascii="Arial" w:eastAsia="Times New Roman" w:hAnsi="Arial" w:cs="Arial"/>
          <w:sz w:val="24"/>
          <w:szCs w:val="24"/>
          <w:lang w:eastAsia="ru-RU"/>
        </w:rPr>
        <w:br/>
      </w:r>
    </w:p>
    <w:p w14:paraId="2CE9A684"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1AA5E707"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6. Должностные лица, указанные в пунктах 4 и 5 настоящего Положения, в объеме проводимых контрольных (надзорных) мероприятий наряду с правами, установленными Федеральным законом 31 июля 2020 года N 248-ФЗ "О государственном контроле (надзоре) и муниципальном контроле в Российской Федерации" (далее - Федеральный закон N 248-ФЗ) и Федеральным законом N 33-ФЗ, в пределах установленной компетенции имеют право в том числе:</w:t>
      </w:r>
      <w:r w:rsidRPr="00EE4EE2">
        <w:rPr>
          <w:rFonts w:ascii="Arial" w:eastAsia="Times New Roman" w:hAnsi="Arial" w:cs="Arial"/>
          <w:sz w:val="24"/>
          <w:szCs w:val="24"/>
          <w:lang w:eastAsia="ru-RU"/>
        </w:rPr>
        <w:br/>
      </w:r>
    </w:p>
    <w:p w14:paraId="699CBF8C"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3D6D4D0E"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 xml:space="preserve">1) запрашивать в целях проверки у граждан, находящихся на особо охраняемых природных территориях и в границах охранных зон государственных природных заповедников и национальных парков, разрешение на право пребывания на указанных особо охраняемых природных территориях и в границах охранных зон указанных государственных природных заповедников и </w:t>
      </w:r>
      <w:r w:rsidRPr="00EE4EE2">
        <w:rPr>
          <w:rFonts w:ascii="Arial" w:eastAsia="Times New Roman" w:hAnsi="Arial" w:cs="Arial"/>
          <w:sz w:val="24"/>
          <w:szCs w:val="24"/>
          <w:lang w:eastAsia="ru-RU"/>
        </w:rPr>
        <w:lastRenderedPageBreak/>
        <w:t>национальных парков;</w:t>
      </w:r>
      <w:r w:rsidRPr="00EE4EE2">
        <w:rPr>
          <w:rFonts w:ascii="Arial" w:eastAsia="Times New Roman" w:hAnsi="Arial" w:cs="Arial"/>
          <w:sz w:val="24"/>
          <w:szCs w:val="24"/>
          <w:lang w:eastAsia="ru-RU"/>
        </w:rPr>
        <w:br/>
      </w:r>
    </w:p>
    <w:p w14:paraId="2531DAD8"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04A55242"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2) производить в границах особо охраняемых природных территорий и их охранных зон досмотр транспортных средств, личных вещей граждан;</w:t>
      </w:r>
      <w:r w:rsidRPr="00EE4EE2">
        <w:rPr>
          <w:rFonts w:ascii="Arial" w:eastAsia="Times New Roman" w:hAnsi="Arial" w:cs="Arial"/>
          <w:sz w:val="24"/>
          <w:szCs w:val="24"/>
          <w:lang w:eastAsia="ru-RU"/>
        </w:rPr>
        <w:br/>
      </w:r>
    </w:p>
    <w:p w14:paraId="555173E2"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30D79100"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3) проверять наличие разрешения на хранение и ношение охотничьего оружия;</w:t>
      </w:r>
      <w:r w:rsidRPr="00EE4EE2">
        <w:rPr>
          <w:rFonts w:ascii="Arial" w:eastAsia="Times New Roman" w:hAnsi="Arial" w:cs="Arial"/>
          <w:sz w:val="24"/>
          <w:szCs w:val="24"/>
          <w:lang w:eastAsia="ru-RU"/>
        </w:rPr>
        <w:br/>
      </w:r>
    </w:p>
    <w:p w14:paraId="58E2760E"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02D7D4C0"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4) проверять имеющиеся у граждан орудия и продукцию природопользования.</w:t>
      </w:r>
      <w:r w:rsidRPr="00EE4EE2">
        <w:rPr>
          <w:rFonts w:ascii="Arial" w:eastAsia="Times New Roman" w:hAnsi="Arial" w:cs="Arial"/>
          <w:sz w:val="24"/>
          <w:szCs w:val="24"/>
          <w:lang w:eastAsia="ru-RU"/>
        </w:rPr>
        <w:br/>
      </w:r>
    </w:p>
    <w:p w14:paraId="2D097F2D"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6060A861"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7. Должностные лица, перечисленные в подпунктах 1, 2 пунктов 4 и 5 настоящего Положения уполномочены на принятие решений о проведении контрольных (надзорных) мероприятий в области охраны и использования особо охраняемых природных территорий.</w:t>
      </w:r>
      <w:r w:rsidRPr="00EE4EE2">
        <w:rPr>
          <w:rFonts w:ascii="Arial" w:eastAsia="Times New Roman" w:hAnsi="Arial" w:cs="Arial"/>
          <w:sz w:val="24"/>
          <w:szCs w:val="24"/>
          <w:lang w:eastAsia="ru-RU"/>
        </w:rPr>
        <w:br/>
      </w:r>
    </w:p>
    <w:p w14:paraId="77288992"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69329B4D"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8. К объектам регионального государственного надзора относятся:</w:t>
      </w:r>
      <w:r w:rsidRPr="00EE4EE2">
        <w:rPr>
          <w:rFonts w:ascii="Arial" w:eastAsia="Times New Roman" w:hAnsi="Arial" w:cs="Arial"/>
          <w:sz w:val="24"/>
          <w:szCs w:val="24"/>
          <w:lang w:eastAsia="ru-RU"/>
        </w:rPr>
        <w:br/>
      </w:r>
    </w:p>
    <w:p w14:paraId="557CBD27"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2D715564"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1) деятельность, действия (бездействие) граждан и организаций, в рамках которых должны соблюдаться обязательные требования, в том числе предъявляемые к гражданам и организациям, осуществляющим деятельность, действия (бездействие);</w:t>
      </w:r>
      <w:r w:rsidRPr="00EE4EE2">
        <w:rPr>
          <w:rFonts w:ascii="Arial" w:eastAsia="Times New Roman" w:hAnsi="Arial" w:cs="Arial"/>
          <w:sz w:val="24"/>
          <w:szCs w:val="24"/>
          <w:lang w:eastAsia="ru-RU"/>
        </w:rPr>
        <w:br/>
      </w:r>
    </w:p>
    <w:p w14:paraId="6FE59718"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5E275A5"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2) здания, помещения, сооружения, линейные объекты, территории, включая воздушное пространство, водные, земельные и лесные участки, оборудование, устройства, предметы, материалы, транспортные средства, компоненты природной среды, природные и природно-антропогенные объекты, другие объекты, которыми граждане и организации владеют и (или) пользуются, компоненты природной среды, природные и природно-антропогенные объекты, не находящиеся во владении (и) или пользовании граждан или организаций, к которым предъявляются обязательные требования (далее - производственные объекты).</w:t>
      </w:r>
      <w:r w:rsidRPr="00EE4EE2">
        <w:rPr>
          <w:rFonts w:ascii="Arial" w:eastAsia="Times New Roman" w:hAnsi="Arial" w:cs="Arial"/>
          <w:sz w:val="24"/>
          <w:szCs w:val="24"/>
          <w:lang w:eastAsia="ru-RU"/>
        </w:rPr>
        <w:br/>
      </w:r>
    </w:p>
    <w:p w14:paraId="6BC81394"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75A41065"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9. Учет объектов регионального государственного надзора осуществляется при ведении государственного кадастра особо охраняемых природных территорий регионального значения.</w:t>
      </w:r>
      <w:r w:rsidRPr="00EE4EE2">
        <w:rPr>
          <w:rFonts w:ascii="Arial" w:eastAsia="Times New Roman" w:hAnsi="Arial" w:cs="Arial"/>
          <w:sz w:val="24"/>
          <w:szCs w:val="24"/>
          <w:lang w:eastAsia="ru-RU"/>
        </w:rPr>
        <w:br/>
      </w:r>
    </w:p>
    <w:p w14:paraId="3215E7CE" w14:textId="77777777" w:rsidR="00EE4EE2" w:rsidRPr="00EE4EE2" w:rsidRDefault="00EE4EE2" w:rsidP="00EE4EE2">
      <w:pPr>
        <w:spacing w:after="240" w:line="240" w:lineRule="auto"/>
        <w:jc w:val="center"/>
        <w:textAlignment w:val="baseline"/>
        <w:outlineLvl w:val="2"/>
        <w:rPr>
          <w:rFonts w:ascii="Arial" w:eastAsia="Times New Roman" w:hAnsi="Arial" w:cs="Arial"/>
          <w:b/>
          <w:bCs/>
          <w:sz w:val="24"/>
          <w:szCs w:val="24"/>
          <w:lang w:eastAsia="ru-RU"/>
        </w:rPr>
      </w:pPr>
      <w:r w:rsidRPr="00EE4EE2">
        <w:rPr>
          <w:rFonts w:ascii="Arial" w:eastAsia="Times New Roman" w:hAnsi="Arial" w:cs="Arial"/>
          <w:b/>
          <w:bCs/>
          <w:sz w:val="24"/>
          <w:szCs w:val="24"/>
          <w:lang w:eastAsia="ru-RU"/>
        </w:rPr>
        <w:br/>
      </w:r>
      <w:r w:rsidRPr="00EE4EE2">
        <w:rPr>
          <w:rFonts w:ascii="Arial" w:eastAsia="Times New Roman" w:hAnsi="Arial" w:cs="Arial"/>
          <w:b/>
          <w:bCs/>
          <w:sz w:val="24"/>
          <w:szCs w:val="24"/>
          <w:lang w:eastAsia="ru-RU"/>
        </w:rPr>
        <w:br/>
        <w:t>II. Управление рисками причинения вреда (ущерба) охраняемым законом ценностям при осуществлении регионального государственного надзора</w:t>
      </w:r>
    </w:p>
    <w:p w14:paraId="0D6AA015"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4E8BFBBA"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lastRenderedPageBreak/>
        <w:t>10. Объекты регионального государственного надзора относятся к следующим категориям риска:</w:t>
      </w:r>
      <w:r w:rsidRPr="00EE4EE2">
        <w:rPr>
          <w:rFonts w:ascii="Arial" w:eastAsia="Times New Roman" w:hAnsi="Arial" w:cs="Arial"/>
          <w:sz w:val="24"/>
          <w:szCs w:val="24"/>
          <w:lang w:eastAsia="ru-RU"/>
        </w:rPr>
        <w:br/>
      </w:r>
    </w:p>
    <w:p w14:paraId="6B44EDF4"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4E698C3F"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1) к категории среднего риска - деятельность граждан и организаций в границах природных парков, государственных природных заказников, памятников природы, дендрологических парков и ботанических садов;</w:t>
      </w:r>
      <w:r w:rsidRPr="00EE4EE2">
        <w:rPr>
          <w:rFonts w:ascii="Arial" w:eastAsia="Times New Roman" w:hAnsi="Arial" w:cs="Arial"/>
          <w:sz w:val="24"/>
          <w:szCs w:val="24"/>
          <w:lang w:eastAsia="ru-RU"/>
        </w:rPr>
        <w:br/>
      </w:r>
    </w:p>
    <w:p w14:paraId="42362839"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32B1FCA8"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2) к категории умеренного риска - деятельность граждан и организаций в границах охранных зон памятников природы;</w:t>
      </w:r>
      <w:r w:rsidRPr="00EE4EE2">
        <w:rPr>
          <w:rFonts w:ascii="Arial" w:eastAsia="Times New Roman" w:hAnsi="Arial" w:cs="Arial"/>
          <w:sz w:val="24"/>
          <w:szCs w:val="24"/>
          <w:lang w:eastAsia="ru-RU"/>
        </w:rPr>
        <w:br/>
      </w:r>
    </w:p>
    <w:p w14:paraId="71368CB9"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4C1914A"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3) к категории низкого риска - деятельность граждан и организаций в границах охраняемых природных комплексов, в отношении охраняемых природных объектов.</w:t>
      </w:r>
      <w:r w:rsidRPr="00EE4EE2">
        <w:rPr>
          <w:rFonts w:ascii="Arial" w:eastAsia="Times New Roman" w:hAnsi="Arial" w:cs="Arial"/>
          <w:sz w:val="24"/>
          <w:szCs w:val="24"/>
          <w:lang w:eastAsia="ru-RU"/>
        </w:rPr>
        <w:br/>
      </w:r>
    </w:p>
    <w:p w14:paraId="20EF95EE"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2257A155"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11. Объекты, подлежащие отнесению в соответствии с пунктом 10 настоящего Положения к категориям умеренного, низкого риска, подлежат отнесению к категориям среднего, умеренного риска соответственно при наличии одного из следующих решений, вступивших в законную силу в течение трех лет, предшествующих дате принятия решения об отнесении объекта к категории риска:</w:t>
      </w:r>
      <w:r w:rsidRPr="00EE4EE2">
        <w:rPr>
          <w:rFonts w:ascii="Arial" w:eastAsia="Times New Roman" w:hAnsi="Arial" w:cs="Arial"/>
          <w:sz w:val="24"/>
          <w:szCs w:val="24"/>
          <w:lang w:eastAsia="ru-RU"/>
        </w:rPr>
        <w:br/>
      </w:r>
    </w:p>
    <w:p w14:paraId="16D4F380"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028E4321"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1) постановления о назначении административного наказания, за исключением административного наказания в виде предупреждения, юридическому лицу, его должностным лицам или индивидуальному предпринимателю за совершение на особо охраняемых природных территориях либо в их охранных зонах административного правонарушения, предусмотренного статьями Кодекса Российской Федерации об административных правонарушениях, указанными в части 1 статьи 23.25 Кодекса Российской Федерации об административных правонарушениях вынесенного должностными лицами надзорного органа или судом на основании протокола об административном правонарушении, составленного должностными лицами надзорного органа;</w:t>
      </w:r>
      <w:r w:rsidRPr="00EE4EE2">
        <w:rPr>
          <w:rFonts w:ascii="Arial" w:eastAsia="Times New Roman" w:hAnsi="Arial" w:cs="Arial"/>
          <w:sz w:val="24"/>
          <w:szCs w:val="24"/>
          <w:lang w:eastAsia="ru-RU"/>
        </w:rPr>
        <w:br/>
      </w:r>
    </w:p>
    <w:p w14:paraId="26B2035C"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1637A702"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 xml:space="preserve">2) обвинительного приговора, предусматривающего признание должностного лица организации, индивидуального предпринимателя, гражданина виновным в совершении преступления, предусмотренного статьями </w:t>
      </w:r>
      <w:proofErr w:type="gramStart"/>
      <w:r w:rsidRPr="00EE4EE2">
        <w:rPr>
          <w:rFonts w:ascii="Arial" w:eastAsia="Times New Roman" w:hAnsi="Arial" w:cs="Arial"/>
          <w:sz w:val="24"/>
          <w:szCs w:val="24"/>
          <w:lang w:eastAsia="ru-RU"/>
        </w:rPr>
        <w:t>250 - 252</w:t>
      </w:r>
      <w:proofErr w:type="gramEnd"/>
      <w:r w:rsidRPr="00EE4EE2">
        <w:rPr>
          <w:rFonts w:ascii="Arial" w:eastAsia="Times New Roman" w:hAnsi="Arial" w:cs="Arial"/>
          <w:sz w:val="24"/>
          <w:szCs w:val="24"/>
          <w:lang w:eastAsia="ru-RU"/>
        </w:rPr>
        <w:t>, 254 - 262 Уголовного кодекса Российской Федерации.</w:t>
      </w:r>
      <w:r w:rsidRPr="00EE4EE2">
        <w:rPr>
          <w:rFonts w:ascii="Arial" w:eastAsia="Times New Roman" w:hAnsi="Arial" w:cs="Arial"/>
          <w:sz w:val="24"/>
          <w:szCs w:val="24"/>
          <w:lang w:eastAsia="ru-RU"/>
        </w:rPr>
        <w:br/>
      </w:r>
    </w:p>
    <w:p w14:paraId="700EC640"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01D86CE1"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Объекты, подлежащие отнесению в соответствии с подпунктом 1 настоящего пункта к категориям среднего, умеренного риска подлежат отнесению к категориям умеренного, низкого риска соответственно после устранения в установленный срок выявленного нарушения обязательных требований, подтвержденного результатами контрольного (надзорного) мероприятия.</w:t>
      </w:r>
      <w:r w:rsidRPr="00EE4EE2">
        <w:rPr>
          <w:rFonts w:ascii="Arial" w:eastAsia="Times New Roman" w:hAnsi="Arial" w:cs="Arial"/>
          <w:sz w:val="24"/>
          <w:szCs w:val="24"/>
          <w:lang w:eastAsia="ru-RU"/>
        </w:rPr>
        <w:br/>
      </w:r>
    </w:p>
    <w:p w14:paraId="66D5AF4E"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2EB32CB0"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lastRenderedPageBreak/>
        <w:t>12. Объекты, отнесенные в соответствии с пунктом 10 настоящего Положения к категориям среднего, умеренного риска, подлежат отнесению к категориям умеренного и низкого риска соответственно при отсутствии в течение 3 лет, предшествующих дате принятия решения об отнесении объекта к категории риска, вступивших в законную силу решений, предусмотренных пунктом 11 настоящего Положения, и одновременном соблюдении требований законодательства об особо охраняемых природных территориях и в области охраны окружающей среды.</w:t>
      </w:r>
      <w:r w:rsidRPr="00EE4EE2">
        <w:rPr>
          <w:rFonts w:ascii="Arial" w:eastAsia="Times New Roman" w:hAnsi="Arial" w:cs="Arial"/>
          <w:sz w:val="24"/>
          <w:szCs w:val="24"/>
          <w:lang w:eastAsia="ru-RU"/>
        </w:rPr>
        <w:br/>
      </w:r>
    </w:p>
    <w:p w14:paraId="2AC63541"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10F5C5E0"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13. В целях оценки риска причинения вреда (ущерба) при принятии решения о проведении и выборе вида внепланового контрольного (надзорного) мероприятия применяются индикаторы риска нарушения обязательных требований. Индикатором риска нарушения обязательных требований является соответствие или отклонение от параметров объекта надзора, которые сами по себе не являются нарушениями обязательных требований, но с высокой степенью вероятности свидетельствуют о наличии таких нарушений и риска причинения вреда (ущерба) охраняемым законом ценностям.</w:t>
      </w:r>
      <w:r w:rsidRPr="00EE4EE2">
        <w:rPr>
          <w:rFonts w:ascii="Arial" w:eastAsia="Times New Roman" w:hAnsi="Arial" w:cs="Arial"/>
          <w:sz w:val="24"/>
          <w:szCs w:val="24"/>
          <w:lang w:eastAsia="ru-RU"/>
        </w:rPr>
        <w:br/>
      </w:r>
    </w:p>
    <w:p w14:paraId="3FB4CBE3"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15FE8F12"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14. Индикатором риска нарушения обязательных требований является привлечение к административной ответственности аттестованного эксперта в области охраны и использования особо охраняемых природных территорий за выдачу заведомо ложного заключения о соответствии объекта надзора установленным требованиям в области охраны и использования особо охраняемых природных территорий и нарушение порядка оценки соответствия объекта надзора требованиям в области охраны и использования особо охраняемых природных территорий в случае, если такой аттестованный эксперт привлекался при осуществлении регионального государственного надзора для дачи соответствующего заключения и (или) оценки в течение трех лет, предшествующих дате привлечения аттестованного эксперта к административной ответственности.</w:t>
      </w:r>
      <w:r w:rsidRPr="00EE4EE2">
        <w:rPr>
          <w:rFonts w:ascii="Arial" w:eastAsia="Times New Roman" w:hAnsi="Arial" w:cs="Arial"/>
          <w:sz w:val="24"/>
          <w:szCs w:val="24"/>
          <w:lang w:eastAsia="ru-RU"/>
        </w:rPr>
        <w:br/>
      </w:r>
    </w:p>
    <w:p w14:paraId="61C36394" w14:textId="77777777" w:rsidR="00EE4EE2" w:rsidRPr="00EE4EE2" w:rsidRDefault="00EE4EE2" w:rsidP="00EE4EE2">
      <w:pPr>
        <w:spacing w:after="240" w:line="240" w:lineRule="auto"/>
        <w:jc w:val="center"/>
        <w:textAlignment w:val="baseline"/>
        <w:outlineLvl w:val="2"/>
        <w:rPr>
          <w:rFonts w:ascii="Arial" w:eastAsia="Times New Roman" w:hAnsi="Arial" w:cs="Arial"/>
          <w:b/>
          <w:bCs/>
          <w:sz w:val="24"/>
          <w:szCs w:val="24"/>
          <w:lang w:eastAsia="ru-RU"/>
        </w:rPr>
      </w:pPr>
      <w:r w:rsidRPr="00EE4EE2">
        <w:rPr>
          <w:rFonts w:ascii="Arial" w:eastAsia="Times New Roman" w:hAnsi="Arial" w:cs="Arial"/>
          <w:b/>
          <w:bCs/>
          <w:sz w:val="24"/>
          <w:szCs w:val="24"/>
          <w:lang w:eastAsia="ru-RU"/>
        </w:rPr>
        <w:br/>
      </w:r>
      <w:r w:rsidRPr="00EE4EE2">
        <w:rPr>
          <w:rFonts w:ascii="Arial" w:eastAsia="Times New Roman" w:hAnsi="Arial" w:cs="Arial"/>
          <w:b/>
          <w:bCs/>
          <w:sz w:val="24"/>
          <w:szCs w:val="24"/>
          <w:lang w:eastAsia="ru-RU"/>
        </w:rPr>
        <w:br/>
        <w:t>III. Профилактика рисков причинения вреда (ущерба) охраняемым законом ценностям</w:t>
      </w:r>
    </w:p>
    <w:p w14:paraId="1FD00DE4"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0BB1B79A"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15. При осуществлении регионального государственного надзора Министерство (учреждение) проводят следующие виды профилактических мероприятий:</w:t>
      </w:r>
      <w:r w:rsidRPr="00EE4EE2">
        <w:rPr>
          <w:rFonts w:ascii="Arial" w:eastAsia="Times New Roman" w:hAnsi="Arial" w:cs="Arial"/>
          <w:sz w:val="24"/>
          <w:szCs w:val="24"/>
          <w:lang w:eastAsia="ru-RU"/>
        </w:rPr>
        <w:br/>
      </w:r>
    </w:p>
    <w:p w14:paraId="3BDD4545"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32B735FE"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информирование;</w:t>
      </w:r>
      <w:r w:rsidRPr="00EE4EE2">
        <w:rPr>
          <w:rFonts w:ascii="Arial" w:eastAsia="Times New Roman" w:hAnsi="Arial" w:cs="Arial"/>
          <w:sz w:val="24"/>
          <w:szCs w:val="24"/>
          <w:lang w:eastAsia="ru-RU"/>
        </w:rPr>
        <w:br/>
      </w:r>
    </w:p>
    <w:p w14:paraId="399F2784"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29BBCF6B"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обобщение правоприменительной практики;</w:t>
      </w:r>
      <w:r w:rsidRPr="00EE4EE2">
        <w:rPr>
          <w:rFonts w:ascii="Arial" w:eastAsia="Times New Roman" w:hAnsi="Arial" w:cs="Arial"/>
          <w:sz w:val="24"/>
          <w:szCs w:val="24"/>
          <w:lang w:eastAsia="ru-RU"/>
        </w:rPr>
        <w:br/>
      </w:r>
    </w:p>
    <w:p w14:paraId="2510F4E5"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168FB170"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объявление предостережения;</w:t>
      </w:r>
      <w:r w:rsidRPr="00EE4EE2">
        <w:rPr>
          <w:rFonts w:ascii="Arial" w:eastAsia="Times New Roman" w:hAnsi="Arial" w:cs="Arial"/>
          <w:sz w:val="24"/>
          <w:szCs w:val="24"/>
          <w:lang w:eastAsia="ru-RU"/>
        </w:rPr>
        <w:br/>
      </w:r>
    </w:p>
    <w:p w14:paraId="2196CAAA"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30E99F58"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консультирование;</w:t>
      </w:r>
      <w:r w:rsidRPr="00EE4EE2">
        <w:rPr>
          <w:rFonts w:ascii="Arial" w:eastAsia="Times New Roman" w:hAnsi="Arial" w:cs="Arial"/>
          <w:sz w:val="24"/>
          <w:szCs w:val="24"/>
          <w:lang w:eastAsia="ru-RU"/>
        </w:rPr>
        <w:br/>
      </w:r>
    </w:p>
    <w:p w14:paraId="0D92C6AB"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2DC3D7A"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профилактический визит.</w:t>
      </w:r>
      <w:r w:rsidRPr="00EE4EE2">
        <w:rPr>
          <w:rFonts w:ascii="Arial" w:eastAsia="Times New Roman" w:hAnsi="Arial" w:cs="Arial"/>
          <w:sz w:val="24"/>
          <w:szCs w:val="24"/>
          <w:lang w:eastAsia="ru-RU"/>
        </w:rPr>
        <w:br/>
      </w:r>
    </w:p>
    <w:p w14:paraId="662F435D"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3E384304"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16. Министерство (учреждение) осуществляет информирование контролируемых лиц и иных заинтересованных лиц по вопросам соблюдения обязательных требований посредством размещения сведений, определенных частью 3 статьи 46 Федерального закона N 248-ФЗ, на официальном сайте Министерства в информационно-телекоммуникационной сети "Интернет" (далее - официальный сайт), в средствах массовой информации, через личные кабинеты контролируемых лиц в государственных информационных системах (при их наличии) и в иных формах.</w:t>
      </w:r>
      <w:r w:rsidRPr="00EE4EE2">
        <w:rPr>
          <w:rFonts w:ascii="Arial" w:eastAsia="Times New Roman" w:hAnsi="Arial" w:cs="Arial"/>
          <w:sz w:val="24"/>
          <w:szCs w:val="24"/>
          <w:lang w:eastAsia="ru-RU"/>
        </w:rPr>
        <w:br/>
      </w:r>
    </w:p>
    <w:p w14:paraId="0F6FD071"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4F9C2650"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17. Обобщение правоприменительной практики осуществляется ежегодно в порядке, установленном статьей 47 Федерального закона N 248-ФЗ.</w:t>
      </w:r>
    </w:p>
    <w:p w14:paraId="3476ABCC" w14:textId="77777777" w:rsidR="00EE4EE2" w:rsidRPr="00EE4EE2" w:rsidRDefault="00EE4EE2" w:rsidP="00EE4EE2">
      <w:pPr>
        <w:spacing w:after="0" w:line="240" w:lineRule="auto"/>
        <w:ind w:firstLine="480"/>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По итогам обобщения правоприменительной практики Министерство (учреждение) обеспечивает подготовку доклада с результатами обобщения правоприменительной практики Министерства (учреждения) (далее - доклад).</w:t>
      </w:r>
      <w:r w:rsidRPr="00EE4EE2">
        <w:rPr>
          <w:rFonts w:ascii="Times New Roman" w:eastAsia="Times New Roman" w:hAnsi="Times New Roman" w:cs="Times New Roman"/>
          <w:sz w:val="24"/>
          <w:szCs w:val="24"/>
          <w:lang w:eastAsia="ru-RU"/>
        </w:rPr>
        <w:br/>
      </w:r>
    </w:p>
    <w:p w14:paraId="47A977B1" w14:textId="77777777" w:rsidR="00EE4EE2" w:rsidRPr="00EE4EE2" w:rsidRDefault="00EE4EE2" w:rsidP="00EE4EE2">
      <w:pPr>
        <w:spacing w:after="0" w:line="240" w:lineRule="auto"/>
        <w:textAlignment w:val="baseline"/>
        <w:rPr>
          <w:rFonts w:ascii="Times New Roman" w:eastAsia="Times New Roman" w:hAnsi="Times New Roman" w:cs="Times New Roman"/>
          <w:sz w:val="24"/>
          <w:szCs w:val="24"/>
          <w:lang w:eastAsia="ru-RU"/>
        </w:rPr>
      </w:pPr>
    </w:p>
    <w:p w14:paraId="4B619F30" w14:textId="77777777" w:rsidR="00EE4EE2" w:rsidRPr="00EE4EE2" w:rsidRDefault="00EE4EE2" w:rsidP="00EE4EE2">
      <w:pPr>
        <w:spacing w:after="0" w:line="240" w:lineRule="auto"/>
        <w:ind w:firstLine="480"/>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Министерство (учреждение) обеспечивает размещение проекта доклада на официальном сайте для публичного обсуждения, срок проведения которого составляет 10 дней.</w:t>
      </w:r>
      <w:r w:rsidRPr="00EE4EE2">
        <w:rPr>
          <w:rFonts w:ascii="Times New Roman" w:eastAsia="Times New Roman" w:hAnsi="Times New Roman" w:cs="Times New Roman"/>
          <w:sz w:val="24"/>
          <w:szCs w:val="24"/>
          <w:lang w:eastAsia="ru-RU"/>
        </w:rPr>
        <w:br/>
      </w:r>
    </w:p>
    <w:p w14:paraId="7B24BEC3" w14:textId="77777777" w:rsidR="00EE4EE2" w:rsidRPr="00EE4EE2" w:rsidRDefault="00EE4EE2" w:rsidP="00EE4EE2">
      <w:pPr>
        <w:spacing w:after="0" w:line="240" w:lineRule="auto"/>
        <w:textAlignment w:val="baseline"/>
        <w:rPr>
          <w:rFonts w:ascii="Times New Roman" w:eastAsia="Times New Roman" w:hAnsi="Times New Roman" w:cs="Times New Roman"/>
          <w:sz w:val="24"/>
          <w:szCs w:val="24"/>
          <w:lang w:eastAsia="ru-RU"/>
        </w:rPr>
      </w:pPr>
    </w:p>
    <w:p w14:paraId="4BB7463C" w14:textId="77777777" w:rsidR="00EE4EE2" w:rsidRPr="00EE4EE2" w:rsidRDefault="00EE4EE2" w:rsidP="00EE4EE2">
      <w:pPr>
        <w:spacing w:after="0" w:line="240" w:lineRule="auto"/>
        <w:ind w:firstLine="480"/>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Доклад утверждается приказом Министерства (учреждения) и размещается на официальном сайте ежегодно до 1 апреля года, следующего за отчетным годом обобщения правоприменительной практики.</w:t>
      </w:r>
      <w:r w:rsidRPr="00EE4EE2">
        <w:rPr>
          <w:rFonts w:ascii="Times New Roman" w:eastAsia="Times New Roman" w:hAnsi="Times New Roman" w:cs="Times New Roman"/>
          <w:sz w:val="24"/>
          <w:szCs w:val="24"/>
          <w:lang w:eastAsia="ru-RU"/>
        </w:rPr>
        <w:br/>
      </w:r>
    </w:p>
    <w:p w14:paraId="510E4E54" w14:textId="77777777" w:rsidR="00EE4EE2" w:rsidRPr="00EE4EE2" w:rsidRDefault="00EE4EE2" w:rsidP="00EE4EE2">
      <w:pPr>
        <w:spacing w:after="0" w:line="240" w:lineRule="auto"/>
        <w:textAlignment w:val="baseline"/>
        <w:rPr>
          <w:rFonts w:ascii="Times New Roman" w:eastAsia="Times New Roman" w:hAnsi="Times New Roman" w:cs="Times New Roman"/>
          <w:sz w:val="24"/>
          <w:szCs w:val="24"/>
          <w:lang w:eastAsia="ru-RU"/>
        </w:rPr>
      </w:pPr>
    </w:p>
    <w:p w14:paraId="2CDFC0E3" w14:textId="77777777" w:rsidR="00EE4EE2" w:rsidRPr="00EE4EE2" w:rsidRDefault="00EE4EE2" w:rsidP="00EE4EE2">
      <w:pPr>
        <w:spacing w:after="0" w:line="240" w:lineRule="auto"/>
        <w:ind w:firstLine="480"/>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18. Министерство (учреждение) объявляет контролируемому лицу предостережение о недопустимости нарушения обязательных требований (далее - предостережение) в порядке, установленном статьей 49 Федерального закона N 248-ФЗ.</w:t>
      </w:r>
      <w:r w:rsidRPr="00EE4EE2">
        <w:rPr>
          <w:rFonts w:ascii="Times New Roman" w:eastAsia="Times New Roman" w:hAnsi="Times New Roman" w:cs="Times New Roman"/>
          <w:sz w:val="24"/>
          <w:szCs w:val="24"/>
          <w:lang w:eastAsia="ru-RU"/>
        </w:rPr>
        <w:br/>
      </w:r>
    </w:p>
    <w:p w14:paraId="1EF78C2C" w14:textId="77777777" w:rsidR="00EE4EE2" w:rsidRPr="00EE4EE2" w:rsidRDefault="00EE4EE2" w:rsidP="00EE4EE2">
      <w:pPr>
        <w:spacing w:after="0" w:line="240" w:lineRule="auto"/>
        <w:textAlignment w:val="baseline"/>
        <w:rPr>
          <w:rFonts w:ascii="Times New Roman" w:eastAsia="Times New Roman" w:hAnsi="Times New Roman" w:cs="Times New Roman"/>
          <w:sz w:val="24"/>
          <w:szCs w:val="24"/>
          <w:lang w:eastAsia="ru-RU"/>
        </w:rPr>
      </w:pPr>
    </w:p>
    <w:p w14:paraId="19C9474F" w14:textId="77777777" w:rsidR="00EE4EE2" w:rsidRPr="00EE4EE2" w:rsidRDefault="00EE4EE2" w:rsidP="00EE4EE2">
      <w:pPr>
        <w:spacing w:after="0" w:line="240" w:lineRule="auto"/>
        <w:ind w:firstLine="480"/>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19. Министерство (учреждение) объявляет контролируемому лицу предостережение при наличии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и предлагает принять меры по обеспечению соблюдения обязательных требований.</w:t>
      </w:r>
      <w:r w:rsidRPr="00EE4EE2">
        <w:rPr>
          <w:rFonts w:ascii="Times New Roman" w:eastAsia="Times New Roman" w:hAnsi="Times New Roman" w:cs="Times New Roman"/>
          <w:sz w:val="24"/>
          <w:szCs w:val="24"/>
          <w:lang w:eastAsia="ru-RU"/>
        </w:rPr>
        <w:br/>
      </w:r>
    </w:p>
    <w:p w14:paraId="59C15493" w14:textId="77777777" w:rsidR="00EE4EE2" w:rsidRPr="00EE4EE2" w:rsidRDefault="00EE4EE2" w:rsidP="00EE4EE2">
      <w:pPr>
        <w:spacing w:after="0" w:line="240" w:lineRule="auto"/>
        <w:textAlignment w:val="baseline"/>
        <w:rPr>
          <w:rFonts w:ascii="Times New Roman" w:eastAsia="Times New Roman" w:hAnsi="Times New Roman" w:cs="Times New Roman"/>
          <w:sz w:val="24"/>
          <w:szCs w:val="24"/>
          <w:lang w:eastAsia="ru-RU"/>
        </w:rPr>
      </w:pPr>
    </w:p>
    <w:p w14:paraId="68D6720D" w14:textId="77777777" w:rsidR="00EE4EE2" w:rsidRPr="00EE4EE2" w:rsidRDefault="00EE4EE2" w:rsidP="00EE4EE2">
      <w:pPr>
        <w:spacing w:after="0" w:line="240" w:lineRule="auto"/>
        <w:ind w:firstLine="480"/>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 xml:space="preserve">20. Составление и оформление предостережения осуществляется по типовой форме, утвержденной приказом Министерства экономического развития Российской Федерации от 31 марта 2021 года N 151 "О типовых формах документов, используемых контрольным </w:t>
      </w:r>
      <w:r w:rsidRPr="00EE4EE2">
        <w:rPr>
          <w:rFonts w:ascii="Times New Roman" w:eastAsia="Times New Roman" w:hAnsi="Times New Roman" w:cs="Times New Roman"/>
          <w:sz w:val="24"/>
          <w:szCs w:val="24"/>
          <w:lang w:eastAsia="ru-RU"/>
        </w:rPr>
        <w:lastRenderedPageBreak/>
        <w:t>(надзорным) органом" (далее - приказ Минэкономразвития России N 151).</w:t>
      </w:r>
      <w:r w:rsidRPr="00EE4EE2">
        <w:rPr>
          <w:rFonts w:ascii="Times New Roman" w:eastAsia="Times New Roman" w:hAnsi="Times New Roman" w:cs="Times New Roman"/>
          <w:sz w:val="24"/>
          <w:szCs w:val="24"/>
          <w:lang w:eastAsia="ru-RU"/>
        </w:rPr>
        <w:br/>
      </w:r>
    </w:p>
    <w:p w14:paraId="05E25716" w14:textId="77777777" w:rsidR="00EE4EE2" w:rsidRPr="00EE4EE2" w:rsidRDefault="00EE4EE2" w:rsidP="00EE4EE2">
      <w:pPr>
        <w:spacing w:after="0" w:line="240" w:lineRule="auto"/>
        <w:textAlignment w:val="baseline"/>
        <w:rPr>
          <w:rFonts w:ascii="Times New Roman" w:eastAsia="Times New Roman" w:hAnsi="Times New Roman" w:cs="Times New Roman"/>
          <w:sz w:val="24"/>
          <w:szCs w:val="24"/>
          <w:lang w:eastAsia="ru-RU"/>
        </w:rPr>
      </w:pPr>
    </w:p>
    <w:p w14:paraId="57338BDB" w14:textId="77777777" w:rsidR="00EE4EE2" w:rsidRPr="00EE4EE2" w:rsidRDefault="00EE4EE2" w:rsidP="00EE4EE2">
      <w:pPr>
        <w:spacing w:after="0" w:line="240" w:lineRule="auto"/>
        <w:ind w:firstLine="480"/>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21. Предостережение направляется контролируемому лицу в порядке, установленном статьей 21 Федерального закона N 248-ФЗ.</w:t>
      </w:r>
      <w:r w:rsidRPr="00EE4EE2">
        <w:rPr>
          <w:rFonts w:ascii="Times New Roman" w:eastAsia="Times New Roman" w:hAnsi="Times New Roman" w:cs="Times New Roman"/>
          <w:sz w:val="24"/>
          <w:szCs w:val="24"/>
          <w:lang w:eastAsia="ru-RU"/>
        </w:rPr>
        <w:br/>
      </w:r>
    </w:p>
    <w:p w14:paraId="6F89387B" w14:textId="77777777" w:rsidR="00EE4EE2" w:rsidRPr="00EE4EE2" w:rsidRDefault="00EE4EE2" w:rsidP="00EE4EE2">
      <w:pPr>
        <w:spacing w:after="0" w:line="240" w:lineRule="auto"/>
        <w:textAlignment w:val="baseline"/>
        <w:rPr>
          <w:rFonts w:ascii="Times New Roman" w:eastAsia="Times New Roman" w:hAnsi="Times New Roman" w:cs="Times New Roman"/>
          <w:sz w:val="24"/>
          <w:szCs w:val="24"/>
          <w:lang w:eastAsia="ru-RU"/>
        </w:rPr>
      </w:pPr>
    </w:p>
    <w:p w14:paraId="7E48C469" w14:textId="77777777" w:rsidR="00EE4EE2" w:rsidRPr="00EE4EE2" w:rsidRDefault="00EE4EE2" w:rsidP="00EE4EE2">
      <w:pPr>
        <w:spacing w:after="0" w:line="240" w:lineRule="auto"/>
        <w:ind w:firstLine="480"/>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22. Контролируемое лицо вправе после получения предостережения о недопустимости нарушения обязательных требований подать в Министерство (учреждение) возражение в отношении указанного предостережения в срок не позднее 10 рабочих дней со дня получения им предостережения.</w:t>
      </w:r>
      <w:r w:rsidRPr="00EE4EE2">
        <w:rPr>
          <w:rFonts w:ascii="Times New Roman" w:eastAsia="Times New Roman" w:hAnsi="Times New Roman" w:cs="Times New Roman"/>
          <w:sz w:val="24"/>
          <w:szCs w:val="24"/>
          <w:lang w:eastAsia="ru-RU"/>
        </w:rPr>
        <w:br/>
      </w:r>
    </w:p>
    <w:p w14:paraId="48A3E88E" w14:textId="77777777" w:rsidR="00EE4EE2" w:rsidRPr="00EE4EE2" w:rsidRDefault="00EE4EE2" w:rsidP="00EE4EE2">
      <w:pPr>
        <w:spacing w:after="0" w:line="240" w:lineRule="auto"/>
        <w:textAlignment w:val="baseline"/>
        <w:rPr>
          <w:rFonts w:ascii="Times New Roman" w:eastAsia="Times New Roman" w:hAnsi="Times New Roman" w:cs="Times New Roman"/>
          <w:sz w:val="24"/>
          <w:szCs w:val="24"/>
          <w:lang w:eastAsia="ru-RU"/>
        </w:rPr>
      </w:pPr>
    </w:p>
    <w:p w14:paraId="531D6587" w14:textId="77777777" w:rsidR="00EE4EE2" w:rsidRPr="00EE4EE2" w:rsidRDefault="00EE4EE2" w:rsidP="00EE4EE2">
      <w:pPr>
        <w:spacing w:after="0" w:line="240" w:lineRule="auto"/>
        <w:ind w:firstLine="480"/>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23. Возражение должно содержать:</w:t>
      </w:r>
      <w:r w:rsidRPr="00EE4EE2">
        <w:rPr>
          <w:rFonts w:ascii="Times New Roman" w:eastAsia="Times New Roman" w:hAnsi="Times New Roman" w:cs="Times New Roman"/>
          <w:sz w:val="24"/>
          <w:szCs w:val="24"/>
          <w:lang w:eastAsia="ru-RU"/>
        </w:rPr>
        <w:br/>
      </w:r>
    </w:p>
    <w:p w14:paraId="29CCD2FF" w14:textId="77777777" w:rsidR="00EE4EE2" w:rsidRPr="00EE4EE2" w:rsidRDefault="00EE4EE2" w:rsidP="00EE4EE2">
      <w:pPr>
        <w:spacing w:after="0" w:line="240" w:lineRule="auto"/>
        <w:textAlignment w:val="baseline"/>
        <w:rPr>
          <w:rFonts w:ascii="Times New Roman" w:eastAsia="Times New Roman" w:hAnsi="Times New Roman" w:cs="Times New Roman"/>
          <w:sz w:val="24"/>
          <w:szCs w:val="24"/>
          <w:lang w:eastAsia="ru-RU"/>
        </w:rPr>
      </w:pPr>
    </w:p>
    <w:p w14:paraId="31C74A24" w14:textId="77777777" w:rsidR="00EE4EE2" w:rsidRPr="00EE4EE2" w:rsidRDefault="00EE4EE2" w:rsidP="00EE4EE2">
      <w:pPr>
        <w:spacing w:after="0" w:line="240" w:lineRule="auto"/>
        <w:ind w:firstLine="480"/>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наименование Министерства (учреждения), в который направляется возражение;</w:t>
      </w:r>
      <w:r w:rsidRPr="00EE4EE2">
        <w:rPr>
          <w:rFonts w:ascii="Times New Roman" w:eastAsia="Times New Roman" w:hAnsi="Times New Roman" w:cs="Times New Roman"/>
          <w:sz w:val="24"/>
          <w:szCs w:val="24"/>
          <w:lang w:eastAsia="ru-RU"/>
        </w:rPr>
        <w:br/>
      </w:r>
    </w:p>
    <w:p w14:paraId="4574282F" w14:textId="77777777" w:rsidR="00EE4EE2" w:rsidRPr="00EE4EE2" w:rsidRDefault="00EE4EE2" w:rsidP="00EE4EE2">
      <w:pPr>
        <w:spacing w:after="0" w:line="240" w:lineRule="auto"/>
        <w:textAlignment w:val="baseline"/>
        <w:rPr>
          <w:rFonts w:ascii="Times New Roman" w:eastAsia="Times New Roman" w:hAnsi="Times New Roman" w:cs="Times New Roman"/>
          <w:sz w:val="24"/>
          <w:szCs w:val="24"/>
          <w:lang w:eastAsia="ru-RU"/>
        </w:rPr>
      </w:pPr>
    </w:p>
    <w:p w14:paraId="14367C80" w14:textId="77777777" w:rsidR="00EE4EE2" w:rsidRPr="00EE4EE2" w:rsidRDefault="00EE4EE2" w:rsidP="00EE4EE2">
      <w:pPr>
        <w:spacing w:after="0" w:line="240" w:lineRule="auto"/>
        <w:ind w:firstLine="480"/>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наименование юридического лица, фамилию, имя и отчество (при наличии) индивидуального предпринимателя или гражданина, номер контактного телефона, адрес электронной почты (при наличии) и почтовый адрес, по которым должен быть направлен ответ контролируемому лицу;</w:t>
      </w:r>
      <w:r w:rsidRPr="00EE4EE2">
        <w:rPr>
          <w:rFonts w:ascii="Times New Roman" w:eastAsia="Times New Roman" w:hAnsi="Times New Roman" w:cs="Times New Roman"/>
          <w:sz w:val="24"/>
          <w:szCs w:val="24"/>
          <w:lang w:eastAsia="ru-RU"/>
        </w:rPr>
        <w:br/>
      </w:r>
    </w:p>
    <w:p w14:paraId="095303C9" w14:textId="77777777" w:rsidR="00EE4EE2" w:rsidRPr="00EE4EE2" w:rsidRDefault="00EE4EE2" w:rsidP="00EE4EE2">
      <w:pPr>
        <w:spacing w:after="0" w:line="240" w:lineRule="auto"/>
        <w:textAlignment w:val="baseline"/>
        <w:rPr>
          <w:rFonts w:ascii="Times New Roman" w:eastAsia="Times New Roman" w:hAnsi="Times New Roman" w:cs="Times New Roman"/>
          <w:sz w:val="24"/>
          <w:szCs w:val="24"/>
          <w:lang w:eastAsia="ru-RU"/>
        </w:rPr>
      </w:pPr>
    </w:p>
    <w:p w14:paraId="50C4DBDC" w14:textId="77777777" w:rsidR="00EE4EE2" w:rsidRPr="00EE4EE2" w:rsidRDefault="00EE4EE2" w:rsidP="00EE4EE2">
      <w:pPr>
        <w:spacing w:after="0" w:line="240" w:lineRule="auto"/>
        <w:ind w:firstLine="480"/>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дату и номер предостережения;</w:t>
      </w:r>
      <w:r w:rsidRPr="00EE4EE2">
        <w:rPr>
          <w:rFonts w:ascii="Times New Roman" w:eastAsia="Times New Roman" w:hAnsi="Times New Roman" w:cs="Times New Roman"/>
          <w:sz w:val="24"/>
          <w:szCs w:val="24"/>
          <w:lang w:eastAsia="ru-RU"/>
        </w:rPr>
        <w:br/>
      </w:r>
    </w:p>
    <w:p w14:paraId="2B335659" w14:textId="77777777" w:rsidR="00EE4EE2" w:rsidRPr="00EE4EE2" w:rsidRDefault="00EE4EE2" w:rsidP="00EE4EE2">
      <w:pPr>
        <w:spacing w:after="0" w:line="240" w:lineRule="auto"/>
        <w:textAlignment w:val="baseline"/>
        <w:rPr>
          <w:rFonts w:ascii="Times New Roman" w:eastAsia="Times New Roman" w:hAnsi="Times New Roman" w:cs="Times New Roman"/>
          <w:sz w:val="24"/>
          <w:szCs w:val="24"/>
          <w:lang w:eastAsia="ru-RU"/>
        </w:rPr>
      </w:pPr>
    </w:p>
    <w:p w14:paraId="6B845C7C" w14:textId="77777777" w:rsidR="00EE4EE2" w:rsidRPr="00EE4EE2" w:rsidRDefault="00EE4EE2" w:rsidP="00EE4EE2">
      <w:pPr>
        <w:spacing w:after="0" w:line="240" w:lineRule="auto"/>
        <w:ind w:firstLine="480"/>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доводы, на основании которых контролируемое лицо не согласно с объявленным предостережением;</w:t>
      </w:r>
      <w:r w:rsidRPr="00EE4EE2">
        <w:rPr>
          <w:rFonts w:ascii="Times New Roman" w:eastAsia="Times New Roman" w:hAnsi="Times New Roman" w:cs="Times New Roman"/>
          <w:sz w:val="24"/>
          <w:szCs w:val="24"/>
          <w:lang w:eastAsia="ru-RU"/>
        </w:rPr>
        <w:br/>
      </w:r>
    </w:p>
    <w:p w14:paraId="4FDCFE2D" w14:textId="77777777" w:rsidR="00EE4EE2" w:rsidRPr="00EE4EE2" w:rsidRDefault="00EE4EE2" w:rsidP="00EE4EE2">
      <w:pPr>
        <w:spacing w:after="0" w:line="240" w:lineRule="auto"/>
        <w:textAlignment w:val="baseline"/>
        <w:rPr>
          <w:rFonts w:ascii="Times New Roman" w:eastAsia="Times New Roman" w:hAnsi="Times New Roman" w:cs="Times New Roman"/>
          <w:sz w:val="24"/>
          <w:szCs w:val="24"/>
          <w:lang w:eastAsia="ru-RU"/>
        </w:rPr>
      </w:pPr>
    </w:p>
    <w:p w14:paraId="6C0FEB5F" w14:textId="77777777" w:rsidR="00EE4EE2" w:rsidRPr="00EE4EE2" w:rsidRDefault="00EE4EE2" w:rsidP="00EE4EE2">
      <w:pPr>
        <w:spacing w:after="0" w:line="240" w:lineRule="auto"/>
        <w:ind w:firstLine="480"/>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дату получения предостережения контролируемым лицом;</w:t>
      </w:r>
      <w:r w:rsidRPr="00EE4EE2">
        <w:rPr>
          <w:rFonts w:ascii="Times New Roman" w:eastAsia="Times New Roman" w:hAnsi="Times New Roman" w:cs="Times New Roman"/>
          <w:sz w:val="24"/>
          <w:szCs w:val="24"/>
          <w:lang w:eastAsia="ru-RU"/>
        </w:rPr>
        <w:br/>
      </w:r>
    </w:p>
    <w:p w14:paraId="39C59259" w14:textId="77777777" w:rsidR="00EE4EE2" w:rsidRPr="00EE4EE2" w:rsidRDefault="00EE4EE2" w:rsidP="00EE4EE2">
      <w:pPr>
        <w:spacing w:after="0" w:line="240" w:lineRule="auto"/>
        <w:textAlignment w:val="baseline"/>
        <w:rPr>
          <w:rFonts w:ascii="Times New Roman" w:eastAsia="Times New Roman" w:hAnsi="Times New Roman" w:cs="Times New Roman"/>
          <w:sz w:val="24"/>
          <w:szCs w:val="24"/>
          <w:lang w:eastAsia="ru-RU"/>
        </w:rPr>
      </w:pPr>
    </w:p>
    <w:p w14:paraId="6B8C3D77" w14:textId="77777777" w:rsidR="00EE4EE2" w:rsidRPr="00EE4EE2" w:rsidRDefault="00EE4EE2" w:rsidP="00EE4EE2">
      <w:pPr>
        <w:spacing w:after="0" w:line="240" w:lineRule="auto"/>
        <w:ind w:firstLine="480"/>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личную подпись и дату.</w:t>
      </w:r>
      <w:r w:rsidRPr="00EE4EE2">
        <w:rPr>
          <w:rFonts w:ascii="Times New Roman" w:eastAsia="Times New Roman" w:hAnsi="Times New Roman" w:cs="Times New Roman"/>
          <w:sz w:val="24"/>
          <w:szCs w:val="24"/>
          <w:lang w:eastAsia="ru-RU"/>
        </w:rPr>
        <w:br/>
      </w:r>
    </w:p>
    <w:p w14:paraId="7E1EF5F6" w14:textId="77777777" w:rsidR="00EE4EE2" w:rsidRPr="00EE4EE2" w:rsidRDefault="00EE4EE2" w:rsidP="00EE4EE2">
      <w:pPr>
        <w:spacing w:after="0" w:line="240" w:lineRule="auto"/>
        <w:textAlignment w:val="baseline"/>
        <w:rPr>
          <w:rFonts w:ascii="Times New Roman" w:eastAsia="Times New Roman" w:hAnsi="Times New Roman" w:cs="Times New Roman"/>
          <w:sz w:val="24"/>
          <w:szCs w:val="24"/>
          <w:lang w:eastAsia="ru-RU"/>
        </w:rPr>
      </w:pPr>
    </w:p>
    <w:p w14:paraId="04CEE8C4" w14:textId="77777777" w:rsidR="00EE4EE2" w:rsidRPr="00EE4EE2" w:rsidRDefault="00EE4EE2" w:rsidP="00EE4EE2">
      <w:pPr>
        <w:spacing w:after="0" w:line="240" w:lineRule="auto"/>
        <w:ind w:firstLine="480"/>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Контролируемое лицо вправе приложить к возражению документы, подтверждающие обоснованность такого возражения, или их заверенные копии.</w:t>
      </w:r>
      <w:r w:rsidRPr="00EE4EE2">
        <w:rPr>
          <w:rFonts w:ascii="Times New Roman" w:eastAsia="Times New Roman" w:hAnsi="Times New Roman" w:cs="Times New Roman"/>
          <w:sz w:val="24"/>
          <w:szCs w:val="24"/>
          <w:lang w:eastAsia="ru-RU"/>
        </w:rPr>
        <w:br/>
      </w:r>
    </w:p>
    <w:p w14:paraId="10C44733" w14:textId="77777777" w:rsidR="00EE4EE2" w:rsidRPr="00EE4EE2" w:rsidRDefault="00EE4EE2" w:rsidP="00EE4EE2">
      <w:pPr>
        <w:spacing w:after="0" w:line="240" w:lineRule="auto"/>
        <w:textAlignment w:val="baseline"/>
        <w:rPr>
          <w:rFonts w:ascii="Times New Roman" w:eastAsia="Times New Roman" w:hAnsi="Times New Roman" w:cs="Times New Roman"/>
          <w:sz w:val="24"/>
          <w:szCs w:val="24"/>
          <w:lang w:eastAsia="ru-RU"/>
        </w:rPr>
      </w:pPr>
    </w:p>
    <w:p w14:paraId="54EC3882" w14:textId="77777777" w:rsidR="00EE4EE2" w:rsidRPr="00EE4EE2" w:rsidRDefault="00EE4EE2" w:rsidP="00EE4EE2">
      <w:pPr>
        <w:spacing w:after="0" w:line="240" w:lineRule="auto"/>
        <w:ind w:firstLine="480"/>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24. Министерство (учреждение) рассматривает возражение в течение 20 рабочих дней со дня его поступления.</w:t>
      </w:r>
      <w:r w:rsidRPr="00EE4EE2">
        <w:rPr>
          <w:rFonts w:ascii="Times New Roman" w:eastAsia="Times New Roman" w:hAnsi="Times New Roman" w:cs="Times New Roman"/>
          <w:sz w:val="24"/>
          <w:szCs w:val="24"/>
          <w:lang w:eastAsia="ru-RU"/>
        </w:rPr>
        <w:br/>
      </w:r>
    </w:p>
    <w:p w14:paraId="0540A9EC" w14:textId="77777777" w:rsidR="00EE4EE2" w:rsidRPr="00EE4EE2" w:rsidRDefault="00EE4EE2" w:rsidP="00EE4EE2">
      <w:pPr>
        <w:spacing w:after="0" w:line="240" w:lineRule="auto"/>
        <w:textAlignment w:val="baseline"/>
        <w:rPr>
          <w:rFonts w:ascii="Times New Roman" w:eastAsia="Times New Roman" w:hAnsi="Times New Roman" w:cs="Times New Roman"/>
          <w:sz w:val="24"/>
          <w:szCs w:val="24"/>
          <w:lang w:eastAsia="ru-RU"/>
        </w:rPr>
      </w:pPr>
    </w:p>
    <w:p w14:paraId="1CC37C48" w14:textId="77777777" w:rsidR="00EE4EE2" w:rsidRPr="00EE4EE2" w:rsidRDefault="00EE4EE2" w:rsidP="00EE4EE2">
      <w:pPr>
        <w:spacing w:after="0" w:line="240" w:lineRule="auto"/>
        <w:ind w:firstLine="480"/>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По результатам рассмотрения возражения Министерство (учреждение) принимает одно из следующих решений:</w:t>
      </w:r>
      <w:r w:rsidRPr="00EE4EE2">
        <w:rPr>
          <w:rFonts w:ascii="Times New Roman" w:eastAsia="Times New Roman" w:hAnsi="Times New Roman" w:cs="Times New Roman"/>
          <w:sz w:val="24"/>
          <w:szCs w:val="24"/>
          <w:lang w:eastAsia="ru-RU"/>
        </w:rPr>
        <w:br/>
      </w:r>
    </w:p>
    <w:p w14:paraId="12839CD1" w14:textId="77777777" w:rsidR="00EE4EE2" w:rsidRPr="00EE4EE2" w:rsidRDefault="00EE4EE2" w:rsidP="00EE4EE2">
      <w:pPr>
        <w:spacing w:after="0" w:line="240" w:lineRule="auto"/>
        <w:textAlignment w:val="baseline"/>
        <w:rPr>
          <w:rFonts w:ascii="Times New Roman" w:eastAsia="Times New Roman" w:hAnsi="Times New Roman" w:cs="Times New Roman"/>
          <w:sz w:val="24"/>
          <w:szCs w:val="24"/>
          <w:lang w:eastAsia="ru-RU"/>
        </w:rPr>
      </w:pPr>
    </w:p>
    <w:p w14:paraId="5E23BC6A" w14:textId="77777777" w:rsidR="00EE4EE2" w:rsidRPr="00EE4EE2" w:rsidRDefault="00EE4EE2" w:rsidP="00EE4EE2">
      <w:pPr>
        <w:spacing w:after="0" w:line="240" w:lineRule="auto"/>
        <w:ind w:firstLine="480"/>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удовлетворить возражение в форме отмены объявленного предостережения;</w:t>
      </w:r>
      <w:r w:rsidRPr="00EE4EE2">
        <w:rPr>
          <w:rFonts w:ascii="Times New Roman" w:eastAsia="Times New Roman" w:hAnsi="Times New Roman" w:cs="Times New Roman"/>
          <w:sz w:val="24"/>
          <w:szCs w:val="24"/>
          <w:lang w:eastAsia="ru-RU"/>
        </w:rPr>
        <w:br/>
      </w:r>
    </w:p>
    <w:p w14:paraId="1C001B15" w14:textId="77777777" w:rsidR="00EE4EE2" w:rsidRPr="00EE4EE2" w:rsidRDefault="00EE4EE2" w:rsidP="00EE4EE2">
      <w:pPr>
        <w:spacing w:after="0" w:line="240" w:lineRule="auto"/>
        <w:textAlignment w:val="baseline"/>
        <w:rPr>
          <w:rFonts w:ascii="Times New Roman" w:eastAsia="Times New Roman" w:hAnsi="Times New Roman" w:cs="Times New Roman"/>
          <w:sz w:val="24"/>
          <w:szCs w:val="24"/>
          <w:lang w:eastAsia="ru-RU"/>
        </w:rPr>
      </w:pPr>
    </w:p>
    <w:p w14:paraId="4B1BAFAC" w14:textId="77777777" w:rsidR="00EE4EE2" w:rsidRPr="00EE4EE2" w:rsidRDefault="00EE4EE2" w:rsidP="00EE4EE2">
      <w:pPr>
        <w:spacing w:after="0" w:line="240" w:lineRule="auto"/>
        <w:ind w:firstLine="480"/>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отказать в удовлетворении возражения.</w:t>
      </w:r>
      <w:r w:rsidRPr="00EE4EE2">
        <w:rPr>
          <w:rFonts w:ascii="Times New Roman" w:eastAsia="Times New Roman" w:hAnsi="Times New Roman" w:cs="Times New Roman"/>
          <w:sz w:val="24"/>
          <w:szCs w:val="24"/>
          <w:lang w:eastAsia="ru-RU"/>
        </w:rPr>
        <w:br/>
      </w:r>
    </w:p>
    <w:p w14:paraId="002F386C" w14:textId="77777777" w:rsidR="00EE4EE2" w:rsidRPr="00EE4EE2" w:rsidRDefault="00EE4EE2" w:rsidP="00EE4EE2">
      <w:pPr>
        <w:spacing w:after="0" w:line="240" w:lineRule="auto"/>
        <w:textAlignment w:val="baseline"/>
        <w:rPr>
          <w:rFonts w:ascii="Times New Roman" w:eastAsia="Times New Roman" w:hAnsi="Times New Roman" w:cs="Times New Roman"/>
          <w:sz w:val="24"/>
          <w:szCs w:val="24"/>
          <w:lang w:eastAsia="ru-RU"/>
        </w:rPr>
      </w:pPr>
    </w:p>
    <w:p w14:paraId="2E944008" w14:textId="77777777" w:rsidR="00EE4EE2" w:rsidRPr="00EE4EE2" w:rsidRDefault="00EE4EE2" w:rsidP="00EE4EE2">
      <w:pPr>
        <w:spacing w:after="0" w:line="240" w:lineRule="auto"/>
        <w:ind w:firstLine="480"/>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25. Не позднее пяти рабочих дней со дня принятия решения, указанного в пункте 24 настоящего Положения контролируемому лицу, подавшему возражение, в письменной форме и по его желанию в электронной форме направляется мотивированный ответ о результатах рассмотрения возражения.</w:t>
      </w:r>
      <w:r w:rsidRPr="00EE4EE2">
        <w:rPr>
          <w:rFonts w:ascii="Times New Roman" w:eastAsia="Times New Roman" w:hAnsi="Times New Roman" w:cs="Times New Roman"/>
          <w:sz w:val="24"/>
          <w:szCs w:val="24"/>
          <w:lang w:eastAsia="ru-RU"/>
        </w:rPr>
        <w:br/>
      </w:r>
    </w:p>
    <w:p w14:paraId="0869409D" w14:textId="77777777" w:rsidR="00EE4EE2" w:rsidRPr="00EE4EE2" w:rsidRDefault="00EE4EE2" w:rsidP="00EE4EE2">
      <w:pPr>
        <w:spacing w:after="0" w:line="240" w:lineRule="auto"/>
        <w:textAlignment w:val="baseline"/>
        <w:rPr>
          <w:rFonts w:ascii="Times New Roman" w:eastAsia="Times New Roman" w:hAnsi="Times New Roman" w:cs="Times New Roman"/>
          <w:sz w:val="24"/>
          <w:szCs w:val="24"/>
          <w:lang w:eastAsia="ru-RU"/>
        </w:rPr>
      </w:pPr>
    </w:p>
    <w:p w14:paraId="48E07065" w14:textId="77777777" w:rsidR="00EE4EE2" w:rsidRPr="00EE4EE2" w:rsidRDefault="00EE4EE2" w:rsidP="00EE4EE2">
      <w:pPr>
        <w:spacing w:after="0" w:line="240" w:lineRule="auto"/>
        <w:ind w:firstLine="480"/>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26. Повторное направление возражения по тем же основаниям не допускается.</w:t>
      </w:r>
      <w:r w:rsidRPr="00EE4EE2">
        <w:rPr>
          <w:rFonts w:ascii="Times New Roman" w:eastAsia="Times New Roman" w:hAnsi="Times New Roman" w:cs="Times New Roman"/>
          <w:sz w:val="24"/>
          <w:szCs w:val="24"/>
          <w:lang w:eastAsia="ru-RU"/>
        </w:rPr>
        <w:br/>
      </w:r>
    </w:p>
    <w:p w14:paraId="6544B6B8" w14:textId="77777777" w:rsidR="00EE4EE2" w:rsidRPr="00EE4EE2" w:rsidRDefault="00EE4EE2" w:rsidP="00EE4EE2">
      <w:pPr>
        <w:spacing w:after="0" w:line="240" w:lineRule="auto"/>
        <w:textAlignment w:val="baseline"/>
        <w:rPr>
          <w:rFonts w:ascii="Times New Roman" w:eastAsia="Times New Roman" w:hAnsi="Times New Roman" w:cs="Times New Roman"/>
          <w:sz w:val="24"/>
          <w:szCs w:val="24"/>
          <w:lang w:eastAsia="ru-RU"/>
        </w:rPr>
      </w:pPr>
    </w:p>
    <w:p w14:paraId="18229D7E" w14:textId="77777777" w:rsidR="00EE4EE2" w:rsidRPr="00EE4EE2" w:rsidRDefault="00EE4EE2" w:rsidP="00EE4EE2">
      <w:pPr>
        <w:spacing w:after="0" w:line="240" w:lineRule="auto"/>
        <w:ind w:firstLine="480"/>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27. Министерство (учреждение) осуществляет учет объявленных предостережений и использует соответствующие данные для проведения иных профилактических мероприятий и контрольных (надзорных) мероприятий.</w:t>
      </w:r>
      <w:r w:rsidRPr="00EE4EE2">
        <w:rPr>
          <w:rFonts w:ascii="Times New Roman" w:eastAsia="Times New Roman" w:hAnsi="Times New Roman" w:cs="Times New Roman"/>
          <w:sz w:val="24"/>
          <w:szCs w:val="24"/>
          <w:lang w:eastAsia="ru-RU"/>
        </w:rPr>
        <w:br/>
      </w:r>
    </w:p>
    <w:p w14:paraId="0300ACCA" w14:textId="77777777" w:rsidR="00EE4EE2" w:rsidRPr="00EE4EE2" w:rsidRDefault="00EE4EE2" w:rsidP="00EE4EE2">
      <w:pPr>
        <w:spacing w:after="0" w:line="240" w:lineRule="auto"/>
        <w:textAlignment w:val="baseline"/>
        <w:rPr>
          <w:rFonts w:ascii="Times New Roman" w:eastAsia="Times New Roman" w:hAnsi="Times New Roman" w:cs="Times New Roman"/>
          <w:sz w:val="24"/>
          <w:szCs w:val="24"/>
          <w:lang w:eastAsia="ru-RU"/>
        </w:rPr>
      </w:pPr>
    </w:p>
    <w:p w14:paraId="4BF175D5" w14:textId="77777777" w:rsidR="00EE4EE2" w:rsidRPr="00EE4EE2" w:rsidRDefault="00EE4EE2" w:rsidP="00EE4EE2">
      <w:pPr>
        <w:spacing w:after="0" w:line="240" w:lineRule="auto"/>
        <w:ind w:firstLine="480"/>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28. Консультирование контролируемых лиц и их представителей осуществляется в соответствии со статьей 50 Федерального закона N 248-ФЗ.</w:t>
      </w:r>
      <w:r w:rsidRPr="00EE4EE2">
        <w:rPr>
          <w:rFonts w:ascii="Times New Roman" w:eastAsia="Times New Roman" w:hAnsi="Times New Roman" w:cs="Times New Roman"/>
          <w:sz w:val="24"/>
          <w:szCs w:val="24"/>
          <w:lang w:eastAsia="ru-RU"/>
        </w:rPr>
        <w:br/>
      </w:r>
    </w:p>
    <w:p w14:paraId="09424BEB" w14:textId="77777777" w:rsidR="00EE4EE2" w:rsidRPr="00EE4EE2" w:rsidRDefault="00EE4EE2" w:rsidP="00EE4EE2">
      <w:pPr>
        <w:spacing w:after="0" w:line="240" w:lineRule="auto"/>
        <w:textAlignment w:val="baseline"/>
        <w:rPr>
          <w:rFonts w:ascii="Times New Roman" w:eastAsia="Times New Roman" w:hAnsi="Times New Roman" w:cs="Times New Roman"/>
          <w:sz w:val="24"/>
          <w:szCs w:val="24"/>
          <w:lang w:eastAsia="ru-RU"/>
        </w:rPr>
      </w:pPr>
    </w:p>
    <w:p w14:paraId="4F673130" w14:textId="77777777" w:rsidR="00EE4EE2" w:rsidRPr="00EE4EE2" w:rsidRDefault="00EE4EE2" w:rsidP="00EE4EE2">
      <w:pPr>
        <w:spacing w:after="0" w:line="240" w:lineRule="auto"/>
        <w:ind w:firstLine="480"/>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29. Консультирование осуществляется по следующим вопросам:</w:t>
      </w:r>
      <w:r w:rsidRPr="00EE4EE2">
        <w:rPr>
          <w:rFonts w:ascii="Times New Roman" w:eastAsia="Times New Roman" w:hAnsi="Times New Roman" w:cs="Times New Roman"/>
          <w:sz w:val="24"/>
          <w:szCs w:val="24"/>
          <w:lang w:eastAsia="ru-RU"/>
        </w:rPr>
        <w:br/>
      </w:r>
    </w:p>
    <w:p w14:paraId="44D6EED4" w14:textId="77777777" w:rsidR="00EE4EE2" w:rsidRPr="00EE4EE2" w:rsidRDefault="00EE4EE2" w:rsidP="00EE4EE2">
      <w:pPr>
        <w:spacing w:after="0" w:line="240" w:lineRule="auto"/>
        <w:textAlignment w:val="baseline"/>
        <w:rPr>
          <w:rFonts w:ascii="Times New Roman" w:eastAsia="Times New Roman" w:hAnsi="Times New Roman" w:cs="Times New Roman"/>
          <w:sz w:val="24"/>
          <w:szCs w:val="24"/>
          <w:lang w:eastAsia="ru-RU"/>
        </w:rPr>
      </w:pPr>
    </w:p>
    <w:p w14:paraId="0495268B" w14:textId="77777777" w:rsidR="00EE4EE2" w:rsidRPr="00EE4EE2" w:rsidRDefault="00EE4EE2" w:rsidP="00EE4EE2">
      <w:pPr>
        <w:spacing w:after="0" w:line="240" w:lineRule="auto"/>
        <w:ind w:firstLine="480"/>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порядок проведения контрольных (надзорных) мероприятий;</w:t>
      </w:r>
      <w:r w:rsidRPr="00EE4EE2">
        <w:rPr>
          <w:rFonts w:ascii="Times New Roman" w:eastAsia="Times New Roman" w:hAnsi="Times New Roman" w:cs="Times New Roman"/>
          <w:sz w:val="24"/>
          <w:szCs w:val="24"/>
          <w:lang w:eastAsia="ru-RU"/>
        </w:rPr>
        <w:br/>
      </w:r>
    </w:p>
    <w:p w14:paraId="68F448B5" w14:textId="77777777" w:rsidR="00EE4EE2" w:rsidRPr="00EE4EE2" w:rsidRDefault="00EE4EE2" w:rsidP="00EE4EE2">
      <w:pPr>
        <w:spacing w:after="0" w:line="240" w:lineRule="auto"/>
        <w:textAlignment w:val="baseline"/>
        <w:rPr>
          <w:rFonts w:ascii="Times New Roman" w:eastAsia="Times New Roman" w:hAnsi="Times New Roman" w:cs="Times New Roman"/>
          <w:sz w:val="24"/>
          <w:szCs w:val="24"/>
          <w:lang w:eastAsia="ru-RU"/>
        </w:rPr>
      </w:pPr>
    </w:p>
    <w:p w14:paraId="7E963A04" w14:textId="77777777" w:rsidR="00EE4EE2" w:rsidRPr="00EE4EE2" w:rsidRDefault="00EE4EE2" w:rsidP="00EE4EE2">
      <w:pPr>
        <w:spacing w:after="0" w:line="240" w:lineRule="auto"/>
        <w:ind w:firstLine="480"/>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периодичность проведения контрольных (надзорных) мероприятий;</w:t>
      </w:r>
      <w:r w:rsidRPr="00EE4EE2">
        <w:rPr>
          <w:rFonts w:ascii="Times New Roman" w:eastAsia="Times New Roman" w:hAnsi="Times New Roman" w:cs="Times New Roman"/>
          <w:sz w:val="24"/>
          <w:szCs w:val="24"/>
          <w:lang w:eastAsia="ru-RU"/>
        </w:rPr>
        <w:br/>
      </w:r>
    </w:p>
    <w:p w14:paraId="643CABBA" w14:textId="77777777" w:rsidR="00EE4EE2" w:rsidRPr="00EE4EE2" w:rsidRDefault="00EE4EE2" w:rsidP="00EE4EE2">
      <w:pPr>
        <w:spacing w:after="0" w:line="240" w:lineRule="auto"/>
        <w:textAlignment w:val="baseline"/>
        <w:rPr>
          <w:rFonts w:ascii="Times New Roman" w:eastAsia="Times New Roman" w:hAnsi="Times New Roman" w:cs="Times New Roman"/>
          <w:sz w:val="24"/>
          <w:szCs w:val="24"/>
          <w:lang w:eastAsia="ru-RU"/>
        </w:rPr>
      </w:pPr>
    </w:p>
    <w:p w14:paraId="0694FD94" w14:textId="77777777" w:rsidR="00EE4EE2" w:rsidRPr="00EE4EE2" w:rsidRDefault="00EE4EE2" w:rsidP="00EE4EE2">
      <w:pPr>
        <w:spacing w:after="0" w:line="240" w:lineRule="auto"/>
        <w:ind w:firstLine="480"/>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порядок обжалования решения Министерства (учреждения).</w:t>
      </w:r>
      <w:r w:rsidRPr="00EE4EE2">
        <w:rPr>
          <w:rFonts w:ascii="Times New Roman" w:eastAsia="Times New Roman" w:hAnsi="Times New Roman" w:cs="Times New Roman"/>
          <w:sz w:val="24"/>
          <w:szCs w:val="24"/>
          <w:lang w:eastAsia="ru-RU"/>
        </w:rPr>
        <w:br/>
      </w:r>
    </w:p>
    <w:p w14:paraId="1CD0C5AC" w14:textId="77777777" w:rsidR="00EE4EE2" w:rsidRPr="00EE4EE2" w:rsidRDefault="00EE4EE2" w:rsidP="00EE4EE2">
      <w:pPr>
        <w:spacing w:after="0" w:line="240" w:lineRule="auto"/>
        <w:textAlignment w:val="baseline"/>
        <w:rPr>
          <w:rFonts w:ascii="Times New Roman" w:eastAsia="Times New Roman" w:hAnsi="Times New Roman" w:cs="Times New Roman"/>
          <w:sz w:val="24"/>
          <w:szCs w:val="24"/>
          <w:lang w:eastAsia="ru-RU"/>
        </w:rPr>
      </w:pPr>
    </w:p>
    <w:p w14:paraId="103C2616" w14:textId="77777777" w:rsidR="00EE4EE2" w:rsidRPr="00EE4EE2" w:rsidRDefault="00EE4EE2" w:rsidP="00EE4EE2">
      <w:pPr>
        <w:spacing w:after="0" w:line="240" w:lineRule="auto"/>
        <w:ind w:firstLine="480"/>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30. Консультирование осуществляется должностными лицами Министерства (учреждения) по телефону, посредством видео-конференц-связи, на личном приеме, письменно, в сроки, определенные министром (первым заместителем министра), либо в ходе проведения профилактического мероприятия, контрольного (надзорного) мероприятия. При проведении консультирования осуществляется аудио- (видео-) запись.</w:t>
      </w:r>
      <w:r w:rsidRPr="00EE4EE2">
        <w:rPr>
          <w:rFonts w:ascii="Times New Roman" w:eastAsia="Times New Roman" w:hAnsi="Times New Roman" w:cs="Times New Roman"/>
          <w:sz w:val="24"/>
          <w:szCs w:val="24"/>
          <w:lang w:eastAsia="ru-RU"/>
        </w:rPr>
        <w:br/>
      </w:r>
    </w:p>
    <w:p w14:paraId="6E8DE238" w14:textId="77777777" w:rsidR="00EE4EE2" w:rsidRPr="00EE4EE2" w:rsidRDefault="00EE4EE2" w:rsidP="00EE4EE2">
      <w:pPr>
        <w:spacing w:after="0" w:line="240" w:lineRule="auto"/>
        <w:textAlignment w:val="baseline"/>
        <w:rPr>
          <w:rFonts w:ascii="Times New Roman" w:eastAsia="Times New Roman" w:hAnsi="Times New Roman" w:cs="Times New Roman"/>
          <w:sz w:val="24"/>
          <w:szCs w:val="24"/>
          <w:lang w:eastAsia="ru-RU"/>
        </w:rPr>
      </w:pPr>
    </w:p>
    <w:p w14:paraId="542C8271" w14:textId="77777777" w:rsidR="00EE4EE2" w:rsidRPr="00EE4EE2" w:rsidRDefault="00EE4EE2" w:rsidP="00EE4EE2">
      <w:pPr>
        <w:spacing w:after="0" w:line="240" w:lineRule="auto"/>
        <w:ind w:firstLine="480"/>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31. Время консультирования по телефону, посредством видео-конференц-связи, на личном приеме одного контролируемого лица (его представителя) не может превышать 15 минут.</w:t>
      </w:r>
      <w:r w:rsidRPr="00EE4EE2">
        <w:rPr>
          <w:rFonts w:ascii="Times New Roman" w:eastAsia="Times New Roman" w:hAnsi="Times New Roman" w:cs="Times New Roman"/>
          <w:sz w:val="24"/>
          <w:szCs w:val="24"/>
          <w:lang w:eastAsia="ru-RU"/>
        </w:rPr>
        <w:br/>
      </w:r>
    </w:p>
    <w:p w14:paraId="4A950BE2" w14:textId="77777777" w:rsidR="00EE4EE2" w:rsidRPr="00EE4EE2" w:rsidRDefault="00EE4EE2" w:rsidP="00EE4EE2">
      <w:pPr>
        <w:spacing w:after="0" w:line="240" w:lineRule="auto"/>
        <w:textAlignment w:val="baseline"/>
        <w:rPr>
          <w:rFonts w:ascii="Times New Roman" w:eastAsia="Times New Roman" w:hAnsi="Times New Roman" w:cs="Times New Roman"/>
          <w:sz w:val="24"/>
          <w:szCs w:val="24"/>
          <w:lang w:eastAsia="ru-RU"/>
        </w:rPr>
      </w:pPr>
    </w:p>
    <w:p w14:paraId="52F5A6FB" w14:textId="77777777" w:rsidR="00EE4EE2" w:rsidRPr="00EE4EE2" w:rsidRDefault="00EE4EE2" w:rsidP="00EE4EE2">
      <w:pPr>
        <w:spacing w:after="0" w:line="240" w:lineRule="auto"/>
        <w:ind w:firstLine="480"/>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32. Контролируемое лицо вправе направить запрос о предоставлении письменного ответа в сроки и в порядке, установленном Федеральным законом от 2 мая 2006 года N 59-ФЗ "О порядке рассмотрения обращений граждан Российской Федерации".</w:t>
      </w:r>
      <w:r w:rsidRPr="00EE4EE2">
        <w:rPr>
          <w:rFonts w:ascii="Times New Roman" w:eastAsia="Times New Roman" w:hAnsi="Times New Roman" w:cs="Times New Roman"/>
          <w:sz w:val="24"/>
          <w:szCs w:val="24"/>
          <w:lang w:eastAsia="ru-RU"/>
        </w:rPr>
        <w:br/>
      </w:r>
    </w:p>
    <w:p w14:paraId="3513C8C5" w14:textId="77777777" w:rsidR="00EE4EE2" w:rsidRPr="00EE4EE2" w:rsidRDefault="00EE4EE2" w:rsidP="00EE4EE2">
      <w:pPr>
        <w:spacing w:after="0" w:line="240" w:lineRule="auto"/>
        <w:textAlignment w:val="baseline"/>
        <w:rPr>
          <w:rFonts w:ascii="Times New Roman" w:eastAsia="Times New Roman" w:hAnsi="Times New Roman" w:cs="Times New Roman"/>
          <w:sz w:val="24"/>
          <w:szCs w:val="24"/>
          <w:lang w:eastAsia="ru-RU"/>
        </w:rPr>
      </w:pPr>
    </w:p>
    <w:p w14:paraId="530A0262" w14:textId="77777777" w:rsidR="00EE4EE2" w:rsidRPr="00EE4EE2" w:rsidRDefault="00EE4EE2" w:rsidP="00EE4EE2">
      <w:pPr>
        <w:spacing w:after="0" w:line="240" w:lineRule="auto"/>
        <w:ind w:firstLine="480"/>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lastRenderedPageBreak/>
        <w:t>33. В случае поступления двух и более однотипных обращений контролируемых лиц и их представителей консультирование осуществляется посредством размещения на официальном сайте Министерства письменного разъяснения, подписанного уполномоченным должностным лицом Министерства (учреждения).</w:t>
      </w:r>
      <w:r w:rsidRPr="00EE4EE2">
        <w:rPr>
          <w:rFonts w:ascii="Times New Roman" w:eastAsia="Times New Roman" w:hAnsi="Times New Roman" w:cs="Times New Roman"/>
          <w:sz w:val="24"/>
          <w:szCs w:val="24"/>
          <w:lang w:eastAsia="ru-RU"/>
        </w:rPr>
        <w:br/>
      </w:r>
    </w:p>
    <w:p w14:paraId="420A5B1E" w14:textId="77777777" w:rsidR="00EE4EE2" w:rsidRPr="00EE4EE2" w:rsidRDefault="00EE4EE2" w:rsidP="00EE4EE2">
      <w:pPr>
        <w:spacing w:after="0" w:line="240" w:lineRule="auto"/>
        <w:textAlignment w:val="baseline"/>
        <w:rPr>
          <w:rFonts w:ascii="Times New Roman" w:eastAsia="Times New Roman" w:hAnsi="Times New Roman" w:cs="Times New Roman"/>
          <w:sz w:val="24"/>
          <w:szCs w:val="24"/>
          <w:lang w:eastAsia="ru-RU"/>
        </w:rPr>
      </w:pPr>
    </w:p>
    <w:p w14:paraId="22566EDC" w14:textId="77777777" w:rsidR="00EE4EE2" w:rsidRPr="00EE4EE2" w:rsidRDefault="00EE4EE2" w:rsidP="00EE4EE2">
      <w:pPr>
        <w:spacing w:after="0" w:line="240" w:lineRule="auto"/>
        <w:ind w:firstLine="480"/>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34. Министерство (учреждение) осуществляет учет проведенных консультирований.</w:t>
      </w:r>
      <w:r w:rsidRPr="00EE4EE2">
        <w:rPr>
          <w:rFonts w:ascii="Times New Roman" w:eastAsia="Times New Roman" w:hAnsi="Times New Roman" w:cs="Times New Roman"/>
          <w:sz w:val="24"/>
          <w:szCs w:val="24"/>
          <w:lang w:eastAsia="ru-RU"/>
        </w:rPr>
        <w:br/>
      </w:r>
    </w:p>
    <w:p w14:paraId="68E7A30B"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35. Профилактический визит проводится инспектором в соответствии со статьей 52 Федерального закона N 248-ФЗ в форме профилактической беседы по месту осуществления деятельности контролируемого лица либо путем использования видео-конференц-связи.</w:t>
      </w:r>
      <w:r w:rsidRPr="00EE4EE2">
        <w:rPr>
          <w:rFonts w:ascii="Arial" w:eastAsia="Times New Roman" w:hAnsi="Arial" w:cs="Arial"/>
          <w:sz w:val="24"/>
          <w:szCs w:val="24"/>
          <w:lang w:eastAsia="ru-RU"/>
        </w:rPr>
        <w:br/>
      </w:r>
    </w:p>
    <w:p w14:paraId="1966D4E2"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1901AD8F"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Продолжительность обязательного профилактического визита составляет не более двух часов в течение рабочего дня.</w:t>
      </w:r>
      <w:r w:rsidRPr="00EE4EE2">
        <w:rPr>
          <w:rFonts w:ascii="Arial" w:eastAsia="Times New Roman" w:hAnsi="Arial" w:cs="Arial"/>
          <w:sz w:val="24"/>
          <w:szCs w:val="24"/>
          <w:lang w:eastAsia="ru-RU"/>
        </w:rPr>
        <w:br/>
      </w:r>
    </w:p>
    <w:p w14:paraId="706BF70D"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78F19F16"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36. Министерство (учреждение) обязано предложить проведение обязательного профилактического визита в отношении контролируемых лиц, приступающих к осуществлению деятельности в сфере охраны окружающей среды, не позднее чем в течение одного года с момента начала такой деятельности (при наличии сведений о начале деятельности).</w:t>
      </w:r>
      <w:r w:rsidRPr="00EE4EE2">
        <w:rPr>
          <w:rFonts w:ascii="Arial" w:eastAsia="Times New Roman" w:hAnsi="Arial" w:cs="Arial"/>
          <w:sz w:val="24"/>
          <w:szCs w:val="24"/>
          <w:lang w:eastAsia="ru-RU"/>
        </w:rPr>
        <w:br/>
      </w:r>
    </w:p>
    <w:p w14:paraId="68710873"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35E0E8D"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Профилактические визиты проводятся по согласованию с контролируемыми лицами.</w:t>
      </w:r>
      <w:r w:rsidRPr="00EE4EE2">
        <w:rPr>
          <w:rFonts w:ascii="Arial" w:eastAsia="Times New Roman" w:hAnsi="Arial" w:cs="Arial"/>
          <w:sz w:val="24"/>
          <w:szCs w:val="24"/>
          <w:lang w:eastAsia="ru-RU"/>
        </w:rPr>
        <w:br/>
      </w:r>
    </w:p>
    <w:p w14:paraId="5A610AD7"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7E9CF38"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Министерство (учреждение) направляет контролируемому лицу уведомление о проведении профилактического визита не позднее чем за десять рабочих дней до даты его проведения.</w:t>
      </w:r>
      <w:r w:rsidRPr="00EE4EE2">
        <w:rPr>
          <w:rFonts w:ascii="Arial" w:eastAsia="Times New Roman" w:hAnsi="Arial" w:cs="Arial"/>
          <w:sz w:val="24"/>
          <w:szCs w:val="24"/>
          <w:lang w:eastAsia="ru-RU"/>
        </w:rPr>
        <w:br/>
      </w:r>
    </w:p>
    <w:p w14:paraId="3FBF6D83"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2DD91016"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Контролируемое лицо вправе отказаться от проведения профилактического визита (включая обязательный профилактический визит), уведомив об этом Министерство (учреждение) не позднее чем за три рабочих дня до даты его проведения.</w:t>
      </w:r>
      <w:r w:rsidRPr="00EE4EE2">
        <w:rPr>
          <w:rFonts w:ascii="Arial" w:eastAsia="Times New Roman" w:hAnsi="Arial" w:cs="Arial"/>
          <w:sz w:val="24"/>
          <w:szCs w:val="24"/>
          <w:lang w:eastAsia="ru-RU"/>
        </w:rPr>
        <w:br/>
      </w:r>
    </w:p>
    <w:p w14:paraId="7B4AD921"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0178CF96"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По итогам профилактического визита инспектор составляет акт о его проведении, форма которого утверждается приказом Министерства (учреждения).</w:t>
      </w:r>
      <w:r w:rsidRPr="00EE4EE2">
        <w:rPr>
          <w:rFonts w:ascii="Arial" w:eastAsia="Times New Roman" w:hAnsi="Arial" w:cs="Arial"/>
          <w:sz w:val="24"/>
          <w:szCs w:val="24"/>
          <w:lang w:eastAsia="ru-RU"/>
        </w:rPr>
        <w:br/>
      </w:r>
    </w:p>
    <w:p w14:paraId="12C06611"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7A1852F8"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Министерство (учреждение) осуществляет учет проведенных профилактических визитов.</w:t>
      </w:r>
      <w:r w:rsidRPr="00EE4EE2">
        <w:rPr>
          <w:rFonts w:ascii="Arial" w:eastAsia="Times New Roman" w:hAnsi="Arial" w:cs="Arial"/>
          <w:sz w:val="24"/>
          <w:szCs w:val="24"/>
          <w:lang w:eastAsia="ru-RU"/>
        </w:rPr>
        <w:br/>
      </w:r>
    </w:p>
    <w:p w14:paraId="1233F3AA" w14:textId="77777777" w:rsidR="00EE4EE2" w:rsidRPr="00EE4EE2" w:rsidRDefault="00EE4EE2" w:rsidP="00EE4EE2">
      <w:pPr>
        <w:spacing w:after="240" w:line="240" w:lineRule="auto"/>
        <w:jc w:val="center"/>
        <w:textAlignment w:val="baseline"/>
        <w:outlineLvl w:val="2"/>
        <w:rPr>
          <w:rFonts w:ascii="Arial" w:eastAsia="Times New Roman" w:hAnsi="Arial" w:cs="Arial"/>
          <w:b/>
          <w:bCs/>
          <w:sz w:val="24"/>
          <w:szCs w:val="24"/>
          <w:lang w:eastAsia="ru-RU"/>
        </w:rPr>
      </w:pPr>
      <w:r w:rsidRPr="00EE4EE2">
        <w:rPr>
          <w:rFonts w:ascii="Arial" w:eastAsia="Times New Roman" w:hAnsi="Arial" w:cs="Arial"/>
          <w:b/>
          <w:bCs/>
          <w:sz w:val="24"/>
          <w:szCs w:val="24"/>
          <w:lang w:eastAsia="ru-RU"/>
        </w:rPr>
        <w:br/>
      </w:r>
      <w:r w:rsidRPr="00EE4EE2">
        <w:rPr>
          <w:rFonts w:ascii="Arial" w:eastAsia="Times New Roman" w:hAnsi="Arial" w:cs="Arial"/>
          <w:b/>
          <w:bCs/>
          <w:sz w:val="24"/>
          <w:szCs w:val="24"/>
          <w:lang w:eastAsia="ru-RU"/>
        </w:rPr>
        <w:br/>
        <w:t>IV. Осуществление регионального государственного надзора</w:t>
      </w:r>
    </w:p>
    <w:p w14:paraId="6E176A7E"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135D4449"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lastRenderedPageBreak/>
        <w:t>37. Региональный государственный надзор осуществляется Министерством (учреждением) посредством организации проведения следующих плановых и внеплановых контрольных (надзорных) мероприятий:</w:t>
      </w:r>
      <w:r w:rsidRPr="00EE4EE2">
        <w:rPr>
          <w:rFonts w:ascii="Arial" w:eastAsia="Times New Roman" w:hAnsi="Arial" w:cs="Arial"/>
          <w:sz w:val="24"/>
          <w:szCs w:val="24"/>
          <w:lang w:eastAsia="ru-RU"/>
        </w:rPr>
        <w:br/>
      </w:r>
    </w:p>
    <w:p w14:paraId="7C115632"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4024A66A"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1) контрольные (надзорные) мероприятия, предусматривающие взаимодействие с контролируемым лицом:</w:t>
      </w:r>
      <w:r w:rsidRPr="00EE4EE2">
        <w:rPr>
          <w:rFonts w:ascii="Arial" w:eastAsia="Times New Roman" w:hAnsi="Arial" w:cs="Arial"/>
          <w:sz w:val="24"/>
          <w:szCs w:val="24"/>
          <w:lang w:eastAsia="ru-RU"/>
        </w:rPr>
        <w:br/>
      </w:r>
    </w:p>
    <w:p w14:paraId="5910F9DD"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7B4E6674"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инспекционный визит;</w:t>
      </w:r>
      <w:r w:rsidRPr="00EE4EE2">
        <w:rPr>
          <w:rFonts w:ascii="Arial" w:eastAsia="Times New Roman" w:hAnsi="Arial" w:cs="Arial"/>
          <w:sz w:val="24"/>
          <w:szCs w:val="24"/>
          <w:lang w:eastAsia="ru-RU"/>
        </w:rPr>
        <w:br/>
      </w:r>
    </w:p>
    <w:p w14:paraId="09BD61CF"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415E0ACE"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рейдовый осмотр;</w:t>
      </w:r>
      <w:r w:rsidRPr="00EE4EE2">
        <w:rPr>
          <w:rFonts w:ascii="Arial" w:eastAsia="Times New Roman" w:hAnsi="Arial" w:cs="Arial"/>
          <w:sz w:val="24"/>
          <w:szCs w:val="24"/>
          <w:lang w:eastAsia="ru-RU"/>
        </w:rPr>
        <w:br/>
      </w:r>
    </w:p>
    <w:p w14:paraId="4FD15B0D"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2D9ECFE0"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документарная проверка;</w:t>
      </w:r>
      <w:r w:rsidRPr="00EE4EE2">
        <w:rPr>
          <w:rFonts w:ascii="Arial" w:eastAsia="Times New Roman" w:hAnsi="Arial" w:cs="Arial"/>
          <w:sz w:val="24"/>
          <w:szCs w:val="24"/>
          <w:lang w:eastAsia="ru-RU"/>
        </w:rPr>
        <w:br/>
      </w:r>
    </w:p>
    <w:p w14:paraId="40998929"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D2FB9FE"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выездная проверка;</w:t>
      </w:r>
      <w:r w:rsidRPr="00EE4EE2">
        <w:rPr>
          <w:rFonts w:ascii="Arial" w:eastAsia="Times New Roman" w:hAnsi="Arial" w:cs="Arial"/>
          <w:sz w:val="24"/>
          <w:szCs w:val="24"/>
          <w:lang w:eastAsia="ru-RU"/>
        </w:rPr>
        <w:br/>
      </w:r>
    </w:p>
    <w:p w14:paraId="0AFF25C9"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795941B2"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2) контрольные (надзорные) мероприятия, проводимые без взаимодействия с контролируемым лицом:</w:t>
      </w:r>
      <w:r w:rsidRPr="00EE4EE2">
        <w:rPr>
          <w:rFonts w:ascii="Arial" w:eastAsia="Times New Roman" w:hAnsi="Arial" w:cs="Arial"/>
          <w:sz w:val="24"/>
          <w:szCs w:val="24"/>
          <w:lang w:eastAsia="ru-RU"/>
        </w:rPr>
        <w:br/>
      </w:r>
    </w:p>
    <w:p w14:paraId="703A33E9"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03E6615E"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наблюдение за соблюдением обязательных требований;</w:t>
      </w:r>
      <w:r w:rsidRPr="00EE4EE2">
        <w:rPr>
          <w:rFonts w:ascii="Arial" w:eastAsia="Times New Roman" w:hAnsi="Arial" w:cs="Arial"/>
          <w:sz w:val="24"/>
          <w:szCs w:val="24"/>
          <w:lang w:eastAsia="ru-RU"/>
        </w:rPr>
        <w:br/>
      </w:r>
    </w:p>
    <w:p w14:paraId="38320008"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7138052D"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выездное обследование.</w:t>
      </w:r>
      <w:r w:rsidRPr="00EE4EE2">
        <w:rPr>
          <w:rFonts w:ascii="Arial" w:eastAsia="Times New Roman" w:hAnsi="Arial" w:cs="Arial"/>
          <w:sz w:val="24"/>
          <w:szCs w:val="24"/>
          <w:lang w:eastAsia="ru-RU"/>
        </w:rPr>
        <w:br/>
      </w:r>
    </w:p>
    <w:p w14:paraId="0D2B7A20"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7F8CAF5"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При осуществлении регионального государственного надзора формами взаимодействия с контролируемым лицом являются:</w:t>
      </w:r>
      <w:r w:rsidRPr="00EE4EE2">
        <w:rPr>
          <w:rFonts w:ascii="Arial" w:eastAsia="Times New Roman" w:hAnsi="Arial" w:cs="Arial"/>
          <w:sz w:val="24"/>
          <w:szCs w:val="24"/>
          <w:lang w:eastAsia="ru-RU"/>
        </w:rPr>
        <w:br/>
      </w:r>
    </w:p>
    <w:p w14:paraId="7E8EEEB8"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4C690141"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встречи, телефонные и иные переговоры (непосредственное взаимодействие) между инспектором и контролируемым лицом или его представителем;</w:t>
      </w:r>
      <w:r w:rsidRPr="00EE4EE2">
        <w:rPr>
          <w:rFonts w:ascii="Arial" w:eastAsia="Times New Roman" w:hAnsi="Arial" w:cs="Arial"/>
          <w:sz w:val="24"/>
          <w:szCs w:val="24"/>
          <w:lang w:eastAsia="ru-RU"/>
        </w:rPr>
        <w:br/>
      </w:r>
    </w:p>
    <w:p w14:paraId="7361F08E"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0F565E8A"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запрос документов, иных материалов;</w:t>
      </w:r>
      <w:r w:rsidRPr="00EE4EE2">
        <w:rPr>
          <w:rFonts w:ascii="Arial" w:eastAsia="Times New Roman" w:hAnsi="Arial" w:cs="Arial"/>
          <w:sz w:val="24"/>
          <w:szCs w:val="24"/>
          <w:lang w:eastAsia="ru-RU"/>
        </w:rPr>
        <w:br/>
      </w:r>
    </w:p>
    <w:p w14:paraId="7F759DC9"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E331710"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присутствие инспектора в месте осуществления деятельности контролируемого лица (за исключением случаев присутствия инспектора на общедоступных производственных объектах).</w:t>
      </w:r>
      <w:r w:rsidRPr="00EE4EE2">
        <w:rPr>
          <w:rFonts w:ascii="Arial" w:eastAsia="Times New Roman" w:hAnsi="Arial" w:cs="Arial"/>
          <w:sz w:val="24"/>
          <w:szCs w:val="24"/>
          <w:lang w:eastAsia="ru-RU"/>
        </w:rPr>
        <w:br/>
      </w:r>
    </w:p>
    <w:p w14:paraId="6908A224"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0B413D69"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38. Контрольные (надзорные) мероприятия, предусматривающие взаимодействие с контролируемым лицом, проводятся Министерством (учреждением) по следующим основаниям:</w:t>
      </w:r>
      <w:r w:rsidRPr="00EE4EE2">
        <w:rPr>
          <w:rFonts w:ascii="Arial" w:eastAsia="Times New Roman" w:hAnsi="Arial" w:cs="Arial"/>
          <w:sz w:val="24"/>
          <w:szCs w:val="24"/>
          <w:lang w:eastAsia="ru-RU"/>
        </w:rPr>
        <w:br/>
      </w:r>
    </w:p>
    <w:p w14:paraId="60DDA20F"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319F0D24"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lastRenderedPageBreak/>
        <w:t>наличие у Министерства (учреждения) сведений о причинении вреда (ущерба) или об угрозе причинения вреда (ущерба) охраняемым законом ценностям либо выявление соответствия объекта регионального государственного надзора параметрам, утвержденным индикаторами риска нарушения обязательных требований, или отклонения объекта регионального государственного надзора от таких параметров;</w:t>
      </w:r>
      <w:r w:rsidRPr="00EE4EE2">
        <w:rPr>
          <w:rFonts w:ascii="Arial" w:eastAsia="Times New Roman" w:hAnsi="Arial" w:cs="Arial"/>
          <w:sz w:val="24"/>
          <w:szCs w:val="24"/>
          <w:lang w:eastAsia="ru-RU"/>
        </w:rPr>
        <w:br/>
      </w:r>
    </w:p>
    <w:p w14:paraId="3DC7E2F0"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3859E841"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наступление сроков проведения контрольных (надзорных) мероприятий, включенных в план проведения контрольных (надзорных) мероприятий;</w:t>
      </w:r>
      <w:r w:rsidRPr="00EE4EE2">
        <w:rPr>
          <w:rFonts w:ascii="Arial" w:eastAsia="Times New Roman" w:hAnsi="Arial" w:cs="Arial"/>
          <w:sz w:val="24"/>
          <w:szCs w:val="24"/>
          <w:lang w:eastAsia="ru-RU"/>
        </w:rPr>
        <w:br/>
      </w:r>
    </w:p>
    <w:p w14:paraId="6C2FE1FF"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03FDF26B"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поручение Президента Российской Федерации, поручение Правительства Российской Федерации о проведении контрольных (надзорных) мероприятий в отношении конкретных контролируемых лиц;</w:t>
      </w:r>
      <w:r w:rsidRPr="00EE4EE2">
        <w:rPr>
          <w:rFonts w:ascii="Arial" w:eastAsia="Times New Roman" w:hAnsi="Arial" w:cs="Arial"/>
          <w:sz w:val="24"/>
          <w:szCs w:val="24"/>
          <w:lang w:eastAsia="ru-RU"/>
        </w:rPr>
        <w:br/>
      </w:r>
    </w:p>
    <w:p w14:paraId="4049B33C"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666DDFC2"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требование прокурора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w:t>
      </w:r>
      <w:r w:rsidRPr="00EE4EE2">
        <w:rPr>
          <w:rFonts w:ascii="Arial" w:eastAsia="Times New Roman" w:hAnsi="Arial" w:cs="Arial"/>
          <w:sz w:val="24"/>
          <w:szCs w:val="24"/>
          <w:lang w:eastAsia="ru-RU"/>
        </w:rPr>
        <w:br/>
      </w:r>
    </w:p>
    <w:p w14:paraId="202E02F3"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2033E637"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истечение срока исполнения решения Министерства (учреждения) об устранении выявленного нарушения обязательных требований в случаях, установленных частью 1 статьи 95 Федерального закона N 248-ФЗ.</w:t>
      </w:r>
      <w:r w:rsidRPr="00EE4EE2">
        <w:rPr>
          <w:rFonts w:ascii="Arial" w:eastAsia="Times New Roman" w:hAnsi="Arial" w:cs="Arial"/>
          <w:sz w:val="24"/>
          <w:szCs w:val="24"/>
          <w:lang w:eastAsia="ru-RU"/>
        </w:rPr>
        <w:br/>
      </w:r>
    </w:p>
    <w:p w14:paraId="02139FD4"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45E7454F"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Контрольные (надзорные) мероприятия без взаимодействия с контролируемыми лицами проводятся инспекторами на основании заданий уполномоченных должностных лиц Министерства (учреждения), включая задания, содержащиеся в планах работы Министерства (учреждения), в том числе в случаях, установленных Федеральным законом N 248-ФЗ.</w:t>
      </w:r>
      <w:r w:rsidRPr="00EE4EE2">
        <w:rPr>
          <w:rFonts w:ascii="Arial" w:eastAsia="Times New Roman" w:hAnsi="Arial" w:cs="Arial"/>
          <w:sz w:val="24"/>
          <w:szCs w:val="24"/>
          <w:lang w:eastAsia="ru-RU"/>
        </w:rPr>
        <w:br/>
      </w:r>
    </w:p>
    <w:p w14:paraId="545AB181"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36588F7C"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39. Для проведения контрольного (надзорного) мероприятия, предусматривающего взаимодействие с контролируемым лицом, принимается решение Министерства (учреждения), подписанное уполномоченным должностным лицом Министерства (учреждения), в котором указываются сведения, предусмотренные частью 1 статьи 64 Федерального закона N 248-ФЗ.</w:t>
      </w:r>
      <w:r w:rsidRPr="00EE4EE2">
        <w:rPr>
          <w:rFonts w:ascii="Arial" w:eastAsia="Times New Roman" w:hAnsi="Arial" w:cs="Arial"/>
          <w:sz w:val="24"/>
          <w:szCs w:val="24"/>
          <w:lang w:eastAsia="ru-RU"/>
        </w:rPr>
        <w:br/>
      </w:r>
    </w:p>
    <w:p w14:paraId="7E8557EB"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C8AC456"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В отношении проведения наблюдения за соблюдением обязательных требований, выездного обследования принятие решения о проведении данного контрольного (надзорного) мероприятия не требуется.</w:t>
      </w:r>
      <w:r w:rsidRPr="00EE4EE2">
        <w:rPr>
          <w:rFonts w:ascii="Arial" w:eastAsia="Times New Roman" w:hAnsi="Arial" w:cs="Arial"/>
          <w:sz w:val="24"/>
          <w:szCs w:val="24"/>
          <w:lang w:eastAsia="ru-RU"/>
        </w:rPr>
        <w:br/>
      </w:r>
    </w:p>
    <w:p w14:paraId="529AFBB8"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1EB7B1F0"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Контрольные (надзорные) мероприятия проводятся инспекторами, указанными в решении Министерства (учреждения) о проведении контрольного (надзорного) мероприятия.</w:t>
      </w:r>
      <w:r w:rsidRPr="00EE4EE2">
        <w:rPr>
          <w:rFonts w:ascii="Arial" w:eastAsia="Times New Roman" w:hAnsi="Arial" w:cs="Arial"/>
          <w:sz w:val="24"/>
          <w:szCs w:val="24"/>
          <w:lang w:eastAsia="ru-RU"/>
        </w:rPr>
        <w:br/>
      </w:r>
    </w:p>
    <w:p w14:paraId="083213D7"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042FD5CF"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lastRenderedPageBreak/>
        <w:t>40. По окончании проведения контрольного (надзорного) мероприятия, предусматривающего взаимодействие с контролируемым лицом, инспектор составляет акт контрольного (надзорного) мероприятия (далее - акт) по форме, утвержденной приказом Минэкономразвития России N 151.</w:t>
      </w:r>
      <w:r w:rsidRPr="00EE4EE2">
        <w:rPr>
          <w:rFonts w:ascii="Arial" w:eastAsia="Times New Roman" w:hAnsi="Arial" w:cs="Arial"/>
          <w:sz w:val="24"/>
          <w:szCs w:val="24"/>
          <w:lang w:eastAsia="ru-RU"/>
        </w:rPr>
        <w:br/>
      </w:r>
    </w:p>
    <w:p w14:paraId="3A2A0A3E"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79D7AE28"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41. В случае если по результатам проведения контрольного (надзорного) мероприятия выявлено нарушение обязательных требований, в акте указывается, какое именно обязательное требование нарушено, каким нормативным правовым актом и его структурной единицей оно установлено.</w:t>
      </w:r>
      <w:r w:rsidRPr="00EE4EE2">
        <w:rPr>
          <w:rFonts w:ascii="Arial" w:eastAsia="Times New Roman" w:hAnsi="Arial" w:cs="Arial"/>
          <w:sz w:val="24"/>
          <w:szCs w:val="24"/>
          <w:lang w:eastAsia="ru-RU"/>
        </w:rPr>
        <w:br/>
      </w:r>
    </w:p>
    <w:p w14:paraId="6241393A"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7B3D5A48"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42. В случае устранения выявленного нарушения до окончания проведения контрольного (надзорного) мероприятия, предусматривающего взаимодействие с контролируемым лицом, в акте указывается факт его устранения.</w:t>
      </w:r>
      <w:r w:rsidRPr="00EE4EE2">
        <w:rPr>
          <w:rFonts w:ascii="Arial" w:eastAsia="Times New Roman" w:hAnsi="Arial" w:cs="Arial"/>
          <w:sz w:val="24"/>
          <w:szCs w:val="24"/>
          <w:lang w:eastAsia="ru-RU"/>
        </w:rPr>
        <w:br/>
      </w:r>
    </w:p>
    <w:p w14:paraId="7BBD71CA"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2DC3597B"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43. К акту приобщаются документы, иные материалы, являющиеся доказательствами нарушения обязательных требований, а также заполненные при проведении контрольного (надзорного) мероприятия проверочные листы.</w:t>
      </w:r>
      <w:r w:rsidRPr="00EE4EE2">
        <w:rPr>
          <w:rFonts w:ascii="Arial" w:eastAsia="Times New Roman" w:hAnsi="Arial" w:cs="Arial"/>
          <w:sz w:val="24"/>
          <w:szCs w:val="24"/>
          <w:lang w:eastAsia="ru-RU"/>
        </w:rPr>
        <w:br/>
      </w:r>
    </w:p>
    <w:p w14:paraId="3A4C8A57"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25641076"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44. Оформление акта производится по месту проведения контрольного (надзорного) мероприятия в день окончания его проведения, если иной порядок оформления акта не установлен Правительством Российской Федерации.</w:t>
      </w:r>
      <w:r w:rsidRPr="00EE4EE2">
        <w:rPr>
          <w:rFonts w:ascii="Arial" w:eastAsia="Times New Roman" w:hAnsi="Arial" w:cs="Arial"/>
          <w:sz w:val="24"/>
          <w:szCs w:val="24"/>
          <w:lang w:eastAsia="ru-RU"/>
        </w:rPr>
        <w:br/>
      </w:r>
    </w:p>
    <w:p w14:paraId="0AD84514"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25DECB50"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45. В случае несогласия с фактами и выводами, изложенными в акте, контролируемое лицо вправе направить жалобу в порядке, предусмотренном разделом V настоящего Положения.</w:t>
      </w:r>
      <w:r w:rsidRPr="00EE4EE2">
        <w:rPr>
          <w:rFonts w:ascii="Arial" w:eastAsia="Times New Roman" w:hAnsi="Arial" w:cs="Arial"/>
          <w:sz w:val="24"/>
          <w:szCs w:val="24"/>
          <w:lang w:eastAsia="ru-RU"/>
        </w:rPr>
        <w:br/>
      </w:r>
    </w:p>
    <w:p w14:paraId="6F2A74A1"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4AC94A03"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46. Результаты контрольного (надзорного) мероприятия,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r w:rsidRPr="00EE4EE2">
        <w:rPr>
          <w:rFonts w:ascii="Arial" w:eastAsia="Times New Roman" w:hAnsi="Arial" w:cs="Arial"/>
          <w:sz w:val="24"/>
          <w:szCs w:val="24"/>
          <w:lang w:eastAsia="ru-RU"/>
        </w:rPr>
        <w:br/>
      </w:r>
    </w:p>
    <w:p w14:paraId="272922F1"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702E46D3"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47. Министерство (учреждение) в пределах полномочий, предусмотренных законодательством Российской Федерации, в случае выявления при проведении контрольного (надзорного) мероприятия нарушений контролируемым лицом обязательных требований обязано:</w:t>
      </w:r>
      <w:r w:rsidRPr="00EE4EE2">
        <w:rPr>
          <w:rFonts w:ascii="Arial" w:eastAsia="Times New Roman" w:hAnsi="Arial" w:cs="Arial"/>
          <w:sz w:val="24"/>
          <w:szCs w:val="24"/>
          <w:lang w:eastAsia="ru-RU"/>
        </w:rPr>
        <w:br/>
      </w:r>
    </w:p>
    <w:p w14:paraId="3A5FED3C"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0D1CF5E2"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1) выдать после оформления акта контролируемому лицу предписание об устранении выявленных нарушений обязательных требований (далее - предписание) с указанием разумных сроков их устранения, но не более шести месяцев, и (или) о проведении мероприятий по предотвращению причинения вреда (ущерба) охраняемым законом ценностям, а также других мероприятий, предусмотренных федеральным законом о региональном государственном надзоре;</w:t>
      </w:r>
      <w:r w:rsidRPr="00EE4EE2">
        <w:rPr>
          <w:rFonts w:ascii="Arial" w:eastAsia="Times New Roman" w:hAnsi="Arial" w:cs="Arial"/>
          <w:sz w:val="24"/>
          <w:szCs w:val="24"/>
          <w:lang w:eastAsia="ru-RU"/>
        </w:rPr>
        <w:br/>
      </w:r>
    </w:p>
    <w:p w14:paraId="2B11A5D6"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F13C833"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2) незамедлительно принять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вплоть до обращения в суд с требованием о запрете эксплуатации (использования) зданий, строений, сооружений, помещений, оборудования, транспортных средств и иных подобных объектов и о доведении до сведения граждан, организаций любым доступным способом информации о наличии угрозы причинения вреда (ущерба) охраняемым законом ценностям и способах ее предотвращения в случае, если при проведении контрольного (надзорного) мероприятия установлено, что деятельность гражданина, организации, владеющих и (или) пользующихся объектом регионального государственного надзора, эксплуатация (использование) ими зданий, строений, сооружений, помещений, оборудования, транспортных средств и иных подобных объектов, производимые и реализуемые ими товары, выполняемые работы, оказываемые услуги представляют непосредственную угрозу причинения вреда (ущерба) охраняемым законом ценностям или что такой вред (ущерб) причинен;</w:t>
      </w:r>
    </w:p>
    <w:p w14:paraId="14F434FB"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3) при выявлении в ходе контрольного (надзорного) мероприятия признаков преступления или административного правонарушения направить соответствующую информацию в государственный орган в соответствии со своей компетенцией или при наличии соответствующих полномочий принять меры по привлечению виновных лиц к установленной законом ответственности;</w:t>
      </w:r>
      <w:r w:rsidRPr="00EE4EE2">
        <w:rPr>
          <w:rFonts w:ascii="Arial" w:eastAsia="Times New Roman" w:hAnsi="Arial" w:cs="Arial"/>
          <w:sz w:val="24"/>
          <w:szCs w:val="24"/>
          <w:lang w:eastAsia="ru-RU"/>
        </w:rPr>
        <w:br/>
      </w:r>
    </w:p>
    <w:p w14:paraId="77A13C99"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7F9EBB5B"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4) принять меры по осуществлению контроля за устранением выявленных нарушений обязательных требований, предупреждению нарушений обязательных требований, предотвращению возможного причинения вреда (ущерба) охраняемым законом ценностям, при неисполнении предписания в установленные сроки принять меры по обеспечению его исполнения вплоть до обращения в суд с требованием о принудительном исполнении предписания, если такая мера предусмотрена законодательством;</w:t>
      </w:r>
      <w:r w:rsidRPr="00EE4EE2">
        <w:rPr>
          <w:rFonts w:ascii="Arial" w:eastAsia="Times New Roman" w:hAnsi="Arial" w:cs="Arial"/>
          <w:sz w:val="24"/>
          <w:szCs w:val="24"/>
          <w:lang w:eastAsia="ru-RU"/>
        </w:rPr>
        <w:br/>
      </w:r>
    </w:p>
    <w:p w14:paraId="078682FB"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4E5B8078"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5) рассмотреть вопрос о выдаче рекомендаций по соблюдению обязательных требований, проведении иных мероприятий, направленных на профилактику рисков причинения вреда (ущерба) охраняемым законом ценностям.</w:t>
      </w:r>
      <w:r w:rsidRPr="00EE4EE2">
        <w:rPr>
          <w:rFonts w:ascii="Arial" w:eastAsia="Times New Roman" w:hAnsi="Arial" w:cs="Arial"/>
          <w:sz w:val="24"/>
          <w:szCs w:val="24"/>
          <w:lang w:eastAsia="ru-RU"/>
        </w:rPr>
        <w:br/>
      </w:r>
    </w:p>
    <w:p w14:paraId="275C58A8"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1CC1EF70"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48. Контролируемое лицо до истечения срока исполнения предписания уведомляет Министерство (учреждение) об исполнении предписания с приложением документов и сведений, подтверждающих устранение выявленных нарушений обязательных требований.</w:t>
      </w:r>
      <w:r w:rsidRPr="00EE4EE2">
        <w:rPr>
          <w:rFonts w:ascii="Arial" w:eastAsia="Times New Roman" w:hAnsi="Arial" w:cs="Arial"/>
          <w:sz w:val="24"/>
          <w:szCs w:val="24"/>
          <w:lang w:eastAsia="ru-RU"/>
        </w:rPr>
        <w:br/>
      </w:r>
    </w:p>
    <w:p w14:paraId="570B5D53"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6A08177C"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 xml:space="preserve">49. По истечении срока исполнения контролируемым лицом предписания, выданного в соответствии с подпунктом 1 пункта 47 настоящего Положения, либо при представлении контролируемым лицом до истечения указанного срока документов и сведений, представление которых установлено предписанием, либо в случае получения информации в рамках наблюдения за соблюдением обязательных требований (мониторинга безопасности) Министерство (учреждение) оценивает исполнение решения на основании представленных </w:t>
      </w:r>
      <w:r w:rsidRPr="00EE4EE2">
        <w:rPr>
          <w:rFonts w:ascii="Arial" w:eastAsia="Times New Roman" w:hAnsi="Arial" w:cs="Arial"/>
          <w:sz w:val="24"/>
          <w:szCs w:val="24"/>
          <w:lang w:eastAsia="ru-RU"/>
        </w:rPr>
        <w:lastRenderedPageBreak/>
        <w:t>документов и сведений, полученной информации.</w:t>
      </w:r>
      <w:r w:rsidRPr="00EE4EE2">
        <w:rPr>
          <w:rFonts w:ascii="Arial" w:eastAsia="Times New Roman" w:hAnsi="Arial" w:cs="Arial"/>
          <w:sz w:val="24"/>
          <w:szCs w:val="24"/>
          <w:lang w:eastAsia="ru-RU"/>
        </w:rPr>
        <w:br/>
      </w:r>
    </w:p>
    <w:p w14:paraId="5379E42F"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0633CDBF"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50. Если указанные документы и сведения контролируемым лицом не представлены или на их основании либо на основании информации, полученной в рамках наблюдения за соблюдением обязательных требований (мониторинга безопасности), невозможно сделать вывод об исполнении предписания, Министерство (учреждение) оценивает исполнение указанного решения путем проведения инспекционного визита, рейдового осмотра или документарной проверки.</w:t>
      </w:r>
      <w:r w:rsidRPr="00EE4EE2">
        <w:rPr>
          <w:rFonts w:ascii="Arial" w:eastAsia="Times New Roman" w:hAnsi="Arial" w:cs="Arial"/>
          <w:sz w:val="24"/>
          <w:szCs w:val="24"/>
          <w:lang w:eastAsia="ru-RU"/>
        </w:rPr>
        <w:br/>
      </w:r>
    </w:p>
    <w:p w14:paraId="0C68D6BB"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2D027C35"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51. В случае если проводится оценка исполнения решения, принятого по итогам выездной проверки, допускается проведение выездной проверки.</w:t>
      </w:r>
      <w:r w:rsidRPr="00EE4EE2">
        <w:rPr>
          <w:rFonts w:ascii="Arial" w:eastAsia="Times New Roman" w:hAnsi="Arial" w:cs="Arial"/>
          <w:sz w:val="24"/>
          <w:szCs w:val="24"/>
          <w:lang w:eastAsia="ru-RU"/>
        </w:rPr>
        <w:br/>
      </w:r>
    </w:p>
    <w:p w14:paraId="5363C08A"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34DE4C52"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52. В случае если по итогам проведения контрольного (надзорного) мероприятия, предусмотренного пунктом 50 настоящего Положения, Министерством (учреждением) будет установлено, что предписание не исполнено или исполнено ненадлежащим образом, оно вновь выдает контролируемому лицу предписание, предусмотренное подпунктом 1 пункта 47 настоящего Положения с указанием новых сроков его исполнения.</w:t>
      </w:r>
      <w:r w:rsidRPr="00EE4EE2">
        <w:rPr>
          <w:rFonts w:ascii="Arial" w:eastAsia="Times New Roman" w:hAnsi="Arial" w:cs="Arial"/>
          <w:sz w:val="24"/>
          <w:szCs w:val="24"/>
          <w:lang w:eastAsia="ru-RU"/>
        </w:rPr>
        <w:br/>
      </w:r>
    </w:p>
    <w:p w14:paraId="4F22A5A1"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7F38E208"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При повторном неисполнении предписания в установленные сроки Министерство (учреждение) принимает меры по обеспечению его исполнения вплоть до обращения в суд с требованием о принудительном исполнении предписания, если такая мера предусмотрена законодательством.</w:t>
      </w:r>
      <w:r w:rsidRPr="00EE4EE2">
        <w:rPr>
          <w:rFonts w:ascii="Arial" w:eastAsia="Times New Roman" w:hAnsi="Arial" w:cs="Arial"/>
          <w:sz w:val="24"/>
          <w:szCs w:val="24"/>
          <w:lang w:eastAsia="ru-RU"/>
        </w:rPr>
        <w:br/>
      </w:r>
    </w:p>
    <w:p w14:paraId="44445739"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0CD30B8A"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53. Плановые и внеплановые контрольные (надзорные) мероприятия, за исключением проводимых без взаимодействия с контролируемыми лицами, проводятся путем совершения инспектором и лицами, привлекаемыми к проведению контрольного (надзорного) мероприятия, следующих контрольных (надзорных) действий:</w:t>
      </w:r>
      <w:r w:rsidRPr="00EE4EE2">
        <w:rPr>
          <w:rFonts w:ascii="Arial" w:eastAsia="Times New Roman" w:hAnsi="Arial" w:cs="Arial"/>
          <w:sz w:val="24"/>
          <w:szCs w:val="24"/>
          <w:lang w:eastAsia="ru-RU"/>
        </w:rPr>
        <w:br/>
      </w:r>
    </w:p>
    <w:p w14:paraId="176E5AD8"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7F9FBC4C"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осмотр;</w:t>
      </w:r>
      <w:r w:rsidRPr="00EE4EE2">
        <w:rPr>
          <w:rFonts w:ascii="Arial" w:eastAsia="Times New Roman" w:hAnsi="Arial" w:cs="Arial"/>
          <w:sz w:val="24"/>
          <w:szCs w:val="24"/>
          <w:lang w:eastAsia="ru-RU"/>
        </w:rPr>
        <w:br/>
      </w:r>
    </w:p>
    <w:p w14:paraId="2E07B9C7"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796EDF08"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опрос;</w:t>
      </w:r>
      <w:r w:rsidRPr="00EE4EE2">
        <w:rPr>
          <w:rFonts w:ascii="Arial" w:eastAsia="Times New Roman" w:hAnsi="Arial" w:cs="Arial"/>
          <w:sz w:val="24"/>
          <w:szCs w:val="24"/>
          <w:lang w:eastAsia="ru-RU"/>
        </w:rPr>
        <w:br/>
      </w:r>
    </w:p>
    <w:p w14:paraId="2D6F2AA5"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1CC3D5C8"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истребование документов;</w:t>
      </w:r>
      <w:r w:rsidRPr="00EE4EE2">
        <w:rPr>
          <w:rFonts w:ascii="Arial" w:eastAsia="Times New Roman" w:hAnsi="Arial" w:cs="Arial"/>
          <w:sz w:val="24"/>
          <w:szCs w:val="24"/>
          <w:lang w:eastAsia="ru-RU"/>
        </w:rPr>
        <w:br/>
      </w:r>
    </w:p>
    <w:p w14:paraId="1FED2B55"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68A40EE7"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получение письменных объяснений;</w:t>
      </w:r>
      <w:r w:rsidRPr="00EE4EE2">
        <w:rPr>
          <w:rFonts w:ascii="Arial" w:eastAsia="Times New Roman" w:hAnsi="Arial" w:cs="Arial"/>
          <w:sz w:val="24"/>
          <w:szCs w:val="24"/>
          <w:lang w:eastAsia="ru-RU"/>
        </w:rPr>
        <w:br/>
      </w:r>
    </w:p>
    <w:p w14:paraId="78DCA881"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44394EFB"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экспертиза;</w:t>
      </w:r>
      <w:r w:rsidRPr="00EE4EE2">
        <w:rPr>
          <w:rFonts w:ascii="Arial" w:eastAsia="Times New Roman" w:hAnsi="Arial" w:cs="Arial"/>
          <w:sz w:val="24"/>
          <w:szCs w:val="24"/>
          <w:lang w:eastAsia="ru-RU"/>
        </w:rPr>
        <w:br/>
      </w:r>
    </w:p>
    <w:p w14:paraId="6597BF3C"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099048A7"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lastRenderedPageBreak/>
        <w:t>отбор проб (образцов);</w:t>
      </w:r>
      <w:r w:rsidRPr="00EE4EE2">
        <w:rPr>
          <w:rFonts w:ascii="Arial" w:eastAsia="Times New Roman" w:hAnsi="Arial" w:cs="Arial"/>
          <w:sz w:val="24"/>
          <w:szCs w:val="24"/>
          <w:lang w:eastAsia="ru-RU"/>
        </w:rPr>
        <w:br/>
      </w:r>
    </w:p>
    <w:p w14:paraId="7F3FD8B3"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4F694768"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инструментальное обследование.</w:t>
      </w:r>
      <w:r w:rsidRPr="00EE4EE2">
        <w:rPr>
          <w:rFonts w:ascii="Arial" w:eastAsia="Times New Roman" w:hAnsi="Arial" w:cs="Arial"/>
          <w:sz w:val="24"/>
          <w:szCs w:val="24"/>
          <w:lang w:eastAsia="ru-RU"/>
        </w:rPr>
        <w:br/>
      </w:r>
    </w:p>
    <w:p w14:paraId="14E54EB4"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3C0914C6"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54. Осмотр, опрос.</w:t>
      </w:r>
      <w:r w:rsidRPr="00EE4EE2">
        <w:rPr>
          <w:rFonts w:ascii="Arial" w:eastAsia="Times New Roman" w:hAnsi="Arial" w:cs="Arial"/>
          <w:sz w:val="24"/>
          <w:szCs w:val="24"/>
          <w:lang w:eastAsia="ru-RU"/>
        </w:rPr>
        <w:br/>
      </w:r>
    </w:p>
    <w:p w14:paraId="436ED169"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0D648F0D"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Осмотр осуществляется инспектором в присутствии контролируемого лица и (или) его представителя с обязательным применением видеозаписи.</w:t>
      </w:r>
      <w:r w:rsidRPr="00EE4EE2">
        <w:rPr>
          <w:rFonts w:ascii="Arial" w:eastAsia="Times New Roman" w:hAnsi="Arial" w:cs="Arial"/>
          <w:sz w:val="24"/>
          <w:szCs w:val="24"/>
          <w:lang w:eastAsia="ru-RU"/>
        </w:rPr>
        <w:br/>
      </w:r>
    </w:p>
    <w:p w14:paraId="65D09A65"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0EC00922"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По результатам осмотра составляется протокол осмотра.</w:t>
      </w:r>
      <w:r w:rsidRPr="00EE4EE2">
        <w:rPr>
          <w:rFonts w:ascii="Arial" w:eastAsia="Times New Roman" w:hAnsi="Arial" w:cs="Arial"/>
          <w:sz w:val="24"/>
          <w:szCs w:val="24"/>
          <w:lang w:eastAsia="ru-RU"/>
        </w:rPr>
        <w:br/>
      </w:r>
    </w:p>
    <w:p w14:paraId="782B1B2A"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28BE14D8"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Под опросом понимается контрольное (надзорное) действие, заключающееся в получении инспектором устной информации, имеющей значение для проведения оценки соблюдения контролируемым лицом обязательных требований, от контролируемого лица или его представителя и иных лиц, располагающих такой информацией.</w:t>
      </w:r>
      <w:r w:rsidRPr="00EE4EE2">
        <w:rPr>
          <w:rFonts w:ascii="Arial" w:eastAsia="Times New Roman" w:hAnsi="Arial" w:cs="Arial"/>
          <w:sz w:val="24"/>
          <w:szCs w:val="24"/>
          <w:lang w:eastAsia="ru-RU"/>
        </w:rPr>
        <w:br/>
      </w:r>
    </w:p>
    <w:p w14:paraId="1F325C3E"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6A096BB8"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Результаты опроса фиксируются в протоколе опроса, который подписывается опрашиваемым лицом, подтверждающим достоверность изложенных им сведений, а также в акте в случае, если полученные сведения имеют значение для контрольного (надзорного) мероприятия.</w:t>
      </w:r>
      <w:r w:rsidRPr="00EE4EE2">
        <w:rPr>
          <w:rFonts w:ascii="Arial" w:eastAsia="Times New Roman" w:hAnsi="Arial" w:cs="Arial"/>
          <w:sz w:val="24"/>
          <w:szCs w:val="24"/>
          <w:lang w:eastAsia="ru-RU"/>
        </w:rPr>
        <w:br/>
      </w:r>
    </w:p>
    <w:p w14:paraId="067670B4"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08CE4A5D"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При осуществлении осмотра, опроса в случае выявления нарушений обязательных требований инспектор вправе для фиксации доказательств нарушений обязательных требований использовать фотосъемку, аудио- и видеозапись, иные способы фиксации доказательств.</w:t>
      </w:r>
      <w:r w:rsidRPr="00EE4EE2">
        <w:rPr>
          <w:rFonts w:ascii="Arial" w:eastAsia="Times New Roman" w:hAnsi="Arial" w:cs="Arial"/>
          <w:sz w:val="24"/>
          <w:szCs w:val="24"/>
          <w:lang w:eastAsia="ru-RU"/>
        </w:rPr>
        <w:br/>
      </w:r>
    </w:p>
    <w:p w14:paraId="6D078243"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41D322F"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Фиксация доказательств нарушений обязательных требований при помощи фотосъемки проводится не менее чем двумя снимками каждого из выявленных нарушений обязательных требований.</w:t>
      </w:r>
      <w:r w:rsidRPr="00EE4EE2">
        <w:rPr>
          <w:rFonts w:ascii="Arial" w:eastAsia="Times New Roman" w:hAnsi="Arial" w:cs="Arial"/>
          <w:sz w:val="24"/>
          <w:szCs w:val="24"/>
          <w:lang w:eastAsia="ru-RU"/>
        </w:rPr>
        <w:br/>
      </w:r>
    </w:p>
    <w:p w14:paraId="7F1B1A00"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4DC1658A"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Использование фотосъемки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 о защите государственной тайны.</w:t>
      </w:r>
      <w:r w:rsidRPr="00EE4EE2">
        <w:rPr>
          <w:rFonts w:ascii="Arial" w:eastAsia="Times New Roman" w:hAnsi="Arial" w:cs="Arial"/>
          <w:sz w:val="24"/>
          <w:szCs w:val="24"/>
          <w:lang w:eastAsia="ru-RU"/>
        </w:rPr>
        <w:br/>
      </w:r>
    </w:p>
    <w:p w14:paraId="0F613C92"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205D73EC"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55. Истребование документов.</w:t>
      </w:r>
      <w:r w:rsidRPr="00EE4EE2">
        <w:rPr>
          <w:rFonts w:ascii="Arial" w:eastAsia="Times New Roman" w:hAnsi="Arial" w:cs="Arial"/>
          <w:sz w:val="24"/>
          <w:szCs w:val="24"/>
          <w:lang w:eastAsia="ru-RU"/>
        </w:rPr>
        <w:br/>
      </w:r>
    </w:p>
    <w:p w14:paraId="3C34F821"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71FEA32"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 xml:space="preserve">В ходе проведения контрольного (надзорного) мероприятия инспектор вправе предъявить (направить) контролируемому лицу требование о представлении необходимых и (или) имеющих значение для проведения оценки соблюдения контролируемым лицом обязательных требований документов и (или) их копий, в </w:t>
      </w:r>
      <w:r w:rsidRPr="00EE4EE2">
        <w:rPr>
          <w:rFonts w:ascii="Arial" w:eastAsia="Times New Roman" w:hAnsi="Arial" w:cs="Arial"/>
          <w:sz w:val="24"/>
          <w:szCs w:val="24"/>
          <w:lang w:eastAsia="ru-RU"/>
        </w:rPr>
        <w:lastRenderedPageBreak/>
        <w:t>том числе материалов фотосъемки, аудио- и видеозаписи, информационных баз, банков данных, а также носителей информации.</w:t>
      </w:r>
      <w:r w:rsidRPr="00EE4EE2">
        <w:rPr>
          <w:rFonts w:ascii="Arial" w:eastAsia="Times New Roman" w:hAnsi="Arial" w:cs="Arial"/>
          <w:sz w:val="24"/>
          <w:szCs w:val="24"/>
          <w:lang w:eastAsia="ru-RU"/>
        </w:rPr>
        <w:br/>
      </w:r>
    </w:p>
    <w:p w14:paraId="7E6862B1"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059F1B0A"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 xml:space="preserve">Контролируемое лицо в срок, указанный в требовании о представлении документов, направляет </w:t>
      </w:r>
      <w:proofErr w:type="spellStart"/>
      <w:r w:rsidRPr="00EE4EE2">
        <w:rPr>
          <w:rFonts w:ascii="Arial" w:eastAsia="Times New Roman" w:hAnsi="Arial" w:cs="Arial"/>
          <w:sz w:val="24"/>
          <w:szCs w:val="24"/>
          <w:lang w:eastAsia="ru-RU"/>
        </w:rPr>
        <w:t>истребуемые</w:t>
      </w:r>
      <w:proofErr w:type="spellEnd"/>
      <w:r w:rsidRPr="00EE4EE2">
        <w:rPr>
          <w:rFonts w:ascii="Arial" w:eastAsia="Times New Roman" w:hAnsi="Arial" w:cs="Arial"/>
          <w:sz w:val="24"/>
          <w:szCs w:val="24"/>
          <w:lang w:eastAsia="ru-RU"/>
        </w:rPr>
        <w:t xml:space="preserve"> документы в Министерство (учреждение) либо незамедлительно ходатайством в письменной форме уведомляет инспектора о невозможности представления документов в установленный срок с указанием причин и срока, в течение которого контролируемое лицо может представить </w:t>
      </w:r>
      <w:proofErr w:type="spellStart"/>
      <w:r w:rsidRPr="00EE4EE2">
        <w:rPr>
          <w:rFonts w:ascii="Arial" w:eastAsia="Times New Roman" w:hAnsi="Arial" w:cs="Arial"/>
          <w:sz w:val="24"/>
          <w:szCs w:val="24"/>
          <w:lang w:eastAsia="ru-RU"/>
        </w:rPr>
        <w:t>истребуемые</w:t>
      </w:r>
      <w:proofErr w:type="spellEnd"/>
      <w:r w:rsidRPr="00EE4EE2">
        <w:rPr>
          <w:rFonts w:ascii="Arial" w:eastAsia="Times New Roman" w:hAnsi="Arial" w:cs="Arial"/>
          <w:sz w:val="24"/>
          <w:szCs w:val="24"/>
          <w:lang w:eastAsia="ru-RU"/>
        </w:rPr>
        <w:t xml:space="preserve"> документы.</w:t>
      </w:r>
      <w:r w:rsidRPr="00EE4EE2">
        <w:rPr>
          <w:rFonts w:ascii="Arial" w:eastAsia="Times New Roman" w:hAnsi="Arial" w:cs="Arial"/>
          <w:sz w:val="24"/>
          <w:szCs w:val="24"/>
          <w:lang w:eastAsia="ru-RU"/>
        </w:rPr>
        <w:br/>
      </w:r>
    </w:p>
    <w:p w14:paraId="43DCF020"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0DF4DCE3"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56. Получение письменных объяснений.</w:t>
      </w:r>
      <w:r w:rsidRPr="00EE4EE2">
        <w:rPr>
          <w:rFonts w:ascii="Arial" w:eastAsia="Times New Roman" w:hAnsi="Arial" w:cs="Arial"/>
          <w:sz w:val="24"/>
          <w:szCs w:val="24"/>
          <w:lang w:eastAsia="ru-RU"/>
        </w:rPr>
        <w:br/>
      </w:r>
    </w:p>
    <w:p w14:paraId="05CA9B1A"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48ACF57C"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Письменные объяснения могут быть запрошены инспектором от контролируемого лица или его представителя, свидетелей.</w:t>
      </w:r>
      <w:r w:rsidRPr="00EE4EE2">
        <w:rPr>
          <w:rFonts w:ascii="Arial" w:eastAsia="Times New Roman" w:hAnsi="Arial" w:cs="Arial"/>
          <w:sz w:val="24"/>
          <w:szCs w:val="24"/>
          <w:lang w:eastAsia="ru-RU"/>
        </w:rPr>
        <w:br/>
      </w:r>
    </w:p>
    <w:p w14:paraId="2E526300"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29ACBF62"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Указанные лица представляют инспектору письменные объяснения в свободной форме не позднее двух рабочих дней до даты завершения проверки.</w:t>
      </w:r>
      <w:r w:rsidRPr="00EE4EE2">
        <w:rPr>
          <w:rFonts w:ascii="Arial" w:eastAsia="Times New Roman" w:hAnsi="Arial" w:cs="Arial"/>
          <w:sz w:val="24"/>
          <w:szCs w:val="24"/>
          <w:lang w:eastAsia="ru-RU"/>
        </w:rPr>
        <w:br/>
      </w:r>
    </w:p>
    <w:p w14:paraId="6336D7E9"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4A05E028"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Инспектор вправе собственноручно составить письменные объяснения со слов контролируемых лиц, их представителей, свидетелей. В этом случае указанные лица знакомятся с объяснениями, при необходимости дополняют текст, делают отметку о том, что инспектор с их слов записал верно, и подписывают документ, указывая дату и место его составления.</w:t>
      </w:r>
      <w:r w:rsidRPr="00EE4EE2">
        <w:rPr>
          <w:rFonts w:ascii="Arial" w:eastAsia="Times New Roman" w:hAnsi="Arial" w:cs="Arial"/>
          <w:sz w:val="24"/>
          <w:szCs w:val="24"/>
          <w:lang w:eastAsia="ru-RU"/>
        </w:rPr>
        <w:br/>
      </w:r>
    </w:p>
    <w:p w14:paraId="5E75488E"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46D4A40"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57. Экспертиза осуществляется экспертом или экспертной организацией по поручению Министерства (учреждения).</w:t>
      </w:r>
      <w:r w:rsidRPr="00EE4EE2">
        <w:rPr>
          <w:rFonts w:ascii="Arial" w:eastAsia="Times New Roman" w:hAnsi="Arial" w:cs="Arial"/>
          <w:sz w:val="24"/>
          <w:szCs w:val="24"/>
          <w:lang w:eastAsia="ru-RU"/>
        </w:rPr>
        <w:br/>
      </w:r>
    </w:p>
    <w:p w14:paraId="7FC64AD8"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75323940"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Экспертиза может осуществляться как по месту нахождения (осуществления деятельности) контролируемого лица (его филиалов, представительств, обособленных структурных подразделений) непосредственно в ходе проведения контрольного (надзорного) мероприятия, так и по месту осуществления деятельности эксперта или экспертной организации.</w:t>
      </w:r>
      <w:r w:rsidRPr="00EE4EE2">
        <w:rPr>
          <w:rFonts w:ascii="Arial" w:eastAsia="Times New Roman" w:hAnsi="Arial" w:cs="Arial"/>
          <w:sz w:val="24"/>
          <w:szCs w:val="24"/>
          <w:lang w:eastAsia="ru-RU"/>
        </w:rPr>
        <w:br/>
      </w:r>
    </w:p>
    <w:p w14:paraId="22CB44F6"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6B215CD1"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Время осуществления экспертизы зависит от вида экспертизы и устанавливается индивидуально в каждом конкретном случае по соглашению между Министерством и экспертом или экспертной организацией.</w:t>
      </w:r>
      <w:r w:rsidRPr="00EE4EE2">
        <w:rPr>
          <w:rFonts w:ascii="Arial" w:eastAsia="Times New Roman" w:hAnsi="Arial" w:cs="Arial"/>
          <w:sz w:val="24"/>
          <w:szCs w:val="24"/>
          <w:lang w:eastAsia="ru-RU"/>
        </w:rPr>
        <w:br/>
      </w:r>
    </w:p>
    <w:p w14:paraId="79F2BAC1"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6FF36FA1"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Результаты экспертизы оформляются экспертным заключением по форме, утвержденной Министерством.</w:t>
      </w:r>
      <w:r w:rsidRPr="00EE4EE2">
        <w:rPr>
          <w:rFonts w:ascii="Arial" w:eastAsia="Times New Roman" w:hAnsi="Arial" w:cs="Arial"/>
          <w:sz w:val="24"/>
          <w:szCs w:val="24"/>
          <w:lang w:eastAsia="ru-RU"/>
        </w:rPr>
        <w:br/>
      </w:r>
    </w:p>
    <w:p w14:paraId="690E5485"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65CD54D8"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lastRenderedPageBreak/>
        <w:t>58. Отбор проб (образцов), инструментальное обследование осуществляются в соответствии со статьями 81, 82 Федерального закона N 248-ФЗ.</w:t>
      </w:r>
      <w:r w:rsidRPr="00EE4EE2">
        <w:rPr>
          <w:rFonts w:ascii="Arial" w:eastAsia="Times New Roman" w:hAnsi="Arial" w:cs="Arial"/>
          <w:sz w:val="24"/>
          <w:szCs w:val="24"/>
          <w:lang w:eastAsia="ru-RU"/>
        </w:rPr>
        <w:br/>
      </w:r>
    </w:p>
    <w:p w14:paraId="113CDD34"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66FEDB98"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59. Плановые контрольные (надзорные) мероприятия проводятся на основании плана проведения плановых контрольных (надзорных) мероприятий на очередной календарный год, формируемого Министерством (учреждением) и подлежащего согласованию с органами прокуратуры.</w:t>
      </w:r>
      <w:r w:rsidRPr="00EE4EE2">
        <w:rPr>
          <w:rFonts w:ascii="Arial" w:eastAsia="Times New Roman" w:hAnsi="Arial" w:cs="Arial"/>
          <w:sz w:val="24"/>
          <w:szCs w:val="24"/>
          <w:lang w:eastAsia="ru-RU"/>
        </w:rPr>
        <w:br/>
      </w:r>
    </w:p>
    <w:p w14:paraId="5A3B4FE7"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30752A29"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В зависимости от присвоенной объекту регионального государственного надзора категории риска периодичность проведения плановых контрольных (надзорных) мероприятий составляет:</w:t>
      </w:r>
      <w:r w:rsidRPr="00EE4EE2">
        <w:rPr>
          <w:rFonts w:ascii="Arial" w:eastAsia="Times New Roman" w:hAnsi="Arial" w:cs="Arial"/>
          <w:sz w:val="24"/>
          <w:szCs w:val="24"/>
          <w:lang w:eastAsia="ru-RU"/>
        </w:rPr>
        <w:br/>
      </w:r>
    </w:p>
    <w:p w14:paraId="19DF2730"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20EF0A12"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для объектов регионального государственного надзора, отнесенных к категории среднего риска, - один раз в три года;</w:t>
      </w:r>
      <w:r w:rsidRPr="00EE4EE2">
        <w:rPr>
          <w:rFonts w:ascii="Arial" w:eastAsia="Times New Roman" w:hAnsi="Arial" w:cs="Arial"/>
          <w:sz w:val="24"/>
          <w:szCs w:val="24"/>
          <w:lang w:eastAsia="ru-RU"/>
        </w:rPr>
        <w:br/>
      </w:r>
    </w:p>
    <w:p w14:paraId="0D621FC5"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08698A22"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для объектов регионального государственного надзора, отнесенных к категории умеренного риска, - один раз в шесть лет.</w:t>
      </w:r>
      <w:r w:rsidRPr="00EE4EE2">
        <w:rPr>
          <w:rFonts w:ascii="Arial" w:eastAsia="Times New Roman" w:hAnsi="Arial" w:cs="Arial"/>
          <w:sz w:val="24"/>
          <w:szCs w:val="24"/>
          <w:lang w:eastAsia="ru-RU"/>
        </w:rPr>
        <w:br/>
      </w:r>
    </w:p>
    <w:p w14:paraId="53E4EB5B"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1025D3F5"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В отношении объектов регионального государственного надзора, отнесенных к категории низкого риска, плановые контрольные (надзорные) мероприятия не проводятся.</w:t>
      </w:r>
      <w:r w:rsidRPr="00EE4EE2">
        <w:rPr>
          <w:rFonts w:ascii="Arial" w:eastAsia="Times New Roman" w:hAnsi="Arial" w:cs="Arial"/>
          <w:sz w:val="24"/>
          <w:szCs w:val="24"/>
          <w:lang w:eastAsia="ru-RU"/>
        </w:rPr>
        <w:br/>
      </w:r>
    </w:p>
    <w:p w14:paraId="164125F0"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C592A0C"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60. Министерство (учреждение) может проводить следующие плановые контрольные (надзорные) мероприятия:</w:t>
      </w:r>
      <w:r w:rsidRPr="00EE4EE2">
        <w:rPr>
          <w:rFonts w:ascii="Arial" w:eastAsia="Times New Roman" w:hAnsi="Arial" w:cs="Arial"/>
          <w:sz w:val="24"/>
          <w:szCs w:val="24"/>
          <w:lang w:eastAsia="ru-RU"/>
        </w:rPr>
        <w:br/>
      </w:r>
    </w:p>
    <w:p w14:paraId="63AF0199"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4BDD325B"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документарная проверка;</w:t>
      </w:r>
      <w:r w:rsidRPr="00EE4EE2">
        <w:rPr>
          <w:rFonts w:ascii="Arial" w:eastAsia="Times New Roman" w:hAnsi="Arial" w:cs="Arial"/>
          <w:sz w:val="24"/>
          <w:szCs w:val="24"/>
          <w:lang w:eastAsia="ru-RU"/>
        </w:rPr>
        <w:br/>
      </w:r>
    </w:p>
    <w:p w14:paraId="7FE1BCD9"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1216D156"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выездная проверка;</w:t>
      </w:r>
      <w:r w:rsidRPr="00EE4EE2">
        <w:rPr>
          <w:rFonts w:ascii="Arial" w:eastAsia="Times New Roman" w:hAnsi="Arial" w:cs="Arial"/>
          <w:sz w:val="24"/>
          <w:szCs w:val="24"/>
          <w:lang w:eastAsia="ru-RU"/>
        </w:rPr>
        <w:br/>
      </w:r>
    </w:p>
    <w:p w14:paraId="10699781"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3DE5D960"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инспекционный визит;</w:t>
      </w:r>
      <w:r w:rsidRPr="00EE4EE2">
        <w:rPr>
          <w:rFonts w:ascii="Arial" w:eastAsia="Times New Roman" w:hAnsi="Arial" w:cs="Arial"/>
          <w:sz w:val="24"/>
          <w:szCs w:val="24"/>
          <w:lang w:eastAsia="ru-RU"/>
        </w:rPr>
        <w:br/>
      </w:r>
    </w:p>
    <w:p w14:paraId="35D1037B"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2E7F43BA"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рейдовый осмотр.</w:t>
      </w:r>
      <w:r w:rsidRPr="00EE4EE2">
        <w:rPr>
          <w:rFonts w:ascii="Arial" w:eastAsia="Times New Roman" w:hAnsi="Arial" w:cs="Arial"/>
          <w:sz w:val="24"/>
          <w:szCs w:val="24"/>
          <w:lang w:eastAsia="ru-RU"/>
        </w:rPr>
        <w:br/>
      </w:r>
    </w:p>
    <w:p w14:paraId="6355F954"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744B05A5"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61. Министерство (учреждение) проводит следующие внеплановые контрольные (надзорные) мероприятия:</w:t>
      </w:r>
      <w:r w:rsidRPr="00EE4EE2">
        <w:rPr>
          <w:rFonts w:ascii="Arial" w:eastAsia="Times New Roman" w:hAnsi="Arial" w:cs="Arial"/>
          <w:sz w:val="24"/>
          <w:szCs w:val="24"/>
          <w:lang w:eastAsia="ru-RU"/>
        </w:rPr>
        <w:br/>
      </w:r>
    </w:p>
    <w:p w14:paraId="7D248DFD"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7E681745"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документарная проверка;</w:t>
      </w:r>
      <w:r w:rsidRPr="00EE4EE2">
        <w:rPr>
          <w:rFonts w:ascii="Arial" w:eastAsia="Times New Roman" w:hAnsi="Arial" w:cs="Arial"/>
          <w:sz w:val="24"/>
          <w:szCs w:val="24"/>
          <w:lang w:eastAsia="ru-RU"/>
        </w:rPr>
        <w:br/>
      </w:r>
    </w:p>
    <w:p w14:paraId="7A51B5B6"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2BB50CDE"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lastRenderedPageBreak/>
        <w:t>выездная проверка;</w:t>
      </w:r>
      <w:r w:rsidRPr="00EE4EE2">
        <w:rPr>
          <w:rFonts w:ascii="Arial" w:eastAsia="Times New Roman" w:hAnsi="Arial" w:cs="Arial"/>
          <w:sz w:val="24"/>
          <w:szCs w:val="24"/>
          <w:lang w:eastAsia="ru-RU"/>
        </w:rPr>
        <w:br/>
      </w:r>
    </w:p>
    <w:p w14:paraId="5BBB5CF7"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3DEA5209"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инспекционный визит;</w:t>
      </w:r>
      <w:r w:rsidRPr="00EE4EE2">
        <w:rPr>
          <w:rFonts w:ascii="Arial" w:eastAsia="Times New Roman" w:hAnsi="Arial" w:cs="Arial"/>
          <w:sz w:val="24"/>
          <w:szCs w:val="24"/>
          <w:lang w:eastAsia="ru-RU"/>
        </w:rPr>
        <w:br/>
      </w:r>
    </w:p>
    <w:p w14:paraId="615A0918"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61BD827"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рейдовый осмотр;</w:t>
      </w:r>
      <w:r w:rsidRPr="00EE4EE2">
        <w:rPr>
          <w:rFonts w:ascii="Arial" w:eastAsia="Times New Roman" w:hAnsi="Arial" w:cs="Arial"/>
          <w:sz w:val="24"/>
          <w:szCs w:val="24"/>
          <w:lang w:eastAsia="ru-RU"/>
        </w:rPr>
        <w:br/>
      </w:r>
    </w:p>
    <w:p w14:paraId="0540225E"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08732D98"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наблюдение за соблюдением обязательных требований;</w:t>
      </w:r>
      <w:r w:rsidRPr="00EE4EE2">
        <w:rPr>
          <w:rFonts w:ascii="Arial" w:eastAsia="Times New Roman" w:hAnsi="Arial" w:cs="Arial"/>
          <w:sz w:val="24"/>
          <w:szCs w:val="24"/>
          <w:lang w:eastAsia="ru-RU"/>
        </w:rPr>
        <w:br/>
      </w:r>
    </w:p>
    <w:p w14:paraId="45A8D199"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787DA8F4"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выездное обследование.</w:t>
      </w:r>
      <w:r w:rsidRPr="00EE4EE2">
        <w:rPr>
          <w:rFonts w:ascii="Arial" w:eastAsia="Times New Roman" w:hAnsi="Arial" w:cs="Arial"/>
          <w:sz w:val="24"/>
          <w:szCs w:val="24"/>
          <w:lang w:eastAsia="ru-RU"/>
        </w:rPr>
        <w:br/>
      </w:r>
    </w:p>
    <w:p w14:paraId="07C798B2"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0F39A87A"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62. Решение о проведении внепланового контрольного (надзорного) мероприятия принимается с учетом индикатора риска нарушения обязательных требований, установленного в пункте 14 настоящего Положения.</w:t>
      </w:r>
      <w:r w:rsidRPr="00EE4EE2">
        <w:rPr>
          <w:rFonts w:ascii="Arial" w:eastAsia="Times New Roman" w:hAnsi="Arial" w:cs="Arial"/>
          <w:sz w:val="24"/>
          <w:szCs w:val="24"/>
          <w:lang w:eastAsia="ru-RU"/>
        </w:rPr>
        <w:br/>
      </w:r>
    </w:p>
    <w:p w14:paraId="3201128F"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6E31C14D"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63. Внеплановые контрольные (надзорные) мероприятия, за исключением внеплановых контрольных (надзорных) мероприятий без взаимодействия с контролируемым лицом, проводятся по основаниям, предусмотренным пунктами 1, 3 - 5 части 1 и части 3 статьи 57 Федерального закона N 248-ФЗ.</w:t>
      </w:r>
      <w:r w:rsidRPr="00EE4EE2">
        <w:rPr>
          <w:rFonts w:ascii="Arial" w:eastAsia="Times New Roman" w:hAnsi="Arial" w:cs="Arial"/>
          <w:sz w:val="24"/>
          <w:szCs w:val="24"/>
          <w:lang w:eastAsia="ru-RU"/>
        </w:rPr>
        <w:br/>
      </w:r>
    </w:p>
    <w:p w14:paraId="05D1A083"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60766AE"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В случае если внеплановое контрольное (надзорное) мероприятие может быть проведено только после согласования с органами прокуратуры, указанное мероприятие проводится после такого согласования.</w:t>
      </w:r>
      <w:r w:rsidRPr="00EE4EE2">
        <w:rPr>
          <w:rFonts w:ascii="Arial" w:eastAsia="Times New Roman" w:hAnsi="Arial" w:cs="Arial"/>
          <w:sz w:val="24"/>
          <w:szCs w:val="24"/>
          <w:lang w:eastAsia="ru-RU"/>
        </w:rPr>
        <w:br/>
      </w:r>
    </w:p>
    <w:p w14:paraId="74FAF7AD"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AFC9936"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64. Под документарной проверкой понимается контрольное (надзорное) мероприятие, которое проводится по месту нахождения Министерства (учреждения) и предметом которого являются исключительно сведения, содержащиеся в документах контролируемых лиц, устанавливающих их организационно-правовую форму, права и обязанности, а также документы, используемые при осуществлении их деятельности и связанные с исполнением ими обязательных требований и решений Министерства (учреждения).</w:t>
      </w:r>
      <w:r w:rsidRPr="00EE4EE2">
        <w:rPr>
          <w:rFonts w:ascii="Arial" w:eastAsia="Times New Roman" w:hAnsi="Arial" w:cs="Arial"/>
          <w:sz w:val="24"/>
          <w:szCs w:val="24"/>
          <w:lang w:eastAsia="ru-RU"/>
        </w:rPr>
        <w:br/>
      </w:r>
    </w:p>
    <w:p w14:paraId="278EA614"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2686119A"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65. В случае если достоверность сведений, содержащихся в документах, имеющихся в распоряжении Министерства (учреждения), вызывает обоснованные сомнения либо эти сведения не позволяют оценить исполнение контролируемым лицом обязательных требований, Министерство (учреждение) направляет в адрес контролируемого лица требование представить иные необходимые для рассмотрения в ходе документарной проверки документы. В течение 10 рабочих дней со дня получения данного требования контролируемое лицо обязано направить в Министерство (учреждение) указанные в требовании документы.</w:t>
      </w:r>
      <w:r w:rsidRPr="00EE4EE2">
        <w:rPr>
          <w:rFonts w:ascii="Arial" w:eastAsia="Times New Roman" w:hAnsi="Arial" w:cs="Arial"/>
          <w:sz w:val="24"/>
          <w:szCs w:val="24"/>
          <w:lang w:eastAsia="ru-RU"/>
        </w:rPr>
        <w:br/>
      </w:r>
    </w:p>
    <w:p w14:paraId="005E0D9A"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333C7974"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lastRenderedPageBreak/>
        <w:t>Срок проведения документарной проверки не может превышать 10 рабочих дней. В указанный срок не включается период:</w:t>
      </w:r>
      <w:r w:rsidRPr="00EE4EE2">
        <w:rPr>
          <w:rFonts w:ascii="Arial" w:eastAsia="Times New Roman" w:hAnsi="Arial" w:cs="Arial"/>
          <w:sz w:val="24"/>
          <w:szCs w:val="24"/>
          <w:lang w:eastAsia="ru-RU"/>
        </w:rPr>
        <w:br/>
      </w:r>
    </w:p>
    <w:p w14:paraId="320C2CF0"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1824B43A"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с момента направления Министерством (учреждением) 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Министерство (учреждение);</w:t>
      </w:r>
      <w:r w:rsidRPr="00EE4EE2">
        <w:rPr>
          <w:rFonts w:ascii="Arial" w:eastAsia="Times New Roman" w:hAnsi="Arial" w:cs="Arial"/>
          <w:sz w:val="24"/>
          <w:szCs w:val="24"/>
          <w:lang w:eastAsia="ru-RU"/>
        </w:rPr>
        <w:br/>
      </w:r>
    </w:p>
    <w:p w14:paraId="5322E205"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7C45C88F"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с момента направления Министерством (учреждением) контролируемому лицу информации о выявлении ошибок и (или) противоречий в представленных контролируемым лицом документах либо информации о несоответствии сведений, содержащихся в представленных документах, сведениям, содержащимся в имеющихся у Министерства (учреждения) документах и (или) полученным при осуществлении регионального государственного контроля, и требования представить необходимые пояснения в письменной форме до момента представления указанных пояснений в Министерство (учреждение).</w:t>
      </w:r>
      <w:r w:rsidRPr="00EE4EE2">
        <w:rPr>
          <w:rFonts w:ascii="Arial" w:eastAsia="Times New Roman" w:hAnsi="Arial" w:cs="Arial"/>
          <w:sz w:val="24"/>
          <w:szCs w:val="24"/>
          <w:lang w:eastAsia="ru-RU"/>
        </w:rPr>
        <w:br/>
      </w:r>
    </w:p>
    <w:p w14:paraId="1C2C01A0"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F470B59"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66. Перечень допустимых контрольных (надзорных) действий, совершаемых в ходе документарной проверки:</w:t>
      </w:r>
      <w:r w:rsidRPr="00EE4EE2">
        <w:rPr>
          <w:rFonts w:ascii="Arial" w:eastAsia="Times New Roman" w:hAnsi="Arial" w:cs="Arial"/>
          <w:sz w:val="24"/>
          <w:szCs w:val="24"/>
          <w:lang w:eastAsia="ru-RU"/>
        </w:rPr>
        <w:br/>
      </w:r>
    </w:p>
    <w:p w14:paraId="438B4653"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115B4B2"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истребование документов;</w:t>
      </w:r>
      <w:r w:rsidRPr="00EE4EE2">
        <w:rPr>
          <w:rFonts w:ascii="Arial" w:eastAsia="Times New Roman" w:hAnsi="Arial" w:cs="Arial"/>
          <w:sz w:val="24"/>
          <w:szCs w:val="24"/>
          <w:lang w:eastAsia="ru-RU"/>
        </w:rPr>
        <w:br/>
      </w:r>
    </w:p>
    <w:p w14:paraId="48C1E2A3"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120561D"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получение письменных объяснений;</w:t>
      </w:r>
      <w:r w:rsidRPr="00EE4EE2">
        <w:rPr>
          <w:rFonts w:ascii="Arial" w:eastAsia="Times New Roman" w:hAnsi="Arial" w:cs="Arial"/>
          <w:sz w:val="24"/>
          <w:szCs w:val="24"/>
          <w:lang w:eastAsia="ru-RU"/>
        </w:rPr>
        <w:br/>
      </w:r>
    </w:p>
    <w:p w14:paraId="60947AA3"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3B31B2D4"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экспертиза.</w:t>
      </w:r>
      <w:r w:rsidRPr="00EE4EE2">
        <w:rPr>
          <w:rFonts w:ascii="Arial" w:eastAsia="Times New Roman" w:hAnsi="Arial" w:cs="Arial"/>
          <w:sz w:val="24"/>
          <w:szCs w:val="24"/>
          <w:lang w:eastAsia="ru-RU"/>
        </w:rPr>
        <w:br/>
      </w:r>
    </w:p>
    <w:p w14:paraId="7CA65344"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13D55942"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 xml:space="preserve">Указанные контрольные (надзорные) действия осуществляются в соответствии с пунктами </w:t>
      </w:r>
      <w:proofErr w:type="gramStart"/>
      <w:r w:rsidRPr="00EE4EE2">
        <w:rPr>
          <w:rFonts w:ascii="Arial" w:eastAsia="Times New Roman" w:hAnsi="Arial" w:cs="Arial"/>
          <w:sz w:val="24"/>
          <w:szCs w:val="24"/>
          <w:lang w:eastAsia="ru-RU"/>
        </w:rPr>
        <w:t>55 - 57</w:t>
      </w:r>
      <w:proofErr w:type="gramEnd"/>
      <w:r w:rsidRPr="00EE4EE2">
        <w:rPr>
          <w:rFonts w:ascii="Arial" w:eastAsia="Times New Roman" w:hAnsi="Arial" w:cs="Arial"/>
          <w:sz w:val="24"/>
          <w:szCs w:val="24"/>
          <w:lang w:eastAsia="ru-RU"/>
        </w:rPr>
        <w:t>, 59 настоящего Положения.</w:t>
      </w:r>
      <w:r w:rsidRPr="00EE4EE2">
        <w:rPr>
          <w:rFonts w:ascii="Arial" w:eastAsia="Times New Roman" w:hAnsi="Arial" w:cs="Arial"/>
          <w:sz w:val="24"/>
          <w:szCs w:val="24"/>
          <w:lang w:eastAsia="ru-RU"/>
        </w:rPr>
        <w:br/>
      </w:r>
    </w:p>
    <w:p w14:paraId="7ACDEEB2"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494B2BEF"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67. По окончании документарной проверки оформляется акт. Оформление акта производится по месту нахождения Министерства (учреждения) в день окончания проведения документарной проверки.</w:t>
      </w:r>
      <w:r w:rsidRPr="00EE4EE2">
        <w:rPr>
          <w:rFonts w:ascii="Arial" w:eastAsia="Times New Roman" w:hAnsi="Arial" w:cs="Arial"/>
          <w:sz w:val="24"/>
          <w:szCs w:val="24"/>
          <w:lang w:eastAsia="ru-RU"/>
        </w:rPr>
        <w:br/>
      </w:r>
    </w:p>
    <w:p w14:paraId="63E140AC"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37ADFF3"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Акт направляется Министерством (учреждением) контролируемому лицу в срок не позднее пяти рабочих дней после окончания документарной проверки в порядке, предусмотренном статьей 21 Федерального закона N 248-ФЗ.</w:t>
      </w:r>
      <w:r w:rsidRPr="00EE4EE2">
        <w:rPr>
          <w:rFonts w:ascii="Arial" w:eastAsia="Times New Roman" w:hAnsi="Arial" w:cs="Arial"/>
          <w:sz w:val="24"/>
          <w:szCs w:val="24"/>
          <w:lang w:eastAsia="ru-RU"/>
        </w:rPr>
        <w:br/>
      </w:r>
    </w:p>
    <w:p w14:paraId="2BEE4279"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6E78E396"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68. Внеплановая документарная проверка проводится без согласования с органами прокуратуры.</w:t>
      </w:r>
      <w:r w:rsidRPr="00EE4EE2">
        <w:rPr>
          <w:rFonts w:ascii="Arial" w:eastAsia="Times New Roman" w:hAnsi="Arial" w:cs="Arial"/>
          <w:sz w:val="24"/>
          <w:szCs w:val="24"/>
          <w:lang w:eastAsia="ru-RU"/>
        </w:rPr>
        <w:br/>
      </w:r>
    </w:p>
    <w:p w14:paraId="2EBFE435"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12A2A2B1"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lastRenderedPageBreak/>
        <w:t>69. Выездная проверка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регионального государственного надзора.</w:t>
      </w:r>
      <w:r w:rsidRPr="00EE4EE2">
        <w:rPr>
          <w:rFonts w:ascii="Arial" w:eastAsia="Times New Roman" w:hAnsi="Arial" w:cs="Arial"/>
          <w:sz w:val="24"/>
          <w:szCs w:val="24"/>
          <w:lang w:eastAsia="ru-RU"/>
        </w:rPr>
        <w:br/>
      </w:r>
    </w:p>
    <w:p w14:paraId="04482730"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F140978"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70. Выездная проверка может проводиться с использованием средств дистанционного взаимодействия, в том числе посредством аудио- или видеосвязи.</w:t>
      </w:r>
      <w:r w:rsidRPr="00EE4EE2">
        <w:rPr>
          <w:rFonts w:ascii="Arial" w:eastAsia="Times New Roman" w:hAnsi="Arial" w:cs="Arial"/>
          <w:sz w:val="24"/>
          <w:szCs w:val="24"/>
          <w:lang w:eastAsia="ru-RU"/>
        </w:rPr>
        <w:br/>
      </w:r>
    </w:p>
    <w:p w14:paraId="1EBC20CE"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32433B01"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Выездная проверка проводится в случае, если не представляется возможным:</w:t>
      </w:r>
      <w:r w:rsidRPr="00EE4EE2">
        <w:rPr>
          <w:rFonts w:ascii="Arial" w:eastAsia="Times New Roman" w:hAnsi="Arial" w:cs="Arial"/>
          <w:sz w:val="24"/>
          <w:szCs w:val="24"/>
          <w:lang w:eastAsia="ru-RU"/>
        </w:rPr>
        <w:br/>
      </w:r>
    </w:p>
    <w:p w14:paraId="583B69BB"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7A541900"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удостовериться в полноте и достоверности сведений, которые содержатся в находящихся в распоряжении Министерства (учреждения) или в запрашиваемых им документах и объяснениях контролируемого лица;</w:t>
      </w:r>
      <w:r w:rsidRPr="00EE4EE2">
        <w:rPr>
          <w:rFonts w:ascii="Arial" w:eastAsia="Times New Roman" w:hAnsi="Arial" w:cs="Arial"/>
          <w:sz w:val="24"/>
          <w:szCs w:val="24"/>
          <w:lang w:eastAsia="ru-RU"/>
        </w:rPr>
        <w:br/>
      </w:r>
    </w:p>
    <w:p w14:paraId="07500EB0"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255028D1"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оценить соответствие деятельности, действий (бездействия) контролируемого лица и (или) принадлежащих ему и (или) используемых им объектов регионального государственного надзора обязательным требованиям без выезда на место нахождения (осуществления деятельности) контролируемого лица (его филиалов, представительств, обособленных структурных подразделений) либо на место объекта регионального государственного надзора и совершения необходимых контрольных действий, предусмотренных в рамках иного вида контрольных (надзорных) мероприятий.</w:t>
      </w:r>
      <w:r w:rsidRPr="00EE4EE2">
        <w:rPr>
          <w:rFonts w:ascii="Arial" w:eastAsia="Times New Roman" w:hAnsi="Arial" w:cs="Arial"/>
          <w:sz w:val="24"/>
          <w:szCs w:val="24"/>
          <w:lang w:eastAsia="ru-RU"/>
        </w:rPr>
        <w:br/>
      </w:r>
    </w:p>
    <w:p w14:paraId="0F3A9A38"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63B03F9"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71. Внеплановая выездная проверка может проводиться только по согласованию с органами прокуратуры, за исключением случаев ее проведения в соответствии с пунктами 3 - 5 части 1, частью 3 статьи 57, частью 12 статьи 66 Федерального закона N 248-ФЗ.</w:t>
      </w:r>
      <w:r w:rsidRPr="00EE4EE2">
        <w:rPr>
          <w:rFonts w:ascii="Arial" w:eastAsia="Times New Roman" w:hAnsi="Arial" w:cs="Arial"/>
          <w:sz w:val="24"/>
          <w:szCs w:val="24"/>
          <w:lang w:eastAsia="ru-RU"/>
        </w:rPr>
        <w:br/>
      </w:r>
    </w:p>
    <w:p w14:paraId="3114590D"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74A90948"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72. Министерство (учреждение) уведомляет контролируемое лицо о проведении выездной проверки не позднее чем за 24 часа до ее начала путем направления контролируемому лицу копии решения о проведении выездной проверки.</w:t>
      </w:r>
      <w:r w:rsidRPr="00EE4EE2">
        <w:rPr>
          <w:rFonts w:ascii="Arial" w:eastAsia="Times New Roman" w:hAnsi="Arial" w:cs="Arial"/>
          <w:sz w:val="24"/>
          <w:szCs w:val="24"/>
          <w:lang w:eastAsia="ru-RU"/>
        </w:rPr>
        <w:br/>
      </w:r>
    </w:p>
    <w:p w14:paraId="13D60CE4"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15B93284"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73. Инспектор при проведении выездной проверки предъявляет контролируемому лицу (его представителю) служебное удостоверение, копию решения о проведении выездной проверки, а также сообщает учетный номер в едином реестре контрольных (надзорных) мероприятий.</w:t>
      </w:r>
      <w:r w:rsidRPr="00EE4EE2">
        <w:rPr>
          <w:rFonts w:ascii="Arial" w:eastAsia="Times New Roman" w:hAnsi="Arial" w:cs="Arial"/>
          <w:sz w:val="24"/>
          <w:szCs w:val="24"/>
          <w:lang w:eastAsia="ru-RU"/>
        </w:rPr>
        <w:br/>
      </w:r>
    </w:p>
    <w:p w14:paraId="7CD3A174"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DE5E57C"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74. Срок проведения выездной проверки составляет не более 10 рабочих дней.</w:t>
      </w:r>
      <w:r w:rsidRPr="00EE4EE2">
        <w:rPr>
          <w:rFonts w:ascii="Arial" w:eastAsia="Times New Roman" w:hAnsi="Arial" w:cs="Arial"/>
          <w:sz w:val="24"/>
          <w:szCs w:val="24"/>
          <w:lang w:eastAsia="ru-RU"/>
        </w:rPr>
        <w:br/>
      </w:r>
    </w:p>
    <w:p w14:paraId="57A1BA1C"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726DABDF"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lastRenderedPageBreak/>
        <w:t>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w:t>
      </w:r>
      <w:r w:rsidRPr="00EE4EE2">
        <w:rPr>
          <w:rFonts w:ascii="Arial" w:eastAsia="Times New Roman" w:hAnsi="Arial" w:cs="Arial"/>
          <w:sz w:val="24"/>
          <w:szCs w:val="24"/>
          <w:lang w:eastAsia="ru-RU"/>
        </w:rPr>
        <w:br/>
      </w:r>
    </w:p>
    <w:p w14:paraId="746772D5"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3FAD5A14"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75. Перечень допустимых контрольных действий в ходе выездной проверки:</w:t>
      </w:r>
    </w:p>
    <w:p w14:paraId="78657F1D"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осмотр;</w:t>
      </w:r>
      <w:r w:rsidRPr="00EE4EE2">
        <w:rPr>
          <w:rFonts w:ascii="Arial" w:eastAsia="Times New Roman" w:hAnsi="Arial" w:cs="Arial"/>
          <w:sz w:val="24"/>
          <w:szCs w:val="24"/>
          <w:lang w:eastAsia="ru-RU"/>
        </w:rPr>
        <w:br/>
      </w:r>
    </w:p>
    <w:p w14:paraId="68CA712C"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396485B8"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опрос;</w:t>
      </w:r>
      <w:r w:rsidRPr="00EE4EE2">
        <w:rPr>
          <w:rFonts w:ascii="Arial" w:eastAsia="Times New Roman" w:hAnsi="Arial" w:cs="Arial"/>
          <w:sz w:val="24"/>
          <w:szCs w:val="24"/>
          <w:lang w:eastAsia="ru-RU"/>
        </w:rPr>
        <w:br/>
      </w:r>
    </w:p>
    <w:p w14:paraId="606AAA6D"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7718F57B"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истребование документов;</w:t>
      </w:r>
      <w:r w:rsidRPr="00EE4EE2">
        <w:rPr>
          <w:rFonts w:ascii="Arial" w:eastAsia="Times New Roman" w:hAnsi="Arial" w:cs="Arial"/>
          <w:sz w:val="24"/>
          <w:szCs w:val="24"/>
          <w:lang w:eastAsia="ru-RU"/>
        </w:rPr>
        <w:br/>
      </w:r>
    </w:p>
    <w:p w14:paraId="138E6061"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81423E8"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получение письменных объяснений;</w:t>
      </w:r>
      <w:r w:rsidRPr="00EE4EE2">
        <w:rPr>
          <w:rFonts w:ascii="Arial" w:eastAsia="Times New Roman" w:hAnsi="Arial" w:cs="Arial"/>
          <w:sz w:val="24"/>
          <w:szCs w:val="24"/>
          <w:lang w:eastAsia="ru-RU"/>
        </w:rPr>
        <w:br/>
      </w:r>
    </w:p>
    <w:p w14:paraId="17B25DBD"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30C2E910"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экспертиза;</w:t>
      </w:r>
      <w:r w:rsidRPr="00EE4EE2">
        <w:rPr>
          <w:rFonts w:ascii="Arial" w:eastAsia="Times New Roman" w:hAnsi="Arial" w:cs="Arial"/>
          <w:sz w:val="24"/>
          <w:szCs w:val="24"/>
          <w:lang w:eastAsia="ru-RU"/>
        </w:rPr>
        <w:br/>
      </w:r>
    </w:p>
    <w:p w14:paraId="4073D6A4"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36FE2486"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отбор проб (образцов);</w:t>
      </w:r>
      <w:r w:rsidRPr="00EE4EE2">
        <w:rPr>
          <w:rFonts w:ascii="Arial" w:eastAsia="Times New Roman" w:hAnsi="Arial" w:cs="Arial"/>
          <w:sz w:val="24"/>
          <w:szCs w:val="24"/>
          <w:lang w:eastAsia="ru-RU"/>
        </w:rPr>
        <w:br/>
      </w:r>
    </w:p>
    <w:p w14:paraId="4ECC0571"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03F994F3"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инструментальное обследование.</w:t>
      </w:r>
      <w:r w:rsidRPr="00EE4EE2">
        <w:rPr>
          <w:rFonts w:ascii="Arial" w:eastAsia="Times New Roman" w:hAnsi="Arial" w:cs="Arial"/>
          <w:sz w:val="24"/>
          <w:szCs w:val="24"/>
          <w:lang w:eastAsia="ru-RU"/>
        </w:rPr>
        <w:br/>
      </w:r>
    </w:p>
    <w:p w14:paraId="18D3DA0A"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1260681C"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 xml:space="preserve">Указанные контрольные (надзорные) действия осуществляются в соответствии с пунктами </w:t>
      </w:r>
      <w:proofErr w:type="gramStart"/>
      <w:r w:rsidRPr="00EE4EE2">
        <w:rPr>
          <w:rFonts w:ascii="Arial" w:eastAsia="Times New Roman" w:hAnsi="Arial" w:cs="Arial"/>
          <w:sz w:val="24"/>
          <w:szCs w:val="24"/>
          <w:lang w:eastAsia="ru-RU"/>
        </w:rPr>
        <w:t>54 - 59</w:t>
      </w:r>
      <w:proofErr w:type="gramEnd"/>
      <w:r w:rsidRPr="00EE4EE2">
        <w:rPr>
          <w:rFonts w:ascii="Arial" w:eastAsia="Times New Roman" w:hAnsi="Arial" w:cs="Arial"/>
          <w:sz w:val="24"/>
          <w:szCs w:val="24"/>
          <w:lang w:eastAsia="ru-RU"/>
        </w:rPr>
        <w:t xml:space="preserve"> настоящего Положения.</w:t>
      </w:r>
      <w:r w:rsidRPr="00EE4EE2">
        <w:rPr>
          <w:rFonts w:ascii="Arial" w:eastAsia="Times New Roman" w:hAnsi="Arial" w:cs="Arial"/>
          <w:sz w:val="24"/>
          <w:szCs w:val="24"/>
          <w:lang w:eastAsia="ru-RU"/>
        </w:rPr>
        <w:br/>
      </w:r>
    </w:p>
    <w:p w14:paraId="1786AFAC"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250E277D"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76. По окончании проведения выездной проверки инспектор составляет акт, в котором отражается информация о проведении фотосъемки, аудио- и видеозаписи.</w:t>
      </w:r>
      <w:r w:rsidRPr="00EE4EE2">
        <w:rPr>
          <w:rFonts w:ascii="Arial" w:eastAsia="Times New Roman" w:hAnsi="Arial" w:cs="Arial"/>
          <w:sz w:val="24"/>
          <w:szCs w:val="24"/>
          <w:lang w:eastAsia="ru-RU"/>
        </w:rPr>
        <w:br/>
      </w:r>
    </w:p>
    <w:p w14:paraId="2B0D9D42"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4456C551"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При оформлении акта в случае проведения выездной проверки с использованием средств дистанционного взаимодействия, в том числе посредством аудио- или видеосвязи, положение, установленное абзацем первым настоящего подпункта, не применяется.</w:t>
      </w:r>
      <w:r w:rsidRPr="00EE4EE2">
        <w:rPr>
          <w:rFonts w:ascii="Arial" w:eastAsia="Times New Roman" w:hAnsi="Arial" w:cs="Arial"/>
          <w:sz w:val="24"/>
          <w:szCs w:val="24"/>
          <w:lang w:eastAsia="ru-RU"/>
        </w:rPr>
        <w:br/>
      </w:r>
    </w:p>
    <w:p w14:paraId="4FDC942F"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C2DAE28"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77. Инспекционный визит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регионального государственного надзора.</w:t>
      </w:r>
      <w:r w:rsidRPr="00EE4EE2">
        <w:rPr>
          <w:rFonts w:ascii="Arial" w:eastAsia="Times New Roman" w:hAnsi="Arial" w:cs="Arial"/>
          <w:sz w:val="24"/>
          <w:szCs w:val="24"/>
          <w:lang w:eastAsia="ru-RU"/>
        </w:rPr>
        <w:br/>
      </w:r>
    </w:p>
    <w:p w14:paraId="5F7F21A0"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2B39E2F3"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Инспекционный визит допускается проводить с использованием средств дистанционного взаимодействия, в том числе посредством аудио- или видеосвязи.</w:t>
      </w:r>
      <w:r w:rsidRPr="00EE4EE2">
        <w:rPr>
          <w:rFonts w:ascii="Arial" w:eastAsia="Times New Roman" w:hAnsi="Arial" w:cs="Arial"/>
          <w:sz w:val="24"/>
          <w:szCs w:val="24"/>
          <w:lang w:eastAsia="ru-RU"/>
        </w:rPr>
        <w:br/>
      </w:r>
    </w:p>
    <w:p w14:paraId="66C4465D"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12CC3F92"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Инспекционный визит проводится без предварительного уведомления контролируемого лица и собственника производственного объекта.</w:t>
      </w:r>
      <w:r w:rsidRPr="00EE4EE2">
        <w:rPr>
          <w:rFonts w:ascii="Arial" w:eastAsia="Times New Roman" w:hAnsi="Arial" w:cs="Arial"/>
          <w:sz w:val="24"/>
          <w:szCs w:val="24"/>
          <w:lang w:eastAsia="ru-RU"/>
        </w:rPr>
        <w:br/>
      </w:r>
    </w:p>
    <w:p w14:paraId="40AF7917"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26C531E9"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Контролируемые лица или их представители обязаны обеспечить беспрепятственный доступ инспектора в здания, сооружения, помещения.</w:t>
      </w:r>
      <w:r w:rsidRPr="00EE4EE2">
        <w:rPr>
          <w:rFonts w:ascii="Arial" w:eastAsia="Times New Roman" w:hAnsi="Arial" w:cs="Arial"/>
          <w:sz w:val="24"/>
          <w:szCs w:val="24"/>
          <w:lang w:eastAsia="ru-RU"/>
        </w:rPr>
        <w:br/>
      </w:r>
    </w:p>
    <w:p w14:paraId="76188737"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26084570"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Срок проведения инспекционного визита в одном месте осуществления деятельности либо на одном производственном объекте (территории) не может превышать одного рабочего дня.</w:t>
      </w:r>
      <w:r w:rsidRPr="00EE4EE2">
        <w:rPr>
          <w:rFonts w:ascii="Arial" w:eastAsia="Times New Roman" w:hAnsi="Arial" w:cs="Arial"/>
          <w:sz w:val="24"/>
          <w:szCs w:val="24"/>
          <w:lang w:eastAsia="ru-RU"/>
        </w:rPr>
        <w:br/>
      </w:r>
    </w:p>
    <w:p w14:paraId="265CA84A"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4BB0E71D"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Внеплановый инспекционный визит может проводиться только по согласованию с органами прокуратуры, за исключением случаев его проведения в соответствии с пунктами 3 - 5 части 1, частью 3 статьи 57 и частью 12 статьи 66 Федерального закона N 248-ФЗ.</w:t>
      </w:r>
      <w:r w:rsidRPr="00EE4EE2">
        <w:rPr>
          <w:rFonts w:ascii="Arial" w:eastAsia="Times New Roman" w:hAnsi="Arial" w:cs="Arial"/>
          <w:sz w:val="24"/>
          <w:szCs w:val="24"/>
          <w:lang w:eastAsia="ru-RU"/>
        </w:rPr>
        <w:br/>
      </w:r>
    </w:p>
    <w:p w14:paraId="5C9F2145"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FCC36D2"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78. Перечень допустимых контрольных действий в ходе инспекционного визита:</w:t>
      </w:r>
      <w:r w:rsidRPr="00EE4EE2">
        <w:rPr>
          <w:rFonts w:ascii="Arial" w:eastAsia="Times New Roman" w:hAnsi="Arial" w:cs="Arial"/>
          <w:sz w:val="24"/>
          <w:szCs w:val="24"/>
          <w:lang w:eastAsia="ru-RU"/>
        </w:rPr>
        <w:br/>
      </w:r>
    </w:p>
    <w:p w14:paraId="385FFF90"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5DC1905"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осмотр;</w:t>
      </w:r>
      <w:r w:rsidRPr="00EE4EE2">
        <w:rPr>
          <w:rFonts w:ascii="Arial" w:eastAsia="Times New Roman" w:hAnsi="Arial" w:cs="Arial"/>
          <w:sz w:val="24"/>
          <w:szCs w:val="24"/>
          <w:lang w:eastAsia="ru-RU"/>
        </w:rPr>
        <w:br/>
      </w:r>
    </w:p>
    <w:p w14:paraId="77B8A942"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02423E05"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опрос;</w:t>
      </w:r>
      <w:r w:rsidRPr="00EE4EE2">
        <w:rPr>
          <w:rFonts w:ascii="Arial" w:eastAsia="Times New Roman" w:hAnsi="Arial" w:cs="Arial"/>
          <w:sz w:val="24"/>
          <w:szCs w:val="24"/>
          <w:lang w:eastAsia="ru-RU"/>
        </w:rPr>
        <w:br/>
      </w:r>
    </w:p>
    <w:p w14:paraId="4251EECD"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C431606"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получение письменных объяснений;</w:t>
      </w:r>
      <w:r w:rsidRPr="00EE4EE2">
        <w:rPr>
          <w:rFonts w:ascii="Arial" w:eastAsia="Times New Roman" w:hAnsi="Arial" w:cs="Arial"/>
          <w:sz w:val="24"/>
          <w:szCs w:val="24"/>
          <w:lang w:eastAsia="ru-RU"/>
        </w:rPr>
        <w:br/>
      </w:r>
    </w:p>
    <w:p w14:paraId="14B0D613"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F114DF9"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регионального государственного надзора.</w:t>
      </w:r>
      <w:r w:rsidRPr="00EE4EE2">
        <w:rPr>
          <w:rFonts w:ascii="Arial" w:eastAsia="Times New Roman" w:hAnsi="Arial" w:cs="Arial"/>
          <w:sz w:val="24"/>
          <w:szCs w:val="24"/>
          <w:lang w:eastAsia="ru-RU"/>
        </w:rPr>
        <w:br/>
      </w:r>
    </w:p>
    <w:p w14:paraId="35E936B4"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4EE46AC9"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79. Рейдовый осмотр проводится в отношении любого числа контролируемых лиц, осуществляющих владение, пользование или управление производственным объектом.</w:t>
      </w:r>
      <w:r w:rsidRPr="00EE4EE2">
        <w:rPr>
          <w:rFonts w:ascii="Arial" w:eastAsia="Times New Roman" w:hAnsi="Arial" w:cs="Arial"/>
          <w:sz w:val="24"/>
          <w:szCs w:val="24"/>
          <w:lang w:eastAsia="ru-RU"/>
        </w:rPr>
        <w:br/>
      </w:r>
    </w:p>
    <w:p w14:paraId="2BE1813B"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0527709B"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Срок взаимодействия с одним контролируемым лицом в период проведения рейдового осмотра не может превышать одного рабочего дня.</w:t>
      </w:r>
      <w:r w:rsidRPr="00EE4EE2">
        <w:rPr>
          <w:rFonts w:ascii="Arial" w:eastAsia="Times New Roman" w:hAnsi="Arial" w:cs="Arial"/>
          <w:sz w:val="24"/>
          <w:szCs w:val="24"/>
          <w:lang w:eastAsia="ru-RU"/>
        </w:rPr>
        <w:br/>
      </w:r>
    </w:p>
    <w:p w14:paraId="55179850"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053B2323"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 xml:space="preserve">Контролируемые лица, которые владеют, пользуются или управляют производственными объектами, обязаны обеспечить в ходе рейдового осмотра беспрепятственный доступ инспектора к производственным объектам, указанным </w:t>
      </w:r>
      <w:r w:rsidRPr="00EE4EE2">
        <w:rPr>
          <w:rFonts w:ascii="Arial" w:eastAsia="Times New Roman" w:hAnsi="Arial" w:cs="Arial"/>
          <w:sz w:val="24"/>
          <w:szCs w:val="24"/>
          <w:lang w:eastAsia="ru-RU"/>
        </w:rPr>
        <w:lastRenderedPageBreak/>
        <w:t>в решении о проведении рейдового осмотра, а также во все помещения (за исключением жилых помещений).</w:t>
      </w:r>
      <w:r w:rsidRPr="00EE4EE2">
        <w:rPr>
          <w:rFonts w:ascii="Arial" w:eastAsia="Times New Roman" w:hAnsi="Arial" w:cs="Arial"/>
          <w:sz w:val="24"/>
          <w:szCs w:val="24"/>
          <w:lang w:eastAsia="ru-RU"/>
        </w:rPr>
        <w:br/>
      </w:r>
    </w:p>
    <w:p w14:paraId="48BFA2AC"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7AD079B9"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В случае если в результате рейдового осмотра были выявлены нарушения обязательных требований, инспектор на месте проведения рейдового осмотра составляет акт в отношении каждого контролируемого лица, допустившего нарушение обязательных требований.</w:t>
      </w:r>
      <w:r w:rsidRPr="00EE4EE2">
        <w:rPr>
          <w:rFonts w:ascii="Arial" w:eastAsia="Times New Roman" w:hAnsi="Arial" w:cs="Arial"/>
          <w:sz w:val="24"/>
          <w:szCs w:val="24"/>
          <w:lang w:eastAsia="ru-RU"/>
        </w:rPr>
        <w:br/>
      </w:r>
    </w:p>
    <w:p w14:paraId="2ADA94DC"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1E8D9012"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Рейдовый осмотр может проводиться только по согласованию с органами прокуратуры, за исключением случаев его проведения в соответствии с пунктами 3 - 5 части 1 статьи 57 и частью 12 статьи 66 Федерального закона N 248-ФЗ.</w:t>
      </w:r>
      <w:r w:rsidRPr="00EE4EE2">
        <w:rPr>
          <w:rFonts w:ascii="Arial" w:eastAsia="Times New Roman" w:hAnsi="Arial" w:cs="Arial"/>
          <w:sz w:val="24"/>
          <w:szCs w:val="24"/>
          <w:lang w:eastAsia="ru-RU"/>
        </w:rPr>
        <w:br/>
      </w:r>
    </w:p>
    <w:p w14:paraId="37DCB557"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2925AA4A"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Срок проведения рейдового осмотра не может превышать десяти рабочих дней.</w:t>
      </w:r>
      <w:r w:rsidRPr="00EE4EE2">
        <w:rPr>
          <w:rFonts w:ascii="Arial" w:eastAsia="Times New Roman" w:hAnsi="Arial" w:cs="Arial"/>
          <w:sz w:val="24"/>
          <w:szCs w:val="24"/>
          <w:lang w:eastAsia="ru-RU"/>
        </w:rPr>
        <w:br/>
      </w:r>
    </w:p>
    <w:p w14:paraId="2502B100"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734D17DA"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80. Перечень допустимых контрольных действий в ходе рейдового осмотра:</w:t>
      </w:r>
      <w:r w:rsidRPr="00EE4EE2">
        <w:rPr>
          <w:rFonts w:ascii="Arial" w:eastAsia="Times New Roman" w:hAnsi="Arial" w:cs="Arial"/>
          <w:sz w:val="24"/>
          <w:szCs w:val="24"/>
          <w:lang w:eastAsia="ru-RU"/>
        </w:rPr>
        <w:br/>
      </w:r>
    </w:p>
    <w:p w14:paraId="6F98F1A4"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97B0CB3"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осмотр;</w:t>
      </w:r>
      <w:r w:rsidRPr="00EE4EE2">
        <w:rPr>
          <w:rFonts w:ascii="Arial" w:eastAsia="Times New Roman" w:hAnsi="Arial" w:cs="Arial"/>
          <w:sz w:val="24"/>
          <w:szCs w:val="24"/>
          <w:lang w:eastAsia="ru-RU"/>
        </w:rPr>
        <w:br/>
      </w:r>
    </w:p>
    <w:p w14:paraId="60A30D10"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6A38F713"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опрос;</w:t>
      </w:r>
      <w:r w:rsidRPr="00EE4EE2">
        <w:rPr>
          <w:rFonts w:ascii="Arial" w:eastAsia="Times New Roman" w:hAnsi="Arial" w:cs="Arial"/>
          <w:sz w:val="24"/>
          <w:szCs w:val="24"/>
          <w:lang w:eastAsia="ru-RU"/>
        </w:rPr>
        <w:br/>
      </w:r>
    </w:p>
    <w:p w14:paraId="266B930F"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07F5634B"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получение письменных объяснений;</w:t>
      </w:r>
      <w:r w:rsidRPr="00EE4EE2">
        <w:rPr>
          <w:rFonts w:ascii="Arial" w:eastAsia="Times New Roman" w:hAnsi="Arial" w:cs="Arial"/>
          <w:sz w:val="24"/>
          <w:szCs w:val="24"/>
          <w:lang w:eastAsia="ru-RU"/>
        </w:rPr>
        <w:br/>
      </w:r>
    </w:p>
    <w:p w14:paraId="6BEEFA9A"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4A10D54A"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истребование документов;</w:t>
      </w:r>
      <w:r w:rsidRPr="00EE4EE2">
        <w:rPr>
          <w:rFonts w:ascii="Arial" w:eastAsia="Times New Roman" w:hAnsi="Arial" w:cs="Arial"/>
          <w:sz w:val="24"/>
          <w:szCs w:val="24"/>
          <w:lang w:eastAsia="ru-RU"/>
        </w:rPr>
        <w:br/>
      </w:r>
    </w:p>
    <w:p w14:paraId="02D34EBB"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7F7FFD0C"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отбор проб (образцов);</w:t>
      </w:r>
      <w:r w:rsidRPr="00EE4EE2">
        <w:rPr>
          <w:rFonts w:ascii="Arial" w:eastAsia="Times New Roman" w:hAnsi="Arial" w:cs="Arial"/>
          <w:sz w:val="24"/>
          <w:szCs w:val="24"/>
          <w:lang w:eastAsia="ru-RU"/>
        </w:rPr>
        <w:br/>
      </w:r>
    </w:p>
    <w:p w14:paraId="6C1BC080"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7FB4EB1A"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экспертиза.</w:t>
      </w:r>
      <w:r w:rsidRPr="00EE4EE2">
        <w:rPr>
          <w:rFonts w:ascii="Arial" w:eastAsia="Times New Roman" w:hAnsi="Arial" w:cs="Arial"/>
          <w:sz w:val="24"/>
          <w:szCs w:val="24"/>
          <w:lang w:eastAsia="ru-RU"/>
        </w:rPr>
        <w:br/>
      </w:r>
    </w:p>
    <w:p w14:paraId="5AAC4758"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1E39E166"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 xml:space="preserve">81. Контрольные действия, предусмотренные пунктами 78, 80 настоящего пункта, осуществляются в соответствии с пунктами </w:t>
      </w:r>
      <w:proofErr w:type="gramStart"/>
      <w:r w:rsidRPr="00EE4EE2">
        <w:rPr>
          <w:rFonts w:ascii="Arial" w:eastAsia="Times New Roman" w:hAnsi="Arial" w:cs="Arial"/>
          <w:sz w:val="24"/>
          <w:szCs w:val="24"/>
          <w:lang w:eastAsia="ru-RU"/>
        </w:rPr>
        <w:t>54 - 59</w:t>
      </w:r>
      <w:proofErr w:type="gramEnd"/>
      <w:r w:rsidRPr="00EE4EE2">
        <w:rPr>
          <w:rFonts w:ascii="Arial" w:eastAsia="Times New Roman" w:hAnsi="Arial" w:cs="Arial"/>
          <w:sz w:val="24"/>
          <w:szCs w:val="24"/>
          <w:lang w:eastAsia="ru-RU"/>
        </w:rPr>
        <w:t xml:space="preserve"> настоящего Положения.</w:t>
      </w:r>
      <w:r w:rsidRPr="00EE4EE2">
        <w:rPr>
          <w:rFonts w:ascii="Arial" w:eastAsia="Times New Roman" w:hAnsi="Arial" w:cs="Arial"/>
          <w:sz w:val="24"/>
          <w:szCs w:val="24"/>
          <w:lang w:eastAsia="ru-RU"/>
        </w:rPr>
        <w:br/>
      </w:r>
    </w:p>
    <w:p w14:paraId="2D88C525"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72FFF408"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 xml:space="preserve">82. Министерство (учреждение) при наблюдении за соблюдением обязательных требований (мониторинге безопасности) проводит сбор, анализ данных об объектах регионального государственного надзора, имеющихся в распоряжении Министерства (учреждения), в том числе данных, которые поступают в ходе межведомственного информационного взаимодействия, представляются контролируемыми лицами в рамках исполнения обязательных требований, а также данных, содержащихся в государственных информационных </w:t>
      </w:r>
      <w:r w:rsidRPr="00EE4EE2">
        <w:rPr>
          <w:rFonts w:ascii="Arial" w:eastAsia="Times New Roman" w:hAnsi="Arial" w:cs="Arial"/>
          <w:sz w:val="24"/>
          <w:szCs w:val="24"/>
          <w:lang w:eastAsia="ru-RU"/>
        </w:rPr>
        <w:lastRenderedPageBreak/>
        <w:t>системах, данных из информационно-телекоммуникационной сети "Интернет", иных общедоступных данных, а также данных, полученных с использованием работающих в автоматическом режиме технических средств фиксации правонарушений, имеющих функции фото- и киносъемки, видеозаписи.</w:t>
      </w:r>
      <w:r w:rsidRPr="00EE4EE2">
        <w:rPr>
          <w:rFonts w:ascii="Arial" w:eastAsia="Times New Roman" w:hAnsi="Arial" w:cs="Arial"/>
          <w:sz w:val="24"/>
          <w:szCs w:val="24"/>
          <w:lang w:eastAsia="ru-RU"/>
        </w:rPr>
        <w:br/>
      </w:r>
    </w:p>
    <w:p w14:paraId="6041BDB5"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517AAAF"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83. Если в ходе наблюдения за соблюдением обязательных требований (мониторинга безопасности) выявлены факты причинения вреда (ущерба) или возникновения угрозы причинения вреда (ущерба) охраняемым законом ценностям, сведения о нарушениях обязательных требований, о готовящихся нарушениях обязательных требований или признаках нарушений обязательных требований, Министерством (учреждением) могут быть приняты следующие решения:</w:t>
      </w:r>
      <w:r w:rsidRPr="00EE4EE2">
        <w:rPr>
          <w:rFonts w:ascii="Arial" w:eastAsia="Times New Roman" w:hAnsi="Arial" w:cs="Arial"/>
          <w:sz w:val="24"/>
          <w:szCs w:val="24"/>
          <w:lang w:eastAsia="ru-RU"/>
        </w:rPr>
        <w:br/>
      </w:r>
    </w:p>
    <w:p w14:paraId="07FBE4ED"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658A1A68"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решение о проведении внепланового контрольного (надзорного) мероприятия в соответствии со статьей 60 Федерального закона N 248-ФЗ;</w:t>
      </w:r>
      <w:r w:rsidRPr="00EE4EE2">
        <w:rPr>
          <w:rFonts w:ascii="Arial" w:eastAsia="Times New Roman" w:hAnsi="Arial" w:cs="Arial"/>
          <w:sz w:val="24"/>
          <w:szCs w:val="24"/>
          <w:lang w:eastAsia="ru-RU"/>
        </w:rPr>
        <w:br/>
      </w:r>
    </w:p>
    <w:p w14:paraId="7E23FE77"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45E610A5"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решение об объявлении предостережения;</w:t>
      </w:r>
      <w:r w:rsidRPr="00EE4EE2">
        <w:rPr>
          <w:rFonts w:ascii="Arial" w:eastAsia="Times New Roman" w:hAnsi="Arial" w:cs="Arial"/>
          <w:sz w:val="24"/>
          <w:szCs w:val="24"/>
          <w:lang w:eastAsia="ru-RU"/>
        </w:rPr>
        <w:br/>
      </w:r>
    </w:p>
    <w:p w14:paraId="261955B2"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34F959A4"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решение о выдаче предписания об устранении выявленных нарушений в порядке, предусмотренном пунктом 1 части 2 статьи 90 Федерального закона N 248-ФЗ.</w:t>
      </w:r>
      <w:r w:rsidRPr="00EE4EE2">
        <w:rPr>
          <w:rFonts w:ascii="Arial" w:eastAsia="Times New Roman" w:hAnsi="Arial" w:cs="Arial"/>
          <w:sz w:val="24"/>
          <w:szCs w:val="24"/>
          <w:lang w:eastAsia="ru-RU"/>
        </w:rPr>
        <w:br/>
      </w:r>
    </w:p>
    <w:p w14:paraId="5CF0C975"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1C6D8864"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84. Выездное обследование проводится в целях оценки соблюдения контролируемыми лицами обязательных требований.</w:t>
      </w:r>
      <w:r w:rsidRPr="00EE4EE2">
        <w:rPr>
          <w:rFonts w:ascii="Arial" w:eastAsia="Times New Roman" w:hAnsi="Arial" w:cs="Arial"/>
          <w:sz w:val="24"/>
          <w:szCs w:val="24"/>
          <w:lang w:eastAsia="ru-RU"/>
        </w:rPr>
        <w:br/>
      </w:r>
    </w:p>
    <w:p w14:paraId="3116139C"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36FB12C0"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Выездное обследование может проводиться по месту нахождения (осуществления деятельности) организации (ее филиалов, представительств, обособленных структурных подразделений), месту осуществления деятельности гражданина, месту нахождения объекта регионального государственного надзора, при этом не допускается взаимодействие с контролируемым лицом.</w:t>
      </w:r>
      <w:r w:rsidRPr="00EE4EE2">
        <w:rPr>
          <w:rFonts w:ascii="Arial" w:eastAsia="Times New Roman" w:hAnsi="Arial" w:cs="Arial"/>
          <w:sz w:val="24"/>
          <w:szCs w:val="24"/>
          <w:lang w:eastAsia="ru-RU"/>
        </w:rPr>
        <w:br/>
      </w:r>
    </w:p>
    <w:p w14:paraId="590B29BD"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1C4D1745"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В ходе выездного обследования на общедоступных (открытых для посещения неограниченным кругом лиц) производственных объектах может осуществляться осмотр.</w:t>
      </w:r>
      <w:r w:rsidRPr="00EE4EE2">
        <w:rPr>
          <w:rFonts w:ascii="Arial" w:eastAsia="Times New Roman" w:hAnsi="Arial" w:cs="Arial"/>
          <w:sz w:val="24"/>
          <w:szCs w:val="24"/>
          <w:lang w:eastAsia="ru-RU"/>
        </w:rPr>
        <w:br/>
      </w:r>
    </w:p>
    <w:p w14:paraId="54828336"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2DF0A3F5"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85. Выездное обследование проводится без информирования контролируемого лица.</w:t>
      </w:r>
      <w:r w:rsidRPr="00EE4EE2">
        <w:rPr>
          <w:rFonts w:ascii="Arial" w:eastAsia="Times New Roman" w:hAnsi="Arial" w:cs="Arial"/>
          <w:sz w:val="24"/>
          <w:szCs w:val="24"/>
          <w:lang w:eastAsia="ru-RU"/>
        </w:rPr>
        <w:br/>
      </w:r>
    </w:p>
    <w:p w14:paraId="03CEB2B8"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2BAADF9D"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Срок проведения выездного обследования одного объекта (нескольких объектов, расположенных в непосредственной близости друг от друга) не может превышать одного рабочего дня, если иное не установлено федеральным законом о виде регионального государственного надзора.</w:t>
      </w:r>
      <w:r w:rsidRPr="00EE4EE2">
        <w:rPr>
          <w:rFonts w:ascii="Arial" w:eastAsia="Times New Roman" w:hAnsi="Arial" w:cs="Arial"/>
          <w:sz w:val="24"/>
          <w:szCs w:val="24"/>
          <w:lang w:eastAsia="ru-RU"/>
        </w:rPr>
        <w:br/>
      </w:r>
    </w:p>
    <w:p w14:paraId="5551484D"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2A4F89A4"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По результатам проведения выездного обследования не могут быть приняты решения, предусмотренные подпунктами 1 и 2 пункта 47 настоящего Положения.</w:t>
      </w:r>
      <w:r w:rsidRPr="00EE4EE2">
        <w:rPr>
          <w:rFonts w:ascii="Arial" w:eastAsia="Times New Roman" w:hAnsi="Arial" w:cs="Arial"/>
          <w:sz w:val="24"/>
          <w:szCs w:val="24"/>
          <w:lang w:eastAsia="ru-RU"/>
        </w:rPr>
        <w:br/>
      </w:r>
    </w:p>
    <w:p w14:paraId="48601FFC"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2AB7E45C"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86. В случае если проведение контрольных (надзорных) мероприятий, указанных в пунктах 65 - 81 настоящего Положения, оказалось невозможным в связи с отсутствием контролируемого лица по месту нахождения (осуществления деятельности), либо в связи с фактическим неосуществлением деятельности контролируемым лицом, либо в связи с иными действиями (бездействием) контролируемого лица, повлекшими невозможность проведения или завершения контрольного (надзорного) мероприятия, инспектор составляет акт о невозможности проведения контрольного (надзорного) мероприятия, предусматривающего взаимодействие с контролируемым лицом, с указанием причин и информирует контролируемое лицо о невозможности проведения контрольного (надзорного) мероприятия, предусматривающего взаимодействие с контролируемым лицом, в порядке, предусмотренном частями 4, 5 статьи 21 Федерального закона N 248-ФЗ. В этом случае инспектор вправе совершить контрольные (надзорные) действия в рамках указанного контрольного (надзорного) мероприятия в любое время до завершения проведения контрольного (надзорного) мероприятия, предусматривающего взаимодействие с контролируемым лицом.</w:t>
      </w:r>
      <w:r w:rsidRPr="00EE4EE2">
        <w:rPr>
          <w:rFonts w:ascii="Arial" w:eastAsia="Times New Roman" w:hAnsi="Arial" w:cs="Arial"/>
          <w:sz w:val="24"/>
          <w:szCs w:val="24"/>
          <w:lang w:eastAsia="ru-RU"/>
        </w:rPr>
        <w:br/>
      </w:r>
    </w:p>
    <w:p w14:paraId="6BC060C8"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4E4DBDCF"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87. Гражданин, в том числе индивидуальный предприниматель, являющийся контролируемым лицом, вправе представить в Министерство (учреждение) информацию о невозможности присутствия при проведении контрольных (надзорных) мероприятий в случаях:</w:t>
      </w:r>
      <w:r w:rsidRPr="00EE4EE2">
        <w:rPr>
          <w:rFonts w:ascii="Arial" w:eastAsia="Times New Roman" w:hAnsi="Arial" w:cs="Arial"/>
          <w:sz w:val="24"/>
          <w:szCs w:val="24"/>
          <w:lang w:eastAsia="ru-RU"/>
        </w:rPr>
        <w:br/>
      </w:r>
    </w:p>
    <w:p w14:paraId="1777906F"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60ECAAD2"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временной нетрудоспособности;</w:t>
      </w:r>
      <w:r w:rsidRPr="00EE4EE2">
        <w:rPr>
          <w:rFonts w:ascii="Arial" w:eastAsia="Times New Roman" w:hAnsi="Arial" w:cs="Arial"/>
          <w:sz w:val="24"/>
          <w:szCs w:val="24"/>
          <w:lang w:eastAsia="ru-RU"/>
        </w:rPr>
        <w:br/>
      </w:r>
    </w:p>
    <w:p w14:paraId="7262127A"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376BCA82"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необходимости явки по вызову (извещениям, повесткам) судов, правоохранительных органов, военных комиссариатов;</w:t>
      </w:r>
      <w:r w:rsidRPr="00EE4EE2">
        <w:rPr>
          <w:rFonts w:ascii="Arial" w:eastAsia="Times New Roman" w:hAnsi="Arial" w:cs="Arial"/>
          <w:sz w:val="24"/>
          <w:szCs w:val="24"/>
          <w:lang w:eastAsia="ru-RU"/>
        </w:rPr>
        <w:br/>
      </w:r>
    </w:p>
    <w:p w14:paraId="3D449E31"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0C7583CA"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избрания в соответствии с Уголовно-процессуальным кодексом Российской Федерации меры пресечения, исключающей возможность присутствия при проведении контрольных (надзорных) мероприятий;</w:t>
      </w:r>
      <w:r w:rsidRPr="00EE4EE2">
        <w:rPr>
          <w:rFonts w:ascii="Arial" w:eastAsia="Times New Roman" w:hAnsi="Arial" w:cs="Arial"/>
          <w:sz w:val="24"/>
          <w:szCs w:val="24"/>
          <w:lang w:eastAsia="ru-RU"/>
        </w:rPr>
        <w:br/>
      </w:r>
    </w:p>
    <w:p w14:paraId="134D8286"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1F95139E"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нахождения в служебной командировке.</w:t>
      </w:r>
      <w:r w:rsidRPr="00EE4EE2">
        <w:rPr>
          <w:rFonts w:ascii="Arial" w:eastAsia="Times New Roman" w:hAnsi="Arial" w:cs="Arial"/>
          <w:sz w:val="24"/>
          <w:szCs w:val="24"/>
          <w:lang w:eastAsia="ru-RU"/>
        </w:rPr>
        <w:br/>
      </w:r>
    </w:p>
    <w:p w14:paraId="351E4C12"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665926CD"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При поступлении информации проведение контрольных (надзорных) мероприятий переносится Министерством (учреждением) на срок, необходимый для устранения обстоятельств, послуживших поводом для данного обращения гражданина, в том числе индивидуального предпринимателя.</w:t>
      </w:r>
    </w:p>
    <w:p w14:paraId="053285A1" w14:textId="77777777" w:rsidR="00EE4EE2" w:rsidRPr="00EE4EE2" w:rsidRDefault="00EE4EE2" w:rsidP="00EE4EE2">
      <w:pPr>
        <w:spacing w:after="240" w:line="240" w:lineRule="auto"/>
        <w:jc w:val="center"/>
        <w:textAlignment w:val="baseline"/>
        <w:outlineLvl w:val="2"/>
        <w:rPr>
          <w:rFonts w:ascii="Arial" w:eastAsia="Times New Roman" w:hAnsi="Arial" w:cs="Arial"/>
          <w:b/>
          <w:bCs/>
          <w:sz w:val="24"/>
          <w:szCs w:val="24"/>
          <w:lang w:eastAsia="ru-RU"/>
        </w:rPr>
      </w:pPr>
      <w:r w:rsidRPr="00EE4EE2">
        <w:rPr>
          <w:rFonts w:ascii="Arial" w:eastAsia="Times New Roman" w:hAnsi="Arial" w:cs="Arial"/>
          <w:b/>
          <w:bCs/>
          <w:sz w:val="24"/>
          <w:szCs w:val="24"/>
          <w:lang w:eastAsia="ru-RU"/>
        </w:rPr>
        <w:t>V. Обжалование решений Министерства (учреждения), действий (бездействия) его должностных лиц</w:t>
      </w:r>
    </w:p>
    <w:p w14:paraId="7E3D2E54"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0C27393D"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88. Контролируемые лица, права и законные интересы которых, по их мнению, были непосредственно нарушены в рамках осуществления регионального государственного надзора, имеют право на досудебное обжалование:</w:t>
      </w:r>
      <w:r w:rsidRPr="00EE4EE2">
        <w:rPr>
          <w:rFonts w:ascii="Arial" w:eastAsia="Times New Roman" w:hAnsi="Arial" w:cs="Arial"/>
          <w:sz w:val="24"/>
          <w:szCs w:val="24"/>
          <w:lang w:eastAsia="ru-RU"/>
        </w:rPr>
        <w:br/>
      </w:r>
    </w:p>
    <w:p w14:paraId="57CBA237"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3A1AF5A4"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решений о проведении контрольных (надзорных) мероприятий; актов, предписаний об устранении выявленных нарушений;</w:t>
      </w:r>
      <w:r w:rsidRPr="00EE4EE2">
        <w:rPr>
          <w:rFonts w:ascii="Arial" w:eastAsia="Times New Roman" w:hAnsi="Arial" w:cs="Arial"/>
          <w:sz w:val="24"/>
          <w:szCs w:val="24"/>
          <w:lang w:eastAsia="ru-RU"/>
        </w:rPr>
        <w:br/>
      </w:r>
    </w:p>
    <w:p w14:paraId="374E705E"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7398D2E"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действий (бездействия) должностных лиц Министерства (учреждения) в рамках контрольных (надзорных) мероприятий.</w:t>
      </w:r>
      <w:r w:rsidRPr="00EE4EE2">
        <w:rPr>
          <w:rFonts w:ascii="Arial" w:eastAsia="Times New Roman" w:hAnsi="Arial" w:cs="Arial"/>
          <w:sz w:val="24"/>
          <w:szCs w:val="24"/>
          <w:lang w:eastAsia="ru-RU"/>
        </w:rPr>
        <w:br/>
      </w:r>
    </w:p>
    <w:p w14:paraId="55E9FF0B"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0CEA20F7"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89. Жалоба подается контролируемым лицом в Министерство (учреждение) в электронном виде с использованием единого портала государственных и муниципальных услуг, за исключением случая, предусмотренного частью 1.1 статьи 40 Федерального закона N 248-ФЗ.</w:t>
      </w:r>
      <w:r w:rsidRPr="00EE4EE2">
        <w:rPr>
          <w:rFonts w:ascii="Arial" w:eastAsia="Times New Roman" w:hAnsi="Arial" w:cs="Arial"/>
          <w:sz w:val="24"/>
          <w:szCs w:val="24"/>
          <w:lang w:eastAsia="ru-RU"/>
        </w:rPr>
        <w:br/>
      </w:r>
    </w:p>
    <w:p w14:paraId="0CFF60A7"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3C2B8DA2"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При подаче жалобы гражданином она должна быть подписана простой электронной подписью либо усиленной квалифицированной электронной подписью. При подаче жалобы организацией она должна быть подписана усиленной квалифицированной электронной подписью.</w:t>
      </w:r>
      <w:r w:rsidRPr="00EE4EE2">
        <w:rPr>
          <w:rFonts w:ascii="Arial" w:eastAsia="Times New Roman" w:hAnsi="Arial" w:cs="Arial"/>
          <w:sz w:val="24"/>
          <w:szCs w:val="24"/>
          <w:lang w:eastAsia="ru-RU"/>
        </w:rPr>
        <w:br/>
      </w:r>
    </w:p>
    <w:p w14:paraId="6DE544B5"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0F89D130"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 xml:space="preserve">Материалы, прикладываемые к жалобе, в том числе фото- и </w:t>
      </w:r>
      <w:proofErr w:type="gramStart"/>
      <w:r w:rsidRPr="00EE4EE2">
        <w:rPr>
          <w:rFonts w:ascii="Arial" w:eastAsia="Times New Roman" w:hAnsi="Arial" w:cs="Arial"/>
          <w:sz w:val="24"/>
          <w:szCs w:val="24"/>
          <w:lang w:eastAsia="ru-RU"/>
        </w:rPr>
        <w:t>видео- материалы</w:t>
      </w:r>
      <w:proofErr w:type="gramEnd"/>
      <w:r w:rsidRPr="00EE4EE2">
        <w:rPr>
          <w:rFonts w:ascii="Arial" w:eastAsia="Times New Roman" w:hAnsi="Arial" w:cs="Arial"/>
          <w:sz w:val="24"/>
          <w:szCs w:val="24"/>
          <w:lang w:eastAsia="ru-RU"/>
        </w:rPr>
        <w:t>, представляются контролируемым лицом в электронном виде.</w:t>
      </w:r>
      <w:r w:rsidRPr="00EE4EE2">
        <w:rPr>
          <w:rFonts w:ascii="Arial" w:eastAsia="Times New Roman" w:hAnsi="Arial" w:cs="Arial"/>
          <w:sz w:val="24"/>
          <w:szCs w:val="24"/>
          <w:lang w:eastAsia="ru-RU"/>
        </w:rPr>
        <w:br/>
      </w:r>
    </w:p>
    <w:p w14:paraId="352AD49D"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472B4B06"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90. Жалоба на решение Министерства, действия (бездействие) его должностных лиц рассматривается министром (первым заместителем министра).</w:t>
      </w:r>
      <w:r w:rsidRPr="00EE4EE2">
        <w:rPr>
          <w:rFonts w:ascii="Arial" w:eastAsia="Times New Roman" w:hAnsi="Arial" w:cs="Arial"/>
          <w:sz w:val="24"/>
          <w:szCs w:val="24"/>
          <w:lang w:eastAsia="ru-RU"/>
        </w:rPr>
        <w:br/>
      </w:r>
    </w:p>
    <w:p w14:paraId="62EA03AA"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469B6C78"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Жалоба на решение директора учреждения, его действия (бездействие) рассматривается министром.</w:t>
      </w:r>
      <w:r w:rsidRPr="00EE4EE2">
        <w:rPr>
          <w:rFonts w:ascii="Arial" w:eastAsia="Times New Roman" w:hAnsi="Arial" w:cs="Arial"/>
          <w:sz w:val="24"/>
          <w:szCs w:val="24"/>
          <w:lang w:eastAsia="ru-RU"/>
        </w:rPr>
        <w:br/>
      </w:r>
    </w:p>
    <w:p w14:paraId="539D1E05"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4D958B45"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Жалоба на действия (бездействие) должностных лиц учреждения рассматривается директором учреждения.</w:t>
      </w:r>
      <w:r w:rsidRPr="00EE4EE2">
        <w:rPr>
          <w:rFonts w:ascii="Arial" w:eastAsia="Times New Roman" w:hAnsi="Arial" w:cs="Arial"/>
          <w:sz w:val="24"/>
          <w:szCs w:val="24"/>
          <w:lang w:eastAsia="ru-RU"/>
        </w:rPr>
        <w:br/>
      </w:r>
    </w:p>
    <w:p w14:paraId="7D0CADA7"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6A6EECD5"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91. Жалоба может быть подана в течение 30 календарных дней со дня, когда контролируемое лицо узнало или должно было узнать о нарушении своих прав.</w:t>
      </w:r>
      <w:r w:rsidRPr="00EE4EE2">
        <w:rPr>
          <w:rFonts w:ascii="Arial" w:eastAsia="Times New Roman" w:hAnsi="Arial" w:cs="Arial"/>
          <w:sz w:val="24"/>
          <w:szCs w:val="24"/>
          <w:lang w:eastAsia="ru-RU"/>
        </w:rPr>
        <w:br/>
      </w:r>
    </w:p>
    <w:p w14:paraId="3C808950"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2A20850D"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Жалоба на предписание Министерства (учреждения) может быть подана в течение 10 рабочих дней с момента получения контролируемым лицом предписания.</w:t>
      </w:r>
      <w:r w:rsidRPr="00EE4EE2">
        <w:rPr>
          <w:rFonts w:ascii="Arial" w:eastAsia="Times New Roman" w:hAnsi="Arial" w:cs="Arial"/>
          <w:sz w:val="24"/>
          <w:szCs w:val="24"/>
          <w:lang w:eastAsia="ru-RU"/>
        </w:rPr>
        <w:br/>
      </w:r>
    </w:p>
    <w:p w14:paraId="3C9D0609"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6EFD5797"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lastRenderedPageBreak/>
        <w:t>92. В случае пропуска по уважительной причине срока подачи жалобы этот срок по ходатайству контролируемого лица, подающего жалобу, может быть восстановлен Министерством (учреждением).</w:t>
      </w:r>
      <w:r w:rsidRPr="00EE4EE2">
        <w:rPr>
          <w:rFonts w:ascii="Arial" w:eastAsia="Times New Roman" w:hAnsi="Arial" w:cs="Arial"/>
          <w:sz w:val="24"/>
          <w:szCs w:val="24"/>
          <w:lang w:eastAsia="ru-RU"/>
        </w:rPr>
        <w:br/>
      </w:r>
    </w:p>
    <w:p w14:paraId="08163146"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66CEFD1"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93. Контролируемое лицо, подавшее жалобу, до принятия решения по жалобе может отозвать ее. При этом повторное направление жалобы по тем же основаниям не допускается.</w:t>
      </w:r>
      <w:r w:rsidRPr="00EE4EE2">
        <w:rPr>
          <w:rFonts w:ascii="Arial" w:eastAsia="Times New Roman" w:hAnsi="Arial" w:cs="Arial"/>
          <w:sz w:val="24"/>
          <w:szCs w:val="24"/>
          <w:lang w:eastAsia="ru-RU"/>
        </w:rPr>
        <w:br/>
      </w:r>
    </w:p>
    <w:p w14:paraId="2C391745"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253E6C96"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94. Жалоба может содержать ходатайство о приостановлении исполнения обжалуемого решения Министерства (учреждения).</w:t>
      </w:r>
      <w:r w:rsidRPr="00EE4EE2">
        <w:rPr>
          <w:rFonts w:ascii="Arial" w:eastAsia="Times New Roman" w:hAnsi="Arial" w:cs="Arial"/>
          <w:sz w:val="24"/>
          <w:szCs w:val="24"/>
          <w:lang w:eastAsia="ru-RU"/>
        </w:rPr>
        <w:br/>
      </w:r>
    </w:p>
    <w:p w14:paraId="66D88B02"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1C59C7BC"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95. Министром (первым заместителем министра), директором учреждения не позднее двух рабочих дней со дня регистрации жалобы принимается решение:</w:t>
      </w:r>
      <w:r w:rsidRPr="00EE4EE2">
        <w:rPr>
          <w:rFonts w:ascii="Arial" w:eastAsia="Times New Roman" w:hAnsi="Arial" w:cs="Arial"/>
          <w:sz w:val="24"/>
          <w:szCs w:val="24"/>
          <w:lang w:eastAsia="ru-RU"/>
        </w:rPr>
        <w:br/>
      </w:r>
    </w:p>
    <w:p w14:paraId="3B504260"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110F36DE"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о приостановлении исполнения обжалуемого решения;</w:t>
      </w:r>
      <w:r w:rsidRPr="00EE4EE2">
        <w:rPr>
          <w:rFonts w:ascii="Arial" w:eastAsia="Times New Roman" w:hAnsi="Arial" w:cs="Arial"/>
          <w:sz w:val="24"/>
          <w:szCs w:val="24"/>
          <w:lang w:eastAsia="ru-RU"/>
        </w:rPr>
        <w:br/>
      </w:r>
    </w:p>
    <w:p w14:paraId="0FB89BE6"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38417157"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об отказе в приостановлении исполнения обжалуемого решения.</w:t>
      </w:r>
      <w:r w:rsidRPr="00EE4EE2">
        <w:rPr>
          <w:rFonts w:ascii="Arial" w:eastAsia="Times New Roman" w:hAnsi="Arial" w:cs="Arial"/>
          <w:sz w:val="24"/>
          <w:szCs w:val="24"/>
          <w:lang w:eastAsia="ru-RU"/>
        </w:rPr>
        <w:br/>
      </w:r>
    </w:p>
    <w:p w14:paraId="41A5E595"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146549D7"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Информация о принятом решении направляется контролируемому лицу, подавшему жалобу, в течение одного рабочего дня с момента принятия решения.</w:t>
      </w:r>
      <w:r w:rsidRPr="00EE4EE2">
        <w:rPr>
          <w:rFonts w:ascii="Arial" w:eastAsia="Times New Roman" w:hAnsi="Arial" w:cs="Arial"/>
          <w:sz w:val="24"/>
          <w:szCs w:val="24"/>
          <w:lang w:eastAsia="ru-RU"/>
        </w:rPr>
        <w:br/>
      </w:r>
    </w:p>
    <w:p w14:paraId="0CCE863D"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6A00906C"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96. Жалоба должна содержать:</w:t>
      </w:r>
      <w:r w:rsidRPr="00EE4EE2">
        <w:rPr>
          <w:rFonts w:ascii="Arial" w:eastAsia="Times New Roman" w:hAnsi="Arial" w:cs="Arial"/>
          <w:sz w:val="24"/>
          <w:szCs w:val="24"/>
          <w:lang w:eastAsia="ru-RU"/>
        </w:rPr>
        <w:br/>
      </w:r>
    </w:p>
    <w:p w14:paraId="32B17D44"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E1F611C"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наименование Министерства (учреждения), фамилию, имя, отчество (при наличии) должностного лица, решение и (или) действия (бездействие) которых обжалуются;</w:t>
      </w:r>
      <w:r w:rsidRPr="00EE4EE2">
        <w:rPr>
          <w:rFonts w:ascii="Arial" w:eastAsia="Times New Roman" w:hAnsi="Arial" w:cs="Arial"/>
          <w:sz w:val="24"/>
          <w:szCs w:val="24"/>
          <w:lang w:eastAsia="ru-RU"/>
        </w:rPr>
        <w:br/>
      </w:r>
    </w:p>
    <w:p w14:paraId="74DD4CFB"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68DF22E8"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фамилию, имя, отчество (при наличии), сведения о месте жительства (месте осуществления деятельности) гражданина, либо наименование организации, сведения о месте нахождения этой организации, либо реквизиты доверенности и фамилию, имя, отчество (при наличии) лица, подающего жалобу по доверенности, желаемый способ осуществления взаимодействия на время рассмотрения жалобы и желаемый способ получения решения по ней;</w:t>
      </w:r>
      <w:r w:rsidRPr="00EE4EE2">
        <w:rPr>
          <w:rFonts w:ascii="Arial" w:eastAsia="Times New Roman" w:hAnsi="Arial" w:cs="Arial"/>
          <w:sz w:val="24"/>
          <w:szCs w:val="24"/>
          <w:lang w:eastAsia="ru-RU"/>
        </w:rPr>
        <w:br/>
      </w:r>
    </w:p>
    <w:p w14:paraId="534B0382"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7FD27B46"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сведения об обжалуемых решениях Министерства (учреждения) и (или) действиях (бездействии) их должностных лиц, которые привели или могут привести к нарушению прав контролируемого лица, подавшего жалобу;</w:t>
      </w:r>
      <w:r w:rsidRPr="00EE4EE2">
        <w:rPr>
          <w:rFonts w:ascii="Arial" w:eastAsia="Times New Roman" w:hAnsi="Arial" w:cs="Arial"/>
          <w:sz w:val="24"/>
          <w:szCs w:val="24"/>
          <w:lang w:eastAsia="ru-RU"/>
        </w:rPr>
        <w:br/>
      </w:r>
    </w:p>
    <w:p w14:paraId="48D01F98"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7358EB19"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 xml:space="preserve">основания и доводы, на основании которых контролируемое лицо не согласно с решением Министерства (учреждения) и (или) действиями (бездействием) должностного лица. Контролируемым лицом могут быть представлены документы </w:t>
      </w:r>
      <w:r w:rsidRPr="00EE4EE2">
        <w:rPr>
          <w:rFonts w:ascii="Arial" w:eastAsia="Times New Roman" w:hAnsi="Arial" w:cs="Arial"/>
          <w:sz w:val="24"/>
          <w:szCs w:val="24"/>
          <w:lang w:eastAsia="ru-RU"/>
        </w:rPr>
        <w:lastRenderedPageBreak/>
        <w:t>(при наличии), подтверждающие его доводы, либо их копии;</w:t>
      </w:r>
      <w:r w:rsidRPr="00EE4EE2">
        <w:rPr>
          <w:rFonts w:ascii="Arial" w:eastAsia="Times New Roman" w:hAnsi="Arial" w:cs="Arial"/>
          <w:sz w:val="24"/>
          <w:szCs w:val="24"/>
          <w:lang w:eastAsia="ru-RU"/>
        </w:rPr>
        <w:br/>
      </w:r>
    </w:p>
    <w:p w14:paraId="354018F7"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770A915F"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требования контролируемого лица, подавшего жалобу;</w:t>
      </w:r>
      <w:r w:rsidRPr="00EE4EE2">
        <w:rPr>
          <w:rFonts w:ascii="Arial" w:eastAsia="Times New Roman" w:hAnsi="Arial" w:cs="Arial"/>
          <w:sz w:val="24"/>
          <w:szCs w:val="24"/>
          <w:lang w:eastAsia="ru-RU"/>
        </w:rPr>
        <w:br/>
      </w:r>
    </w:p>
    <w:p w14:paraId="6B77DAF3"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70179CC7"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учетный номер контрольного (надзорного) мероприятия в едином реестре контрольных (надзорных) мероприятий, в отношении которого подается жалоба, если Правительством Российской Федерации не установлено иное.</w:t>
      </w:r>
      <w:r w:rsidRPr="00EE4EE2">
        <w:rPr>
          <w:rFonts w:ascii="Arial" w:eastAsia="Times New Roman" w:hAnsi="Arial" w:cs="Arial"/>
          <w:sz w:val="24"/>
          <w:szCs w:val="24"/>
          <w:lang w:eastAsia="ru-RU"/>
        </w:rPr>
        <w:br/>
      </w:r>
    </w:p>
    <w:p w14:paraId="54E66BEA"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26C6BFF5"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97. Жалоба не должна содержать нецензурные либо оскорбительные выражения, угрозы жизни, здоровью и имуществу должностных лиц Министерства (учреждения) либо членов их семей.</w:t>
      </w:r>
      <w:r w:rsidRPr="00EE4EE2">
        <w:rPr>
          <w:rFonts w:ascii="Arial" w:eastAsia="Times New Roman" w:hAnsi="Arial" w:cs="Arial"/>
          <w:sz w:val="24"/>
          <w:szCs w:val="24"/>
          <w:lang w:eastAsia="ru-RU"/>
        </w:rPr>
        <w:br/>
      </w:r>
    </w:p>
    <w:p w14:paraId="31BEEC93"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0486A3B0"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98. Подача жалобы может быть осуществлена полномочным представителем контролируемого лица в случае делегирования ему соответствующего права с помощью федеральной государственной информационной системы "Единая система идентификации и аутентификации".</w:t>
      </w:r>
      <w:r w:rsidRPr="00EE4EE2">
        <w:rPr>
          <w:rFonts w:ascii="Arial" w:eastAsia="Times New Roman" w:hAnsi="Arial" w:cs="Arial"/>
          <w:sz w:val="24"/>
          <w:szCs w:val="24"/>
          <w:lang w:eastAsia="ru-RU"/>
        </w:rPr>
        <w:br/>
      </w:r>
    </w:p>
    <w:p w14:paraId="3C425A13"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8865B26"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Министерство (учреждение) принимает решение об отказе в рассмотрении жалобы в течение пяти рабочих дней со дня получения жалобы, если:</w:t>
      </w:r>
      <w:r w:rsidRPr="00EE4EE2">
        <w:rPr>
          <w:rFonts w:ascii="Arial" w:eastAsia="Times New Roman" w:hAnsi="Arial" w:cs="Arial"/>
          <w:sz w:val="24"/>
          <w:szCs w:val="24"/>
          <w:lang w:eastAsia="ru-RU"/>
        </w:rPr>
        <w:br/>
      </w:r>
    </w:p>
    <w:p w14:paraId="3563AF40"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4C46FA0C"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1) жалоба подана после истечения сроков подачи жалобы, установленных пунктом 91 настоящего Положения, и не содержит ходатайства о восстановлении пропущенного срока на подачу жалобы;</w:t>
      </w:r>
      <w:r w:rsidRPr="00EE4EE2">
        <w:rPr>
          <w:rFonts w:ascii="Arial" w:eastAsia="Times New Roman" w:hAnsi="Arial" w:cs="Arial"/>
          <w:sz w:val="24"/>
          <w:szCs w:val="24"/>
          <w:lang w:eastAsia="ru-RU"/>
        </w:rPr>
        <w:br/>
      </w:r>
    </w:p>
    <w:p w14:paraId="59F3895B"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6EE95095"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2) в удовлетворении ходатайства о восстановлении пропущенного срока на подачу жалобы отказано;</w:t>
      </w:r>
      <w:r w:rsidRPr="00EE4EE2">
        <w:rPr>
          <w:rFonts w:ascii="Arial" w:eastAsia="Times New Roman" w:hAnsi="Arial" w:cs="Arial"/>
          <w:sz w:val="24"/>
          <w:szCs w:val="24"/>
          <w:lang w:eastAsia="ru-RU"/>
        </w:rPr>
        <w:br/>
      </w:r>
    </w:p>
    <w:p w14:paraId="07C54CE2"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37232B2E"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3) до принятия решения по жалобе от контролируемого лица, ее подавшего, поступило заявление об отзыве жалобы;</w:t>
      </w:r>
      <w:r w:rsidRPr="00EE4EE2">
        <w:rPr>
          <w:rFonts w:ascii="Arial" w:eastAsia="Times New Roman" w:hAnsi="Arial" w:cs="Arial"/>
          <w:sz w:val="24"/>
          <w:szCs w:val="24"/>
          <w:lang w:eastAsia="ru-RU"/>
        </w:rPr>
        <w:br/>
      </w:r>
    </w:p>
    <w:p w14:paraId="5B3C5C93"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35B85D94"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4) имеется решение суда по вопросам, поставленным в жалобе;</w:t>
      </w:r>
      <w:r w:rsidRPr="00EE4EE2">
        <w:rPr>
          <w:rFonts w:ascii="Arial" w:eastAsia="Times New Roman" w:hAnsi="Arial" w:cs="Arial"/>
          <w:sz w:val="24"/>
          <w:szCs w:val="24"/>
          <w:lang w:eastAsia="ru-RU"/>
        </w:rPr>
        <w:br/>
      </w:r>
    </w:p>
    <w:p w14:paraId="7CEAB900"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3C824B8"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5) ранее в Министерство (учреждение) была подана другая жалоба от того же контролируемого лица по тем же основаниям;</w:t>
      </w:r>
      <w:r w:rsidRPr="00EE4EE2">
        <w:rPr>
          <w:rFonts w:ascii="Arial" w:eastAsia="Times New Roman" w:hAnsi="Arial" w:cs="Arial"/>
          <w:sz w:val="24"/>
          <w:szCs w:val="24"/>
          <w:lang w:eastAsia="ru-RU"/>
        </w:rPr>
        <w:br/>
      </w:r>
    </w:p>
    <w:p w14:paraId="40357A17"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E9996A0"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6) жалоба содержит нецензурные либо оскорбительные выражения, угрозы жизни, здоровью и имуществу должностных лиц Министерства (учреждения), а также членов их семей;</w:t>
      </w:r>
      <w:r w:rsidRPr="00EE4EE2">
        <w:rPr>
          <w:rFonts w:ascii="Arial" w:eastAsia="Times New Roman" w:hAnsi="Arial" w:cs="Arial"/>
          <w:sz w:val="24"/>
          <w:szCs w:val="24"/>
          <w:lang w:eastAsia="ru-RU"/>
        </w:rPr>
        <w:br/>
      </w:r>
    </w:p>
    <w:p w14:paraId="453462E6"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05C2E52E"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lastRenderedPageBreak/>
        <w:t>7) ранее получен отказ в рассмотрении жалобы по тому же предмету, исключающий возможность повторного обращения данного контролируемого лица с жалобой, и не приводятся новые доводы или обстоятельства;</w:t>
      </w:r>
      <w:r w:rsidRPr="00EE4EE2">
        <w:rPr>
          <w:rFonts w:ascii="Arial" w:eastAsia="Times New Roman" w:hAnsi="Arial" w:cs="Arial"/>
          <w:sz w:val="24"/>
          <w:szCs w:val="24"/>
          <w:lang w:eastAsia="ru-RU"/>
        </w:rPr>
        <w:br/>
      </w:r>
    </w:p>
    <w:p w14:paraId="20DEBE19"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1C2F9B41"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8) жалоба подана в ненадлежащий орган;</w:t>
      </w:r>
      <w:r w:rsidRPr="00EE4EE2">
        <w:rPr>
          <w:rFonts w:ascii="Arial" w:eastAsia="Times New Roman" w:hAnsi="Arial" w:cs="Arial"/>
          <w:sz w:val="24"/>
          <w:szCs w:val="24"/>
          <w:lang w:eastAsia="ru-RU"/>
        </w:rPr>
        <w:br/>
      </w:r>
    </w:p>
    <w:p w14:paraId="6963BBBE"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32264B88"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9) законодательством Российской Федерации предусмотрен только судебный порядок обжалования решений Министерства (учреждения).</w:t>
      </w:r>
      <w:r w:rsidRPr="00EE4EE2">
        <w:rPr>
          <w:rFonts w:ascii="Arial" w:eastAsia="Times New Roman" w:hAnsi="Arial" w:cs="Arial"/>
          <w:sz w:val="24"/>
          <w:szCs w:val="24"/>
          <w:lang w:eastAsia="ru-RU"/>
        </w:rPr>
        <w:br/>
      </w:r>
    </w:p>
    <w:p w14:paraId="022C5C47"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7ADCC849"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 xml:space="preserve">99. Отказ в рассмотрении жалобы по основаниям, указанным в подпунктах </w:t>
      </w:r>
      <w:proofErr w:type="gramStart"/>
      <w:r w:rsidRPr="00EE4EE2">
        <w:rPr>
          <w:rFonts w:ascii="Arial" w:eastAsia="Times New Roman" w:hAnsi="Arial" w:cs="Arial"/>
          <w:sz w:val="24"/>
          <w:szCs w:val="24"/>
          <w:lang w:eastAsia="ru-RU"/>
        </w:rPr>
        <w:t>3 - 8</w:t>
      </w:r>
      <w:proofErr w:type="gramEnd"/>
      <w:r w:rsidRPr="00EE4EE2">
        <w:rPr>
          <w:rFonts w:ascii="Arial" w:eastAsia="Times New Roman" w:hAnsi="Arial" w:cs="Arial"/>
          <w:sz w:val="24"/>
          <w:szCs w:val="24"/>
          <w:lang w:eastAsia="ru-RU"/>
        </w:rPr>
        <w:t xml:space="preserve"> пункта 98 настоящего Положения, не является результатом досудебного обжалования и не может служить основанием для судебного обжалования решений Министерства (учреждения), действий (бездействия) его должностных лиц.</w:t>
      </w:r>
      <w:r w:rsidRPr="00EE4EE2">
        <w:rPr>
          <w:rFonts w:ascii="Arial" w:eastAsia="Times New Roman" w:hAnsi="Arial" w:cs="Arial"/>
          <w:sz w:val="24"/>
          <w:szCs w:val="24"/>
          <w:lang w:eastAsia="ru-RU"/>
        </w:rPr>
        <w:br/>
      </w:r>
    </w:p>
    <w:p w14:paraId="02FC9714"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2F3C9CBA"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100. При рассмотрении жалобы Министерство использует подсистему досудебного обжалования контрольной (надзорной) деятельности в соответствии с Правилами ведения подсистемы досудебного обжалования контрольной (надзорной) деятельности, утвержденными Правительством Российской Федерации, за исключением случаев, когда рассмотрение жалобы связано со сведениями и документами, составляющими государственную или иную охраняемую законом тайну.</w:t>
      </w:r>
      <w:r w:rsidRPr="00EE4EE2">
        <w:rPr>
          <w:rFonts w:ascii="Arial" w:eastAsia="Times New Roman" w:hAnsi="Arial" w:cs="Arial"/>
          <w:sz w:val="24"/>
          <w:szCs w:val="24"/>
          <w:lang w:eastAsia="ru-RU"/>
        </w:rPr>
        <w:br/>
      </w:r>
    </w:p>
    <w:p w14:paraId="435569D5"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3EC9EE31"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101. Жалоба подлежит рассмотрению министром (первым заместителем министра), директором учреждения в течение 20 рабочих дней со дня ее регистрации.</w:t>
      </w:r>
      <w:r w:rsidRPr="00EE4EE2">
        <w:rPr>
          <w:rFonts w:ascii="Arial" w:eastAsia="Times New Roman" w:hAnsi="Arial" w:cs="Arial"/>
          <w:sz w:val="24"/>
          <w:szCs w:val="24"/>
          <w:lang w:eastAsia="ru-RU"/>
        </w:rPr>
        <w:br/>
      </w:r>
    </w:p>
    <w:p w14:paraId="63C39129"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60A4B70C"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102. Указанный срок может быть продлен на 20 рабочих дней в следующих исключительных случаях:</w:t>
      </w:r>
      <w:r w:rsidRPr="00EE4EE2">
        <w:rPr>
          <w:rFonts w:ascii="Arial" w:eastAsia="Times New Roman" w:hAnsi="Arial" w:cs="Arial"/>
          <w:sz w:val="24"/>
          <w:szCs w:val="24"/>
          <w:lang w:eastAsia="ru-RU"/>
        </w:rPr>
        <w:br/>
      </w:r>
    </w:p>
    <w:p w14:paraId="2A0F2971"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22B5A4FA"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проведение в отношении должностного лица Министерства (учреждения), действия (бездействие) которого обжалуются, служебной проверки по фактам, указанным в жалобе;</w:t>
      </w:r>
      <w:r w:rsidRPr="00EE4EE2">
        <w:rPr>
          <w:rFonts w:ascii="Arial" w:eastAsia="Times New Roman" w:hAnsi="Arial" w:cs="Arial"/>
          <w:sz w:val="24"/>
          <w:szCs w:val="24"/>
          <w:lang w:eastAsia="ru-RU"/>
        </w:rPr>
        <w:br/>
      </w:r>
    </w:p>
    <w:p w14:paraId="2D86C4E4"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263C2FE7"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отсутствие должностного лица Министерства (учреждения), действия (бездействие) которого обжалуются, по уважительной причине (болезнь, отпуск, командировка).</w:t>
      </w:r>
      <w:r w:rsidRPr="00EE4EE2">
        <w:rPr>
          <w:rFonts w:ascii="Arial" w:eastAsia="Times New Roman" w:hAnsi="Arial" w:cs="Arial"/>
          <w:sz w:val="24"/>
          <w:szCs w:val="24"/>
          <w:lang w:eastAsia="ru-RU"/>
        </w:rPr>
        <w:br/>
      </w:r>
    </w:p>
    <w:p w14:paraId="6E0678EC"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0959E4EE"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 xml:space="preserve">103. Министерство (учреждение) вправе запросить у контролируемого лица, подавшего жалобу, дополнительную информацию и документы, относящиеся к предмету жалобы. Контролируемое лицо вправе представить указанную информацию и документы в течение пяти рабочих дней с момента направления </w:t>
      </w:r>
      <w:r w:rsidRPr="00EE4EE2">
        <w:rPr>
          <w:rFonts w:ascii="Arial" w:eastAsia="Times New Roman" w:hAnsi="Arial" w:cs="Arial"/>
          <w:sz w:val="24"/>
          <w:szCs w:val="24"/>
          <w:lang w:eastAsia="ru-RU"/>
        </w:rPr>
        <w:lastRenderedPageBreak/>
        <w:t>запроса.</w:t>
      </w:r>
      <w:r w:rsidRPr="00EE4EE2">
        <w:rPr>
          <w:rFonts w:ascii="Arial" w:eastAsia="Times New Roman" w:hAnsi="Arial" w:cs="Arial"/>
          <w:sz w:val="24"/>
          <w:szCs w:val="24"/>
          <w:lang w:eastAsia="ru-RU"/>
        </w:rPr>
        <w:br/>
      </w:r>
    </w:p>
    <w:p w14:paraId="58B04737"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7DA8F121"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Течение срока рассмотрения жалобы приостанавливается с момента направления запроса о представлении дополнительной информации и документов, относящихся к предмету жалобы, до момента получения их Министерством (учреждением), но не более чем на пять рабочих дней с момента направления запроса.</w:t>
      </w:r>
      <w:r w:rsidRPr="00EE4EE2">
        <w:rPr>
          <w:rFonts w:ascii="Arial" w:eastAsia="Times New Roman" w:hAnsi="Arial" w:cs="Arial"/>
          <w:sz w:val="24"/>
          <w:szCs w:val="24"/>
          <w:lang w:eastAsia="ru-RU"/>
        </w:rPr>
        <w:br/>
      </w:r>
    </w:p>
    <w:p w14:paraId="55376B42"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4A1AAEF3"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Неполучение от контролируемого лица дополнительной информации и документов, относящихся к предмету жалобы, не является основанием для отказа в рассмотрении жалобы.</w:t>
      </w:r>
      <w:r w:rsidRPr="00EE4EE2">
        <w:rPr>
          <w:rFonts w:ascii="Arial" w:eastAsia="Times New Roman" w:hAnsi="Arial" w:cs="Arial"/>
          <w:sz w:val="24"/>
          <w:szCs w:val="24"/>
          <w:lang w:eastAsia="ru-RU"/>
        </w:rPr>
        <w:br/>
      </w:r>
    </w:p>
    <w:p w14:paraId="7CB6704C"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7DFF1382"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104. Не допускается запрашивать у контролируемого лица, подавшего жалобу, информацию и документы, которые находятся в распоряжении государственных органов Удмуртской Республики, органов местного самоуправления муниципальных образований в Удмуртской Республике либо подведомственных им организаций.</w:t>
      </w:r>
      <w:r w:rsidRPr="00EE4EE2">
        <w:rPr>
          <w:rFonts w:ascii="Arial" w:eastAsia="Times New Roman" w:hAnsi="Arial" w:cs="Arial"/>
          <w:sz w:val="24"/>
          <w:szCs w:val="24"/>
          <w:lang w:eastAsia="ru-RU"/>
        </w:rPr>
        <w:br/>
      </w:r>
    </w:p>
    <w:p w14:paraId="3D9C64D4"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33D4E392"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Лицо, подавшее жалобу, до принятия итогового решения по жалобе вправе по своему усмотрению представить дополнительные материалы, относящиеся к предмету жалобы.</w:t>
      </w:r>
      <w:r w:rsidRPr="00EE4EE2">
        <w:rPr>
          <w:rFonts w:ascii="Arial" w:eastAsia="Times New Roman" w:hAnsi="Arial" w:cs="Arial"/>
          <w:sz w:val="24"/>
          <w:szCs w:val="24"/>
          <w:lang w:eastAsia="ru-RU"/>
        </w:rPr>
        <w:br/>
      </w:r>
    </w:p>
    <w:p w14:paraId="092B279E"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79B8820"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105. Обязанность доказывания законности и обоснованности принятого решения и (или) совершенного действия (бездействия) возлагается на Министерство (учреждение).</w:t>
      </w:r>
      <w:r w:rsidRPr="00EE4EE2">
        <w:rPr>
          <w:rFonts w:ascii="Arial" w:eastAsia="Times New Roman" w:hAnsi="Arial" w:cs="Arial"/>
          <w:sz w:val="24"/>
          <w:szCs w:val="24"/>
          <w:lang w:eastAsia="ru-RU"/>
        </w:rPr>
        <w:br/>
      </w:r>
    </w:p>
    <w:p w14:paraId="04C22884"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27991138"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106. По итогам рассмотрения жалобы министр (первый заместитель министра), директор учреждения принимает одно из следующих решений:</w:t>
      </w:r>
      <w:r w:rsidRPr="00EE4EE2">
        <w:rPr>
          <w:rFonts w:ascii="Arial" w:eastAsia="Times New Roman" w:hAnsi="Arial" w:cs="Arial"/>
          <w:sz w:val="24"/>
          <w:szCs w:val="24"/>
          <w:lang w:eastAsia="ru-RU"/>
        </w:rPr>
        <w:br/>
      </w:r>
    </w:p>
    <w:p w14:paraId="36364CD6"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C2E901F"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оставляет жалобу без удовлетворения;</w:t>
      </w:r>
      <w:r w:rsidRPr="00EE4EE2">
        <w:rPr>
          <w:rFonts w:ascii="Arial" w:eastAsia="Times New Roman" w:hAnsi="Arial" w:cs="Arial"/>
          <w:sz w:val="24"/>
          <w:szCs w:val="24"/>
          <w:lang w:eastAsia="ru-RU"/>
        </w:rPr>
        <w:br/>
      </w:r>
    </w:p>
    <w:p w14:paraId="015BE210"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3CFC2966"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отменяет решение Министерства (учреждения) полностью или частично;</w:t>
      </w:r>
      <w:r w:rsidRPr="00EE4EE2">
        <w:rPr>
          <w:rFonts w:ascii="Arial" w:eastAsia="Times New Roman" w:hAnsi="Arial" w:cs="Arial"/>
          <w:sz w:val="24"/>
          <w:szCs w:val="24"/>
          <w:lang w:eastAsia="ru-RU"/>
        </w:rPr>
        <w:br/>
      </w:r>
    </w:p>
    <w:p w14:paraId="30CD00A1"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439DE5DF"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отменяет решение Министерства (учреждения) полностью и принимает новое решение;</w:t>
      </w:r>
      <w:r w:rsidRPr="00EE4EE2">
        <w:rPr>
          <w:rFonts w:ascii="Arial" w:eastAsia="Times New Roman" w:hAnsi="Arial" w:cs="Arial"/>
          <w:sz w:val="24"/>
          <w:szCs w:val="24"/>
          <w:lang w:eastAsia="ru-RU"/>
        </w:rPr>
        <w:br/>
      </w:r>
    </w:p>
    <w:p w14:paraId="1B887D7F"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E4330AD"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 xml:space="preserve">признает действия (бездействие) должностных лиц Министерства (учреждения) незаконными и выносит </w:t>
      </w:r>
      <w:proofErr w:type="gramStart"/>
      <w:r w:rsidRPr="00EE4EE2">
        <w:rPr>
          <w:rFonts w:ascii="Arial" w:eastAsia="Times New Roman" w:hAnsi="Arial" w:cs="Arial"/>
          <w:sz w:val="24"/>
          <w:szCs w:val="24"/>
          <w:lang w:eastAsia="ru-RU"/>
        </w:rPr>
        <w:t>решение по существу</w:t>
      </w:r>
      <w:proofErr w:type="gramEnd"/>
      <w:r w:rsidRPr="00EE4EE2">
        <w:rPr>
          <w:rFonts w:ascii="Arial" w:eastAsia="Times New Roman" w:hAnsi="Arial" w:cs="Arial"/>
          <w:sz w:val="24"/>
          <w:szCs w:val="24"/>
          <w:lang w:eastAsia="ru-RU"/>
        </w:rPr>
        <w:t>, в том числе об осуществлении при необходимости определенных действий.</w:t>
      </w:r>
    </w:p>
    <w:p w14:paraId="52AF37E2"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 xml:space="preserve">107. Решение Министерства (учреждения), содержащее обоснование принятого решения, срок и порядок его исполнения, размещаются в личном кабинете контролируемого лица на едином портале государственных и </w:t>
      </w:r>
      <w:r w:rsidRPr="00EE4EE2">
        <w:rPr>
          <w:rFonts w:ascii="Arial" w:eastAsia="Times New Roman" w:hAnsi="Arial" w:cs="Arial"/>
          <w:sz w:val="24"/>
          <w:szCs w:val="24"/>
          <w:lang w:eastAsia="ru-RU"/>
        </w:rPr>
        <w:lastRenderedPageBreak/>
        <w:t>муниципальных услуг не позднее одного рабочего дня со дня его принятия.</w:t>
      </w:r>
      <w:r w:rsidRPr="00EE4EE2">
        <w:rPr>
          <w:rFonts w:ascii="Arial" w:eastAsia="Times New Roman" w:hAnsi="Arial" w:cs="Arial"/>
          <w:sz w:val="24"/>
          <w:szCs w:val="24"/>
          <w:lang w:eastAsia="ru-RU"/>
        </w:rPr>
        <w:br/>
      </w:r>
    </w:p>
    <w:p w14:paraId="26FFCD8B" w14:textId="77777777" w:rsidR="00EE4EE2" w:rsidRPr="00EE4EE2" w:rsidRDefault="00EE4EE2" w:rsidP="00EE4EE2">
      <w:pPr>
        <w:spacing w:after="240" w:line="240" w:lineRule="auto"/>
        <w:jc w:val="center"/>
        <w:textAlignment w:val="baseline"/>
        <w:outlineLvl w:val="2"/>
        <w:rPr>
          <w:rFonts w:ascii="Arial" w:eastAsia="Times New Roman" w:hAnsi="Arial" w:cs="Arial"/>
          <w:b/>
          <w:bCs/>
          <w:sz w:val="24"/>
          <w:szCs w:val="24"/>
          <w:lang w:eastAsia="ru-RU"/>
        </w:rPr>
      </w:pPr>
      <w:r w:rsidRPr="00EE4EE2">
        <w:rPr>
          <w:rFonts w:ascii="Arial" w:eastAsia="Times New Roman" w:hAnsi="Arial" w:cs="Arial"/>
          <w:b/>
          <w:bCs/>
          <w:sz w:val="24"/>
          <w:szCs w:val="24"/>
          <w:lang w:eastAsia="ru-RU"/>
        </w:rPr>
        <w:br/>
      </w:r>
      <w:r w:rsidRPr="00EE4EE2">
        <w:rPr>
          <w:rFonts w:ascii="Arial" w:eastAsia="Times New Roman" w:hAnsi="Arial" w:cs="Arial"/>
          <w:b/>
          <w:bCs/>
          <w:sz w:val="24"/>
          <w:szCs w:val="24"/>
          <w:lang w:eastAsia="ru-RU"/>
        </w:rPr>
        <w:br/>
        <w:t>VI. Оценка результативности и эффективности деятельности Министерства (учреждения)</w:t>
      </w:r>
    </w:p>
    <w:p w14:paraId="3E7D0B50"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5E27D048"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108. Оценка результативности и эффективности деятельности Министерства (учреждения) осуществляется на основе системы показателей результативности и эффективности регионального государственного надзора (далее - система показателей).</w:t>
      </w:r>
      <w:r w:rsidRPr="00EE4EE2">
        <w:rPr>
          <w:rFonts w:ascii="Arial" w:eastAsia="Times New Roman" w:hAnsi="Arial" w:cs="Arial"/>
          <w:sz w:val="24"/>
          <w:szCs w:val="24"/>
          <w:lang w:eastAsia="ru-RU"/>
        </w:rPr>
        <w:br/>
      </w:r>
    </w:p>
    <w:p w14:paraId="386E3A4A"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77BF0471"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109. В систему показателей входят:</w:t>
      </w:r>
      <w:r w:rsidRPr="00EE4EE2">
        <w:rPr>
          <w:rFonts w:ascii="Arial" w:eastAsia="Times New Roman" w:hAnsi="Arial" w:cs="Arial"/>
          <w:sz w:val="24"/>
          <w:szCs w:val="24"/>
          <w:lang w:eastAsia="ru-RU"/>
        </w:rPr>
        <w:br/>
      </w:r>
    </w:p>
    <w:p w14:paraId="761A61E7"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6D2AC8AF"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ключевые показатели, по которым устанавливаются целевые (плановые) значения;</w:t>
      </w:r>
      <w:r w:rsidRPr="00EE4EE2">
        <w:rPr>
          <w:rFonts w:ascii="Arial" w:eastAsia="Times New Roman" w:hAnsi="Arial" w:cs="Arial"/>
          <w:sz w:val="24"/>
          <w:szCs w:val="24"/>
          <w:lang w:eastAsia="ru-RU"/>
        </w:rPr>
        <w:br/>
      </w:r>
    </w:p>
    <w:p w14:paraId="1D61E5D3" w14:textId="77777777" w:rsidR="00EE4EE2" w:rsidRPr="00EE4EE2" w:rsidRDefault="00EE4EE2" w:rsidP="00EE4EE2">
      <w:pPr>
        <w:spacing w:after="0" w:line="240" w:lineRule="auto"/>
        <w:textAlignment w:val="baseline"/>
        <w:rPr>
          <w:rFonts w:ascii="Arial" w:eastAsia="Times New Roman" w:hAnsi="Arial" w:cs="Arial"/>
          <w:sz w:val="24"/>
          <w:szCs w:val="24"/>
          <w:lang w:eastAsia="ru-RU"/>
        </w:rPr>
      </w:pPr>
    </w:p>
    <w:p w14:paraId="4FBA9A0E" w14:textId="77777777" w:rsidR="00EE4EE2" w:rsidRPr="00EE4EE2" w:rsidRDefault="00EE4EE2" w:rsidP="00EE4EE2">
      <w:pPr>
        <w:spacing w:after="0" w:line="240" w:lineRule="auto"/>
        <w:ind w:firstLine="480"/>
        <w:textAlignment w:val="baseline"/>
        <w:rPr>
          <w:rFonts w:ascii="Arial" w:eastAsia="Times New Roman" w:hAnsi="Arial" w:cs="Arial"/>
          <w:sz w:val="24"/>
          <w:szCs w:val="24"/>
          <w:lang w:eastAsia="ru-RU"/>
        </w:rPr>
      </w:pPr>
      <w:r w:rsidRPr="00EE4EE2">
        <w:rPr>
          <w:rFonts w:ascii="Arial" w:eastAsia="Times New Roman" w:hAnsi="Arial" w:cs="Arial"/>
          <w:sz w:val="24"/>
          <w:szCs w:val="24"/>
          <w:lang w:eastAsia="ru-RU"/>
        </w:rPr>
        <w:t>индикативные показатели, применяемые для мониторинга контрольной (надзорной) деятельности, ее анализа, выявления проблем, возникающих при ее осуществлении, и определения причин их возникновения, характеризующих соотношение между степенью устранения риска причинения вреда (ущерба) и объемом трудовых, материальных и финансовых ресурсов, а также уровень вмешательства в деятельность контролируемых лиц.</w:t>
      </w:r>
      <w:r w:rsidRPr="00EE4EE2">
        <w:rPr>
          <w:rFonts w:ascii="Arial" w:eastAsia="Times New Roman" w:hAnsi="Arial" w:cs="Arial"/>
          <w:sz w:val="24"/>
          <w:szCs w:val="24"/>
          <w:lang w:eastAsia="ru-RU"/>
        </w:rPr>
        <w:br/>
      </w:r>
    </w:p>
    <w:p w14:paraId="44B4F316" w14:textId="77777777" w:rsidR="00EE4EE2" w:rsidRPr="00EE4EE2" w:rsidRDefault="00EE4EE2" w:rsidP="00EE4EE2">
      <w:pPr>
        <w:spacing w:after="240" w:line="240" w:lineRule="auto"/>
        <w:jc w:val="right"/>
        <w:textAlignment w:val="baseline"/>
        <w:outlineLvl w:val="1"/>
        <w:rPr>
          <w:rFonts w:ascii="Arial" w:eastAsia="Times New Roman" w:hAnsi="Arial" w:cs="Arial"/>
          <w:b/>
          <w:bCs/>
          <w:sz w:val="24"/>
          <w:szCs w:val="24"/>
          <w:lang w:eastAsia="ru-RU"/>
        </w:rPr>
      </w:pPr>
      <w:r w:rsidRPr="00EE4EE2">
        <w:rPr>
          <w:rFonts w:ascii="Arial" w:eastAsia="Times New Roman" w:hAnsi="Arial" w:cs="Arial"/>
          <w:b/>
          <w:bCs/>
          <w:sz w:val="24"/>
          <w:szCs w:val="24"/>
          <w:lang w:eastAsia="ru-RU"/>
        </w:rPr>
        <w:br/>
      </w:r>
      <w:r w:rsidRPr="00EE4EE2">
        <w:rPr>
          <w:rFonts w:ascii="Arial" w:eastAsia="Times New Roman" w:hAnsi="Arial" w:cs="Arial"/>
          <w:b/>
          <w:bCs/>
          <w:sz w:val="24"/>
          <w:szCs w:val="24"/>
          <w:lang w:eastAsia="ru-RU"/>
        </w:rPr>
        <w:br/>
        <w:t>Утверждены</w:t>
      </w:r>
      <w:r w:rsidRPr="00EE4EE2">
        <w:rPr>
          <w:rFonts w:ascii="Arial" w:eastAsia="Times New Roman" w:hAnsi="Arial" w:cs="Arial"/>
          <w:b/>
          <w:bCs/>
          <w:sz w:val="24"/>
          <w:szCs w:val="24"/>
          <w:lang w:eastAsia="ru-RU"/>
        </w:rPr>
        <w:br/>
        <w:t>постановлением</w:t>
      </w:r>
      <w:r w:rsidRPr="00EE4EE2">
        <w:rPr>
          <w:rFonts w:ascii="Arial" w:eastAsia="Times New Roman" w:hAnsi="Arial" w:cs="Arial"/>
          <w:b/>
          <w:bCs/>
          <w:sz w:val="24"/>
          <w:szCs w:val="24"/>
          <w:lang w:eastAsia="ru-RU"/>
        </w:rPr>
        <w:br/>
        <w:t>Правительства</w:t>
      </w:r>
      <w:r w:rsidRPr="00EE4EE2">
        <w:rPr>
          <w:rFonts w:ascii="Arial" w:eastAsia="Times New Roman" w:hAnsi="Arial" w:cs="Arial"/>
          <w:b/>
          <w:bCs/>
          <w:sz w:val="24"/>
          <w:szCs w:val="24"/>
          <w:lang w:eastAsia="ru-RU"/>
        </w:rPr>
        <w:br/>
        <w:t>Удмуртской Республики</w:t>
      </w:r>
      <w:r w:rsidRPr="00EE4EE2">
        <w:rPr>
          <w:rFonts w:ascii="Arial" w:eastAsia="Times New Roman" w:hAnsi="Arial" w:cs="Arial"/>
          <w:b/>
          <w:bCs/>
          <w:sz w:val="24"/>
          <w:szCs w:val="24"/>
          <w:lang w:eastAsia="ru-RU"/>
        </w:rPr>
        <w:br/>
        <w:t>от 29 сентября 2021 г. N 531</w:t>
      </w:r>
    </w:p>
    <w:p w14:paraId="6CDE7153" w14:textId="77777777" w:rsidR="00EE4EE2" w:rsidRPr="00EE4EE2" w:rsidRDefault="00EE4EE2" w:rsidP="00EE4EE2">
      <w:pPr>
        <w:spacing w:after="240" w:line="240" w:lineRule="auto"/>
        <w:jc w:val="center"/>
        <w:textAlignment w:val="baseline"/>
        <w:rPr>
          <w:rFonts w:ascii="Arial" w:eastAsia="Times New Roman" w:hAnsi="Arial" w:cs="Arial"/>
          <w:b/>
          <w:bCs/>
          <w:sz w:val="24"/>
          <w:szCs w:val="24"/>
          <w:lang w:eastAsia="ru-RU"/>
        </w:rPr>
      </w:pPr>
      <w:r w:rsidRPr="00EE4EE2">
        <w:rPr>
          <w:rFonts w:ascii="Arial" w:eastAsia="Times New Roman" w:hAnsi="Arial" w:cs="Arial"/>
          <w:b/>
          <w:bCs/>
          <w:sz w:val="24"/>
          <w:szCs w:val="24"/>
          <w:lang w:eastAsia="ru-RU"/>
        </w:rPr>
        <w:br/>
      </w:r>
      <w:r w:rsidRPr="00EE4EE2">
        <w:rPr>
          <w:rFonts w:ascii="Arial" w:eastAsia="Times New Roman" w:hAnsi="Arial" w:cs="Arial"/>
          <w:b/>
          <w:bCs/>
          <w:sz w:val="24"/>
          <w:szCs w:val="24"/>
          <w:lang w:eastAsia="ru-RU"/>
        </w:rPr>
        <w:br/>
        <w:t>КЛЮЧЕВЫЕ И ИНДИКАТИВНЫЕ ПОКАЗАТЕЛИ РЕГИОНАЛЬНОГО ГОСУДАРСТВЕННОГО КОНТРОЛЯ (НАДЗОРА) В ОБЛАСТИ ОХРАНЫ И ИСПОЛЬЗОВАНИЯ ОСОБО ОХРАНЯЕМЫХ ПРИРОДНЫХ ТЕРРИТОРИЙ РЕГИОНАЛЬНОГО ЗНАЧЕНИЯ</w:t>
      </w:r>
      <w:r w:rsidRPr="00EE4EE2">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622"/>
        <w:gridCol w:w="6180"/>
        <w:gridCol w:w="2553"/>
      </w:tblGrid>
      <w:tr w:rsidR="00EE4EE2" w:rsidRPr="00EE4EE2" w14:paraId="67142983" w14:textId="77777777" w:rsidTr="00EE4EE2">
        <w:trPr>
          <w:trHeight w:val="15"/>
        </w:trPr>
        <w:tc>
          <w:tcPr>
            <w:tcW w:w="554" w:type="dxa"/>
            <w:hideMark/>
          </w:tcPr>
          <w:p w14:paraId="2CAE714B" w14:textId="77777777" w:rsidR="00EE4EE2" w:rsidRPr="00EE4EE2" w:rsidRDefault="00EE4EE2" w:rsidP="00EE4EE2">
            <w:pPr>
              <w:spacing w:line="254" w:lineRule="auto"/>
              <w:rPr>
                <w:rFonts w:ascii="Arial" w:eastAsia="Times New Roman" w:hAnsi="Arial" w:cs="Arial"/>
                <w:b/>
                <w:bCs/>
                <w:sz w:val="24"/>
                <w:szCs w:val="24"/>
                <w:lang w:eastAsia="ru-RU"/>
              </w:rPr>
            </w:pPr>
          </w:p>
        </w:tc>
        <w:tc>
          <w:tcPr>
            <w:tcW w:w="6283" w:type="dxa"/>
            <w:hideMark/>
          </w:tcPr>
          <w:p w14:paraId="3B3D12B4" w14:textId="77777777" w:rsidR="00EE4EE2" w:rsidRPr="00EE4EE2" w:rsidRDefault="00EE4EE2" w:rsidP="00EE4EE2">
            <w:pPr>
              <w:spacing w:after="200" w:line="276" w:lineRule="auto"/>
              <w:rPr>
                <w:rFonts w:ascii="Calibri" w:eastAsia="Calibri" w:hAnsi="Calibri" w:cs="Times New Roman"/>
                <w:sz w:val="20"/>
                <w:szCs w:val="20"/>
                <w:lang w:eastAsia="ru-RU"/>
              </w:rPr>
            </w:pPr>
          </w:p>
        </w:tc>
        <w:tc>
          <w:tcPr>
            <w:tcW w:w="2587" w:type="dxa"/>
            <w:hideMark/>
          </w:tcPr>
          <w:p w14:paraId="31034FAB" w14:textId="77777777" w:rsidR="00EE4EE2" w:rsidRPr="00EE4EE2" w:rsidRDefault="00EE4EE2" w:rsidP="00EE4EE2">
            <w:pPr>
              <w:spacing w:after="200" w:line="276" w:lineRule="auto"/>
              <w:rPr>
                <w:rFonts w:ascii="Calibri" w:eastAsia="Calibri" w:hAnsi="Calibri" w:cs="Times New Roman"/>
                <w:sz w:val="20"/>
                <w:szCs w:val="20"/>
                <w:lang w:eastAsia="ru-RU"/>
              </w:rPr>
            </w:pPr>
          </w:p>
        </w:tc>
      </w:tr>
      <w:tr w:rsidR="00EE4EE2" w:rsidRPr="00EE4EE2" w14:paraId="5EBD4A8F" w14:textId="77777777" w:rsidTr="00EE4EE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970FE" w14:textId="77777777" w:rsidR="00EE4EE2" w:rsidRPr="00EE4EE2" w:rsidRDefault="00EE4EE2" w:rsidP="00EE4EE2">
            <w:pPr>
              <w:spacing w:after="0" w:line="240" w:lineRule="auto"/>
              <w:jc w:val="center"/>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N п/п</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0710E" w14:textId="77777777" w:rsidR="00EE4EE2" w:rsidRPr="00EE4EE2" w:rsidRDefault="00EE4EE2" w:rsidP="00EE4EE2">
            <w:pPr>
              <w:spacing w:after="0" w:line="240" w:lineRule="auto"/>
              <w:jc w:val="center"/>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Наименование показателя, единица измерения</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DE315" w14:textId="77777777" w:rsidR="00EE4EE2" w:rsidRPr="00EE4EE2" w:rsidRDefault="00EE4EE2" w:rsidP="00EE4EE2">
            <w:pPr>
              <w:spacing w:after="0" w:line="240" w:lineRule="auto"/>
              <w:jc w:val="center"/>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Значение показателя (для ключевых показателей)</w:t>
            </w:r>
          </w:p>
        </w:tc>
      </w:tr>
      <w:tr w:rsidR="00EE4EE2" w:rsidRPr="00EE4EE2" w14:paraId="6766C529" w14:textId="77777777" w:rsidTr="00EE4EE2">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E2370E" w14:textId="77777777" w:rsidR="00EE4EE2" w:rsidRPr="00EE4EE2" w:rsidRDefault="00EE4EE2" w:rsidP="00EE4EE2">
            <w:pPr>
              <w:spacing w:after="0" w:line="240" w:lineRule="auto"/>
              <w:jc w:val="center"/>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Ключевые показатели</w:t>
            </w:r>
          </w:p>
        </w:tc>
      </w:tr>
      <w:tr w:rsidR="00EE4EE2" w:rsidRPr="00EE4EE2" w14:paraId="4B701F53" w14:textId="77777777" w:rsidTr="00EE4EE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6B51F" w14:textId="77777777" w:rsidR="00EE4EE2" w:rsidRPr="00EE4EE2" w:rsidRDefault="00EE4EE2" w:rsidP="00EE4EE2">
            <w:pPr>
              <w:spacing w:after="0" w:line="240" w:lineRule="auto"/>
              <w:jc w:val="center"/>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1</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F506F" w14:textId="77777777" w:rsidR="00EE4EE2" w:rsidRPr="00EE4EE2" w:rsidRDefault="00EE4EE2" w:rsidP="00EE4EE2">
            <w:pPr>
              <w:spacing w:after="0" w:line="240" w:lineRule="auto"/>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Доля устраненных нарушений обязательных требований от общего числа выявленных нарушений обязательных требований (процентов)</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D9AFF" w14:textId="77777777" w:rsidR="00EE4EE2" w:rsidRPr="00EE4EE2" w:rsidRDefault="00EE4EE2" w:rsidP="00EE4EE2">
            <w:pPr>
              <w:spacing w:after="0" w:line="240" w:lineRule="auto"/>
              <w:jc w:val="center"/>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70</w:t>
            </w:r>
          </w:p>
        </w:tc>
      </w:tr>
      <w:tr w:rsidR="00EE4EE2" w:rsidRPr="00EE4EE2" w14:paraId="3BE94F5D" w14:textId="77777777" w:rsidTr="00EE4EE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E8234" w14:textId="77777777" w:rsidR="00EE4EE2" w:rsidRPr="00EE4EE2" w:rsidRDefault="00EE4EE2" w:rsidP="00EE4EE2">
            <w:pPr>
              <w:spacing w:after="0" w:line="240" w:lineRule="auto"/>
              <w:jc w:val="center"/>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lastRenderedPageBreak/>
              <w:t>2</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5D091" w14:textId="77777777" w:rsidR="00EE4EE2" w:rsidRPr="00EE4EE2" w:rsidRDefault="00EE4EE2" w:rsidP="00EE4EE2">
            <w:pPr>
              <w:spacing w:after="0" w:line="240" w:lineRule="auto"/>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Доля выполнения плана проведения плановых контрольных (надзорных) мероприятий на очередной календарный год от общего количества плановых контрольных (надзорных) мероприятий (процентов)</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F360D" w14:textId="77777777" w:rsidR="00EE4EE2" w:rsidRPr="00EE4EE2" w:rsidRDefault="00EE4EE2" w:rsidP="00EE4EE2">
            <w:pPr>
              <w:spacing w:after="0" w:line="240" w:lineRule="auto"/>
              <w:jc w:val="center"/>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100</w:t>
            </w:r>
          </w:p>
        </w:tc>
      </w:tr>
      <w:tr w:rsidR="00EE4EE2" w:rsidRPr="00EE4EE2" w14:paraId="27B2E6D1" w14:textId="77777777" w:rsidTr="00EE4EE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676EF" w14:textId="77777777" w:rsidR="00EE4EE2" w:rsidRPr="00EE4EE2" w:rsidRDefault="00EE4EE2" w:rsidP="00EE4EE2">
            <w:pPr>
              <w:spacing w:after="0" w:line="240" w:lineRule="auto"/>
              <w:jc w:val="center"/>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3</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D61A1" w14:textId="77777777" w:rsidR="00EE4EE2" w:rsidRPr="00EE4EE2" w:rsidRDefault="00EE4EE2" w:rsidP="00EE4EE2">
            <w:pPr>
              <w:spacing w:after="0" w:line="240" w:lineRule="auto"/>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Доля обоснованных жалоб на действия (бездействие) Министерства (учреждения) и (или) его должностного лица при проведении контрольных (надзорных) мероприятий от общего количества жалоб на действия (бездействие) Министерства (учреждения) и (или) его должностного лица при проведении контрольных (надзорных) мероприятий (процентов)</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716CF" w14:textId="77777777" w:rsidR="00EE4EE2" w:rsidRPr="00EE4EE2" w:rsidRDefault="00EE4EE2" w:rsidP="00EE4EE2">
            <w:pPr>
              <w:spacing w:after="0" w:line="240" w:lineRule="auto"/>
              <w:jc w:val="center"/>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0</w:t>
            </w:r>
          </w:p>
        </w:tc>
      </w:tr>
      <w:tr w:rsidR="00EE4EE2" w:rsidRPr="00EE4EE2" w14:paraId="35E16B6A" w14:textId="77777777" w:rsidTr="00EE4EE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DB965" w14:textId="77777777" w:rsidR="00EE4EE2" w:rsidRPr="00EE4EE2" w:rsidRDefault="00EE4EE2" w:rsidP="00EE4EE2">
            <w:pPr>
              <w:spacing w:after="0" w:line="240" w:lineRule="auto"/>
              <w:jc w:val="center"/>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4</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E0685" w14:textId="77777777" w:rsidR="00EE4EE2" w:rsidRPr="00EE4EE2" w:rsidRDefault="00EE4EE2" w:rsidP="00EE4EE2">
            <w:pPr>
              <w:spacing w:after="0" w:line="240" w:lineRule="auto"/>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Доля отмененных результатов контрольных (надзорных) мероприятий от общего количества проведенных контрольных (надзорных) мероприятий (процентов)</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D0A50" w14:textId="77777777" w:rsidR="00EE4EE2" w:rsidRPr="00EE4EE2" w:rsidRDefault="00EE4EE2" w:rsidP="00EE4EE2">
            <w:pPr>
              <w:spacing w:after="0" w:line="240" w:lineRule="auto"/>
              <w:jc w:val="center"/>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0</w:t>
            </w:r>
          </w:p>
        </w:tc>
      </w:tr>
      <w:tr w:rsidR="00EE4EE2" w:rsidRPr="00EE4EE2" w14:paraId="645585DE" w14:textId="77777777" w:rsidTr="00EE4EE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29EDF" w14:textId="77777777" w:rsidR="00EE4EE2" w:rsidRPr="00EE4EE2" w:rsidRDefault="00EE4EE2" w:rsidP="00EE4EE2">
            <w:pPr>
              <w:spacing w:after="0" w:line="240" w:lineRule="auto"/>
              <w:jc w:val="center"/>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5</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590ED" w14:textId="77777777" w:rsidR="00EE4EE2" w:rsidRPr="00EE4EE2" w:rsidRDefault="00EE4EE2" w:rsidP="00EE4EE2">
            <w:pPr>
              <w:spacing w:after="0" w:line="240" w:lineRule="auto"/>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Доля вынесенных судебных решений о назначении административного наказания по материалам Министерства (учреждения) от общего количества административных материалов Министерства (учреждения), направленных в судебные органы (процентов)</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5AB9D" w14:textId="77777777" w:rsidR="00EE4EE2" w:rsidRPr="00EE4EE2" w:rsidRDefault="00EE4EE2" w:rsidP="00EE4EE2">
            <w:pPr>
              <w:spacing w:after="0" w:line="240" w:lineRule="auto"/>
              <w:jc w:val="center"/>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95</w:t>
            </w:r>
          </w:p>
        </w:tc>
      </w:tr>
      <w:tr w:rsidR="00EE4EE2" w:rsidRPr="00EE4EE2" w14:paraId="6ED82217" w14:textId="77777777" w:rsidTr="00EE4EE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D7BB3" w14:textId="77777777" w:rsidR="00EE4EE2" w:rsidRPr="00EE4EE2" w:rsidRDefault="00EE4EE2" w:rsidP="00EE4EE2">
            <w:pPr>
              <w:spacing w:after="0" w:line="240" w:lineRule="auto"/>
              <w:jc w:val="center"/>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6</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F6B00" w14:textId="77777777" w:rsidR="00EE4EE2" w:rsidRPr="00EE4EE2" w:rsidRDefault="00EE4EE2" w:rsidP="00EE4EE2">
            <w:pPr>
              <w:spacing w:after="0" w:line="240" w:lineRule="auto"/>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Доля отмененных в судебном порядке постановлений по делам об административных правонарушениях от общего количества вынесенных Министерством (учреждением) постановлений, за исключением постановлений, отмененных на основании статей 2.7 и 2.9 Кодекса Российской Федерации об административных правонарушениях (процентов)</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8CB33" w14:textId="77777777" w:rsidR="00EE4EE2" w:rsidRPr="00EE4EE2" w:rsidRDefault="00EE4EE2" w:rsidP="00EE4EE2">
            <w:pPr>
              <w:spacing w:after="0" w:line="240" w:lineRule="auto"/>
              <w:jc w:val="center"/>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5</w:t>
            </w:r>
          </w:p>
        </w:tc>
      </w:tr>
      <w:tr w:rsidR="00EE4EE2" w:rsidRPr="00EE4EE2" w14:paraId="55EE91A0" w14:textId="77777777" w:rsidTr="00EE4EE2">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0BFE4" w14:textId="77777777" w:rsidR="00EE4EE2" w:rsidRPr="00EE4EE2" w:rsidRDefault="00EE4EE2" w:rsidP="00EE4EE2">
            <w:pPr>
              <w:spacing w:after="0" w:line="240" w:lineRule="auto"/>
              <w:jc w:val="center"/>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Индикативные показатели</w:t>
            </w:r>
          </w:p>
        </w:tc>
      </w:tr>
      <w:tr w:rsidR="00EE4EE2" w:rsidRPr="00EE4EE2" w14:paraId="09B02D26" w14:textId="77777777" w:rsidTr="00EE4EE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59472" w14:textId="77777777" w:rsidR="00EE4EE2" w:rsidRPr="00EE4EE2" w:rsidRDefault="00EE4EE2" w:rsidP="00EE4EE2">
            <w:pPr>
              <w:spacing w:after="0" w:line="240" w:lineRule="auto"/>
              <w:jc w:val="center"/>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1</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CB3C7" w14:textId="77777777" w:rsidR="00EE4EE2" w:rsidRPr="00EE4EE2" w:rsidRDefault="00EE4EE2" w:rsidP="00EE4EE2">
            <w:pPr>
              <w:spacing w:after="0" w:line="240" w:lineRule="auto"/>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Количество проведенных плановых контрольных (надзорных) мероприятий</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9B561" w14:textId="77777777" w:rsidR="00EE4EE2" w:rsidRPr="00EE4EE2" w:rsidRDefault="00EE4EE2" w:rsidP="00EE4EE2">
            <w:pPr>
              <w:spacing w:after="0" w:line="240" w:lineRule="auto"/>
              <w:jc w:val="center"/>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w:t>
            </w:r>
          </w:p>
        </w:tc>
      </w:tr>
      <w:tr w:rsidR="00EE4EE2" w:rsidRPr="00EE4EE2" w14:paraId="762B9AAC" w14:textId="77777777" w:rsidTr="00EE4EE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C0B54A" w14:textId="77777777" w:rsidR="00EE4EE2" w:rsidRPr="00EE4EE2" w:rsidRDefault="00EE4EE2" w:rsidP="00EE4EE2">
            <w:pPr>
              <w:spacing w:after="0" w:line="240" w:lineRule="auto"/>
              <w:jc w:val="center"/>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2</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7B158" w14:textId="77777777" w:rsidR="00EE4EE2" w:rsidRPr="00EE4EE2" w:rsidRDefault="00EE4EE2" w:rsidP="00EE4EE2">
            <w:pPr>
              <w:spacing w:after="0" w:line="240" w:lineRule="auto"/>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Количество проведенных внеплановых контрольных (надзорных) мероприятий</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B7886" w14:textId="77777777" w:rsidR="00EE4EE2" w:rsidRPr="00EE4EE2" w:rsidRDefault="00EE4EE2" w:rsidP="00EE4EE2">
            <w:pPr>
              <w:spacing w:after="0" w:line="240" w:lineRule="auto"/>
              <w:jc w:val="center"/>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w:t>
            </w:r>
          </w:p>
        </w:tc>
      </w:tr>
      <w:tr w:rsidR="00EE4EE2" w:rsidRPr="00EE4EE2" w14:paraId="0D657370" w14:textId="77777777" w:rsidTr="00EE4EE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9AB34" w14:textId="77777777" w:rsidR="00EE4EE2" w:rsidRPr="00EE4EE2" w:rsidRDefault="00EE4EE2" w:rsidP="00EE4EE2">
            <w:pPr>
              <w:spacing w:after="0" w:line="240" w:lineRule="auto"/>
              <w:jc w:val="center"/>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3</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89A0F7" w14:textId="77777777" w:rsidR="00EE4EE2" w:rsidRPr="00EE4EE2" w:rsidRDefault="00EE4EE2" w:rsidP="00EE4EE2">
            <w:pPr>
              <w:spacing w:after="0" w:line="240" w:lineRule="auto"/>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Количество поступивших возражений в отношении акта контрольного (надзорного) мероприятия</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0EA9E" w14:textId="77777777" w:rsidR="00EE4EE2" w:rsidRPr="00EE4EE2" w:rsidRDefault="00EE4EE2" w:rsidP="00EE4EE2">
            <w:pPr>
              <w:spacing w:after="0" w:line="240" w:lineRule="auto"/>
              <w:jc w:val="center"/>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w:t>
            </w:r>
          </w:p>
        </w:tc>
      </w:tr>
      <w:tr w:rsidR="00EE4EE2" w:rsidRPr="00EE4EE2" w14:paraId="5FBC141F" w14:textId="77777777" w:rsidTr="00EE4EE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A4078" w14:textId="77777777" w:rsidR="00EE4EE2" w:rsidRPr="00EE4EE2" w:rsidRDefault="00EE4EE2" w:rsidP="00EE4EE2">
            <w:pPr>
              <w:spacing w:after="0" w:line="240" w:lineRule="auto"/>
              <w:jc w:val="center"/>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4</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7F897" w14:textId="77777777" w:rsidR="00EE4EE2" w:rsidRPr="00EE4EE2" w:rsidRDefault="00EE4EE2" w:rsidP="00EE4EE2">
            <w:pPr>
              <w:spacing w:after="0" w:line="240" w:lineRule="auto"/>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Количество выданных предписаний об устранении нарушений обязательных требований</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866CA" w14:textId="77777777" w:rsidR="00EE4EE2" w:rsidRPr="00EE4EE2" w:rsidRDefault="00EE4EE2" w:rsidP="00EE4EE2">
            <w:pPr>
              <w:spacing w:after="0" w:line="240" w:lineRule="auto"/>
              <w:jc w:val="center"/>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w:t>
            </w:r>
          </w:p>
        </w:tc>
      </w:tr>
      <w:tr w:rsidR="00EE4EE2" w:rsidRPr="00EE4EE2" w14:paraId="6E4D54B1" w14:textId="77777777" w:rsidTr="00EE4EE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CC0B4" w14:textId="77777777" w:rsidR="00EE4EE2" w:rsidRPr="00EE4EE2" w:rsidRDefault="00EE4EE2" w:rsidP="00EE4EE2">
            <w:pPr>
              <w:spacing w:after="0" w:line="240" w:lineRule="auto"/>
              <w:jc w:val="center"/>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5</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99241" w14:textId="77777777" w:rsidR="00EE4EE2" w:rsidRPr="00EE4EE2" w:rsidRDefault="00EE4EE2" w:rsidP="00EE4EE2">
            <w:pPr>
              <w:spacing w:after="0" w:line="240" w:lineRule="auto"/>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Количество устраненных нарушений обязательных требований</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CB1C9" w14:textId="77777777" w:rsidR="00EE4EE2" w:rsidRPr="00EE4EE2" w:rsidRDefault="00EE4EE2" w:rsidP="00EE4EE2">
            <w:pPr>
              <w:spacing w:after="0" w:line="240" w:lineRule="auto"/>
              <w:jc w:val="center"/>
              <w:textAlignment w:val="baseline"/>
              <w:rPr>
                <w:rFonts w:ascii="Times New Roman" w:eastAsia="Times New Roman" w:hAnsi="Times New Roman" w:cs="Times New Roman"/>
                <w:sz w:val="24"/>
                <w:szCs w:val="24"/>
                <w:lang w:eastAsia="ru-RU"/>
              </w:rPr>
            </w:pPr>
            <w:r w:rsidRPr="00EE4EE2">
              <w:rPr>
                <w:rFonts w:ascii="Times New Roman" w:eastAsia="Times New Roman" w:hAnsi="Times New Roman" w:cs="Times New Roman"/>
                <w:sz w:val="24"/>
                <w:szCs w:val="24"/>
                <w:lang w:eastAsia="ru-RU"/>
              </w:rPr>
              <w:t>-</w:t>
            </w:r>
          </w:p>
        </w:tc>
      </w:tr>
    </w:tbl>
    <w:p w14:paraId="27B700FD" w14:textId="77777777" w:rsidR="00EE4EE2" w:rsidRPr="00EE4EE2" w:rsidRDefault="00EE4EE2" w:rsidP="00EE4EE2">
      <w:pPr>
        <w:spacing w:line="254" w:lineRule="auto"/>
        <w:rPr>
          <w:rFonts w:ascii="Calibri" w:eastAsia="Times New Roman" w:hAnsi="Calibri" w:cs="Times New Roman"/>
          <w:lang w:eastAsia="ru-RU"/>
        </w:rPr>
      </w:pPr>
    </w:p>
    <w:p w14:paraId="5E8AA868" w14:textId="77777777" w:rsidR="00465D39" w:rsidRPr="00EE4EE2" w:rsidRDefault="00465D39"/>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