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9F19615" w14:textId="77777777" w:rsidR="002C21BD" w:rsidRPr="00F730E1" w:rsidRDefault="002C21BD">
      <w:pPr>
        <w:pStyle w:val="HEADERTEXT"/>
        <w:rPr>
          <w:b/>
          <w:bCs/>
          <w:color w:val="auto"/>
        </w:rPr>
      </w:pPr>
      <w:r w:rsidRPr="00F730E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4177D05" w14:textId="77777777" w:rsidR="002C21BD" w:rsidRPr="00F730E1" w:rsidRDefault="002C21BD">
      <w:pPr>
        <w:pStyle w:val="HEADERTEXT"/>
        <w:jc w:val="center"/>
        <w:rPr>
          <w:b/>
          <w:bCs/>
          <w:color w:val="auto"/>
        </w:rPr>
      </w:pPr>
      <w:r w:rsidRPr="00F730E1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3423F70B" w14:textId="77777777" w:rsidR="002C21BD" w:rsidRPr="00F730E1" w:rsidRDefault="002C21BD">
      <w:pPr>
        <w:pStyle w:val="HEADERTEXT"/>
        <w:jc w:val="center"/>
        <w:rPr>
          <w:b/>
          <w:bCs/>
          <w:color w:val="auto"/>
        </w:rPr>
      </w:pPr>
      <w:r w:rsidRPr="00F730E1">
        <w:rPr>
          <w:b/>
          <w:bCs/>
          <w:color w:val="auto"/>
        </w:rPr>
        <w:t>ФЕДЕРАЛЬНОЕ АГЕНТСТВО ВОДНЫХ РЕСУРСОВ</w:t>
      </w:r>
    </w:p>
    <w:p w14:paraId="62C92CBF" w14:textId="77777777" w:rsidR="002C21BD" w:rsidRPr="00F730E1" w:rsidRDefault="002C21BD">
      <w:pPr>
        <w:pStyle w:val="HEADERTEXT"/>
        <w:rPr>
          <w:b/>
          <w:bCs/>
          <w:color w:val="auto"/>
        </w:rPr>
      </w:pPr>
    </w:p>
    <w:p w14:paraId="5AC68DBA" w14:textId="77777777" w:rsidR="002C21BD" w:rsidRPr="00F730E1" w:rsidRDefault="002C21BD">
      <w:pPr>
        <w:pStyle w:val="HEADERTEXT"/>
        <w:jc w:val="center"/>
        <w:rPr>
          <w:b/>
          <w:bCs/>
          <w:color w:val="auto"/>
        </w:rPr>
      </w:pPr>
      <w:r w:rsidRPr="00F730E1">
        <w:rPr>
          <w:b/>
          <w:bCs/>
          <w:color w:val="auto"/>
        </w:rPr>
        <w:t xml:space="preserve"> ПИСЬМО</w:t>
      </w:r>
    </w:p>
    <w:p w14:paraId="0E37F975" w14:textId="77777777" w:rsidR="002C21BD" w:rsidRPr="00F730E1" w:rsidRDefault="002C21BD">
      <w:pPr>
        <w:pStyle w:val="HEADERTEXT"/>
        <w:rPr>
          <w:b/>
          <w:bCs/>
          <w:color w:val="auto"/>
        </w:rPr>
      </w:pPr>
    </w:p>
    <w:p w14:paraId="1469ABAA" w14:textId="77777777" w:rsidR="002C21BD" w:rsidRPr="00F730E1" w:rsidRDefault="002C21BD">
      <w:pPr>
        <w:pStyle w:val="HEADERTEXT"/>
        <w:jc w:val="center"/>
        <w:rPr>
          <w:b/>
          <w:bCs/>
          <w:color w:val="auto"/>
        </w:rPr>
      </w:pPr>
      <w:r w:rsidRPr="00F730E1">
        <w:rPr>
          <w:b/>
          <w:bCs/>
          <w:color w:val="auto"/>
        </w:rPr>
        <w:t xml:space="preserve"> от 14 декабря 2020 года N ВН-02-35/9934</w:t>
      </w:r>
    </w:p>
    <w:p w14:paraId="34EB480A" w14:textId="77777777" w:rsidR="002C21BD" w:rsidRPr="00F730E1" w:rsidRDefault="002C21BD">
      <w:pPr>
        <w:pStyle w:val="HEADERTEXT"/>
        <w:jc w:val="center"/>
        <w:rPr>
          <w:b/>
          <w:bCs/>
          <w:color w:val="auto"/>
        </w:rPr>
      </w:pPr>
    </w:p>
    <w:p w14:paraId="413772B6" w14:textId="77777777" w:rsidR="002C21BD" w:rsidRPr="00F730E1" w:rsidRDefault="002C21BD">
      <w:pPr>
        <w:pStyle w:val="HEADERTEXT"/>
        <w:rPr>
          <w:b/>
          <w:bCs/>
          <w:color w:val="auto"/>
        </w:rPr>
      </w:pPr>
    </w:p>
    <w:p w14:paraId="07388A1C" w14:textId="77777777" w:rsidR="002C21BD" w:rsidRPr="00F730E1" w:rsidRDefault="002C21BD">
      <w:pPr>
        <w:pStyle w:val="HEADERTEXT"/>
        <w:jc w:val="center"/>
        <w:rPr>
          <w:b/>
          <w:bCs/>
          <w:color w:val="auto"/>
        </w:rPr>
      </w:pPr>
      <w:r w:rsidRPr="00F730E1">
        <w:rPr>
          <w:b/>
          <w:bCs/>
          <w:color w:val="auto"/>
        </w:rPr>
        <w:t xml:space="preserve"> О рассмотрении обращения </w:t>
      </w:r>
    </w:p>
    <w:p w14:paraId="1F170D6B" w14:textId="77777777" w:rsidR="002C21BD" w:rsidRPr="00F730E1" w:rsidRDefault="002C21BD">
      <w:pPr>
        <w:pStyle w:val="FORMATTEXT"/>
        <w:ind w:firstLine="568"/>
        <w:jc w:val="both"/>
      </w:pPr>
      <w:r w:rsidRPr="00F730E1">
        <w:t>В Федеральном агентстве водных ресурсов рассмотрено обращение по вопросу о представлении сведений, полученных в результате учета забора (изъятия) водных ресурсов и сброса сточных и (или) дренажных вод, их качества в порядке, утвержденном приказом Минприроды России от 08.07.2009 N 205.</w:t>
      </w:r>
    </w:p>
    <w:p w14:paraId="526A9305" w14:textId="77777777" w:rsidR="002C21BD" w:rsidRPr="00F730E1" w:rsidRDefault="002C21BD">
      <w:pPr>
        <w:pStyle w:val="FORMATTEXT"/>
        <w:ind w:firstLine="568"/>
        <w:jc w:val="both"/>
      </w:pPr>
    </w:p>
    <w:p w14:paraId="5D96F5CA" w14:textId="77777777" w:rsidR="002C21BD" w:rsidRPr="00F730E1" w:rsidRDefault="002C21BD">
      <w:pPr>
        <w:pStyle w:val="FORMATTEXT"/>
        <w:ind w:firstLine="568"/>
        <w:jc w:val="both"/>
      </w:pPr>
      <w:r w:rsidRPr="00F730E1">
        <w:t>По результатам рассмотрения сообщаем.</w:t>
      </w:r>
    </w:p>
    <w:p w14:paraId="03603176" w14:textId="77777777" w:rsidR="002C21BD" w:rsidRPr="00F730E1" w:rsidRDefault="002C21BD">
      <w:pPr>
        <w:pStyle w:val="FORMATTEXT"/>
        <w:ind w:firstLine="568"/>
        <w:jc w:val="both"/>
      </w:pPr>
    </w:p>
    <w:p w14:paraId="1C561EA3" w14:textId="77777777" w:rsidR="002C21BD" w:rsidRPr="00F730E1" w:rsidRDefault="002C21BD">
      <w:pPr>
        <w:pStyle w:val="FORMATTEXT"/>
        <w:ind w:firstLine="568"/>
        <w:jc w:val="both"/>
      </w:pPr>
      <w:r w:rsidRPr="00F730E1">
        <w:t>Согласно пункту 14 Порядка ведения собственниками водных объектов и водопользователями учета объема забора (изъятия) водных ресурсов из водных объектов и объема сброса сточных вод и (или) дренажных вод, их качества (далее - Порядок) сведения, полученные в результате учета забора (изъятия) водных ресурсов и сброса сточных и (или) дренажных вод, их качества, представляются в территориальный орган Федерального агентства водных ресурсов ежеквартально в срок до 10 числа месяца, следующего за отчетным кварталом.</w:t>
      </w:r>
    </w:p>
    <w:p w14:paraId="2EE2117B" w14:textId="77777777" w:rsidR="002C21BD" w:rsidRPr="00F730E1" w:rsidRDefault="002C21BD">
      <w:pPr>
        <w:pStyle w:val="FORMATTEXT"/>
        <w:ind w:firstLine="568"/>
        <w:jc w:val="both"/>
      </w:pPr>
    </w:p>
    <w:p w14:paraId="31C5735A" w14:textId="77777777" w:rsidR="002C21BD" w:rsidRPr="00F730E1" w:rsidRDefault="002C21BD">
      <w:pPr>
        <w:pStyle w:val="FORMATTEXT"/>
        <w:ind w:firstLine="568"/>
        <w:jc w:val="both"/>
      </w:pPr>
      <w:r w:rsidRPr="00F730E1">
        <w:t>Таким образом, до 10 января 2021 г. водопользователи должны будут представить в соответствующий территориальный орган Росводресурсов отчет за IV квартал 2020 г.</w:t>
      </w:r>
    </w:p>
    <w:p w14:paraId="7EE70B19" w14:textId="77777777" w:rsidR="002C21BD" w:rsidRPr="00F730E1" w:rsidRDefault="002C21BD">
      <w:pPr>
        <w:pStyle w:val="FORMATTEXT"/>
        <w:ind w:firstLine="568"/>
        <w:jc w:val="both"/>
      </w:pPr>
    </w:p>
    <w:p w14:paraId="00A1C242" w14:textId="77777777" w:rsidR="002C21BD" w:rsidRPr="00F730E1" w:rsidRDefault="002C21BD">
      <w:pPr>
        <w:pStyle w:val="FORMATTEXT"/>
        <w:ind w:firstLine="568"/>
        <w:jc w:val="both"/>
      </w:pPr>
      <w:r w:rsidRPr="00F730E1">
        <w:t>Вместе с тем, указанный выше Порядок утрачивает силу с 1 января 2021 года в связи с изданием постановления Правительства Российской Федерации от 18.09.2020 N 1496.</w:t>
      </w:r>
    </w:p>
    <w:p w14:paraId="58A62156" w14:textId="77777777" w:rsidR="002C21BD" w:rsidRPr="00F730E1" w:rsidRDefault="002C21BD">
      <w:pPr>
        <w:pStyle w:val="FORMATTEXT"/>
        <w:ind w:firstLine="568"/>
        <w:jc w:val="both"/>
      </w:pPr>
    </w:p>
    <w:p w14:paraId="7859C565" w14:textId="77777777" w:rsidR="002C21BD" w:rsidRPr="00F730E1" w:rsidRDefault="002C21BD">
      <w:pPr>
        <w:pStyle w:val="FORMATTEXT"/>
        <w:ind w:firstLine="568"/>
        <w:jc w:val="both"/>
      </w:pPr>
      <w:r w:rsidRPr="00F730E1">
        <w:t>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изучения, использования, воспроизводства и охраны природных ресурсов, включая водные объекты, осуществляет Минприроды России в соответствии с Положением о Министерстве природных ресурсов и экологии Российской Федерации, утвержденным постановлением Правительства Российской Федерации от 11.11.2015 N 1219.</w:t>
      </w:r>
    </w:p>
    <w:p w14:paraId="26F6A13D" w14:textId="77777777" w:rsidR="002C21BD" w:rsidRPr="00F730E1" w:rsidRDefault="002C21BD">
      <w:pPr>
        <w:pStyle w:val="FORMATTEXT"/>
        <w:ind w:firstLine="568"/>
        <w:jc w:val="both"/>
      </w:pPr>
    </w:p>
    <w:p w14:paraId="5E946A37" w14:textId="77777777" w:rsidR="002C21BD" w:rsidRPr="00F730E1" w:rsidRDefault="002C21BD">
      <w:pPr>
        <w:pStyle w:val="FORMATTEXT"/>
        <w:ind w:firstLine="568"/>
        <w:jc w:val="both"/>
      </w:pPr>
      <w:r w:rsidRPr="00F730E1">
        <w:t xml:space="preserve">Во исполнение перечня поручений Президента Российской Федерации от 26.02.2019 N Пр-294*  по реализации Послания Президента Российской Федерации Федеральному Собранию Российской Федерации от 20.02.2019, а также плана мероприятий ("дорожной карты") по реализации механизма "регуляторной гильотины", утвержденного Правительством Российской Федерации 29.05.2019 N 4714п-П36, Минприроды России разработало проект приказа "Об утверждении порядка ведения собственниками водных объектов и водопользователями учета объема забора (изъятия) водных ресурсов из водных объектов и объема сброса сточных, в том числе дренажных, вод, их качества". </w:t>
      </w:r>
    </w:p>
    <w:p w14:paraId="7EBB9DA3" w14:textId="77777777" w:rsidR="002C21BD" w:rsidRPr="00F730E1" w:rsidRDefault="002C21BD">
      <w:pPr>
        <w:pStyle w:val="FORMATTEXT"/>
        <w:jc w:val="both"/>
      </w:pPr>
      <w:r w:rsidRPr="00F730E1">
        <w:t xml:space="preserve">________________ </w:t>
      </w:r>
    </w:p>
    <w:p w14:paraId="7E9B785D" w14:textId="77777777" w:rsidR="002C21BD" w:rsidRPr="00F730E1" w:rsidRDefault="002C21BD">
      <w:pPr>
        <w:pStyle w:val="FORMATTEXT"/>
        <w:ind w:firstLine="568"/>
        <w:jc w:val="both"/>
      </w:pPr>
      <w:r w:rsidRPr="00F730E1">
        <w:t>* Вероятно, ошибка оригинала. Следует читать "от 27.02.2019 N Пр-294". - Примечание изготовителя базы данных.</w:t>
      </w:r>
    </w:p>
    <w:p w14:paraId="2D657542" w14:textId="77777777" w:rsidR="002C21BD" w:rsidRPr="00F730E1" w:rsidRDefault="002C21BD">
      <w:pPr>
        <w:pStyle w:val="FORMATTEXT"/>
        <w:ind w:firstLine="568"/>
        <w:jc w:val="both"/>
      </w:pPr>
    </w:p>
    <w:p w14:paraId="285026FD" w14:textId="77777777" w:rsidR="002C21BD" w:rsidRPr="00F730E1" w:rsidRDefault="002C21BD">
      <w:pPr>
        <w:pStyle w:val="FORMATTEXT"/>
        <w:jc w:val="both"/>
      </w:pPr>
      <w:r w:rsidRPr="00F730E1">
        <w:t xml:space="preserve">            </w:t>
      </w:r>
    </w:p>
    <w:p w14:paraId="25F492BA" w14:textId="77777777" w:rsidR="002C21BD" w:rsidRPr="00F730E1" w:rsidRDefault="002C21BD">
      <w:pPr>
        <w:pStyle w:val="FORMATTEXT"/>
        <w:ind w:firstLine="568"/>
        <w:jc w:val="both"/>
      </w:pPr>
      <w:r w:rsidRPr="00F730E1">
        <w:t>Основанием для разработки проекта акта является пункт 16 Положения об осуществлении государственного мониторинга водных объектов, утвержденного постановлением Правительства Российской Федерации от 10.04.2007 N 219.</w:t>
      </w:r>
    </w:p>
    <w:p w14:paraId="32ADA2BE" w14:textId="77777777" w:rsidR="002C21BD" w:rsidRPr="00F730E1" w:rsidRDefault="002C21BD">
      <w:pPr>
        <w:pStyle w:val="FORMATTEXT"/>
        <w:ind w:firstLine="568"/>
        <w:jc w:val="both"/>
      </w:pPr>
    </w:p>
    <w:p w14:paraId="4A491D34" w14:textId="77777777" w:rsidR="002C21BD" w:rsidRPr="00F730E1" w:rsidRDefault="002C21BD">
      <w:pPr>
        <w:pStyle w:val="FORMATTEXT"/>
        <w:jc w:val="right"/>
      </w:pPr>
      <w:r w:rsidRPr="00F730E1">
        <w:t xml:space="preserve">В.А.Никаноров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рассмотрении обращения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