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015CD6" w14:textId="77777777" w:rsidR="00DE22EB" w:rsidRPr="00DE22EB" w:rsidRDefault="00DE22EB" w:rsidP="00DE22E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E22EB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DE22EB">
        <w:rPr>
          <w:rFonts w:ascii="Arial" w:hAnsi="Arial" w:cs="Arial"/>
          <w:sz w:val="24"/>
          <w:szCs w:val="24"/>
        </w:rPr>
        <w:br/>
      </w:r>
      <w:r w:rsidRPr="00DE22EB">
        <w:rPr>
          <w:rFonts w:ascii="Arial" w:hAnsi="Arial" w:cs="Arial"/>
          <w:sz w:val="24"/>
          <w:szCs w:val="24"/>
        </w:rPr>
        <w:br/>
        <w:t>ПОСТАНОВЛЕНИЕ</w:t>
      </w:r>
      <w:r w:rsidRPr="00DE22EB">
        <w:rPr>
          <w:rFonts w:ascii="Arial" w:hAnsi="Arial" w:cs="Arial"/>
          <w:sz w:val="24"/>
          <w:szCs w:val="24"/>
        </w:rPr>
        <w:br/>
      </w:r>
      <w:r w:rsidRPr="00DE22EB">
        <w:rPr>
          <w:rFonts w:ascii="Arial" w:hAnsi="Arial" w:cs="Arial"/>
          <w:sz w:val="24"/>
          <w:szCs w:val="24"/>
        </w:rPr>
        <w:br/>
        <w:t>от 25 марта 2021 года N 156</w:t>
      </w:r>
      <w:r w:rsidRPr="00DE22EB">
        <w:rPr>
          <w:rFonts w:ascii="Arial" w:hAnsi="Arial" w:cs="Arial"/>
          <w:sz w:val="24"/>
          <w:szCs w:val="24"/>
        </w:rPr>
        <w:br/>
      </w:r>
      <w:r w:rsidRPr="00DE22EB">
        <w:rPr>
          <w:rFonts w:ascii="Arial" w:hAnsi="Arial" w:cs="Arial"/>
          <w:sz w:val="24"/>
          <w:szCs w:val="24"/>
        </w:rPr>
        <w:br/>
      </w:r>
      <w:r w:rsidRPr="00DE22EB">
        <w:rPr>
          <w:rFonts w:ascii="Arial" w:hAnsi="Arial" w:cs="Arial"/>
          <w:sz w:val="24"/>
          <w:szCs w:val="24"/>
        </w:rPr>
        <w:br/>
        <w:t>Об утверждении Положения о памятнике природы регионального значения "Торфяное болото "Кизнерское-III"</w:t>
      </w:r>
    </w:p>
    <w:p w14:paraId="52535E2D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br/>
      </w:r>
      <w:r w:rsidRPr="00DE22EB">
        <w:rPr>
          <w:rFonts w:ascii="Arial" w:hAnsi="Arial" w:cs="Arial"/>
        </w:rPr>
        <w:br/>
        <w:t>     Зарегистрировано в Управлении Минюста России по УР 29 марта 2021 г. N RU18000202100244</w:t>
      </w:r>
    </w:p>
    <w:p w14:paraId="6350B56B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br/>
      </w:r>
    </w:p>
    <w:p w14:paraId="2A4CB83E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В соответствии с </w:t>
      </w:r>
      <w:r w:rsidRPr="00DE22EB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DE22EB">
        <w:rPr>
          <w:rFonts w:ascii="Arial" w:hAnsi="Arial" w:cs="Arial"/>
        </w:rPr>
        <w:t> Правительство Удмуртской Республики постановляет:</w:t>
      </w:r>
      <w:r w:rsidRPr="00DE22EB">
        <w:rPr>
          <w:rFonts w:ascii="Arial" w:hAnsi="Arial" w:cs="Arial"/>
        </w:rPr>
        <w:br/>
      </w:r>
    </w:p>
    <w:p w14:paraId="5C44EB5A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5CAD0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1. Утвердить прилагаемое Положение о памятнике природы регионального значения "Торфяное болото "Кизнерское-III".</w:t>
      </w:r>
      <w:r w:rsidRPr="00DE22EB">
        <w:rPr>
          <w:rFonts w:ascii="Arial" w:hAnsi="Arial" w:cs="Arial"/>
        </w:rPr>
        <w:br/>
      </w:r>
    </w:p>
    <w:p w14:paraId="084275B7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AB363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DE22EB">
        <w:rPr>
          <w:rFonts w:ascii="Arial" w:hAnsi="Arial" w:cs="Arial"/>
        </w:rPr>
        <w:br/>
      </w:r>
    </w:p>
    <w:p w14:paraId="47B0C8DD" w14:textId="77777777" w:rsidR="00DE22EB" w:rsidRPr="00DE22EB" w:rsidRDefault="00DE22EB" w:rsidP="00DE22E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br/>
      </w:r>
      <w:r w:rsidRPr="00DE22EB">
        <w:rPr>
          <w:rFonts w:ascii="Arial" w:hAnsi="Arial" w:cs="Arial"/>
        </w:rPr>
        <w:br/>
        <w:t>Председатель Правительства</w:t>
      </w:r>
      <w:r w:rsidRPr="00DE22EB">
        <w:rPr>
          <w:rFonts w:ascii="Arial" w:hAnsi="Arial" w:cs="Arial"/>
        </w:rPr>
        <w:br/>
        <w:t>Удмуртской Республики</w:t>
      </w:r>
      <w:r w:rsidRPr="00DE22EB">
        <w:rPr>
          <w:rFonts w:ascii="Arial" w:hAnsi="Arial" w:cs="Arial"/>
        </w:rPr>
        <w:br/>
        <w:t>Я.В.СЕМЕНОВ</w:t>
      </w:r>
    </w:p>
    <w:p w14:paraId="64168F57" w14:textId="77777777" w:rsidR="00DE22EB" w:rsidRPr="00DE22EB" w:rsidRDefault="00DE22EB" w:rsidP="00DE22E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E22EB">
        <w:rPr>
          <w:rFonts w:ascii="Arial" w:hAnsi="Arial" w:cs="Arial"/>
          <w:sz w:val="24"/>
          <w:szCs w:val="24"/>
        </w:rPr>
        <w:br/>
      </w:r>
      <w:r w:rsidRPr="00DE22EB">
        <w:rPr>
          <w:rFonts w:ascii="Arial" w:hAnsi="Arial" w:cs="Arial"/>
          <w:sz w:val="24"/>
          <w:szCs w:val="24"/>
        </w:rPr>
        <w:br/>
        <w:t>Утверждено</w:t>
      </w:r>
      <w:r w:rsidRPr="00DE22EB">
        <w:rPr>
          <w:rFonts w:ascii="Arial" w:hAnsi="Arial" w:cs="Arial"/>
          <w:sz w:val="24"/>
          <w:szCs w:val="24"/>
        </w:rPr>
        <w:br/>
        <w:t>постановлением</w:t>
      </w:r>
      <w:r w:rsidRPr="00DE22EB">
        <w:rPr>
          <w:rFonts w:ascii="Arial" w:hAnsi="Arial" w:cs="Arial"/>
          <w:sz w:val="24"/>
          <w:szCs w:val="24"/>
        </w:rPr>
        <w:br/>
        <w:t>Правительства</w:t>
      </w:r>
      <w:r w:rsidRPr="00DE22EB">
        <w:rPr>
          <w:rFonts w:ascii="Arial" w:hAnsi="Arial" w:cs="Arial"/>
          <w:sz w:val="24"/>
          <w:szCs w:val="24"/>
        </w:rPr>
        <w:br/>
        <w:t>Удмуртской Республики</w:t>
      </w:r>
      <w:r w:rsidRPr="00DE22EB">
        <w:rPr>
          <w:rFonts w:ascii="Arial" w:hAnsi="Arial" w:cs="Arial"/>
          <w:sz w:val="24"/>
          <w:szCs w:val="24"/>
        </w:rPr>
        <w:br/>
        <w:t>от 25 марта 2021 г. N 156</w:t>
      </w:r>
    </w:p>
    <w:p w14:paraId="5085DA44" w14:textId="77777777" w:rsidR="00DE22EB" w:rsidRPr="00DE22EB" w:rsidRDefault="00DE22EB" w:rsidP="00DE22E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E22EB">
        <w:rPr>
          <w:rFonts w:ascii="Arial" w:hAnsi="Arial" w:cs="Arial"/>
          <w:b/>
          <w:bCs/>
        </w:rPr>
        <w:br/>
      </w:r>
      <w:r w:rsidRPr="00DE22EB">
        <w:rPr>
          <w:rFonts w:ascii="Arial" w:hAnsi="Arial" w:cs="Arial"/>
          <w:b/>
          <w:bCs/>
        </w:rPr>
        <w:br/>
        <w:t>ПОЛОЖЕНИЕ О ПАМЯТНИКЕ ПРИРОДЫ РЕГИОНАЛЬНОГО ЗНАЧЕНИЯ "ТОРФЯНОЕ БОЛОТО "КИЗНЕРСКОЕ-III"</w:t>
      </w:r>
    </w:p>
    <w:p w14:paraId="3A133E7E" w14:textId="77777777" w:rsidR="00DE22EB" w:rsidRPr="00DE22EB" w:rsidRDefault="00DE22EB" w:rsidP="00DE22E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E22EB">
        <w:rPr>
          <w:rFonts w:ascii="Arial" w:hAnsi="Arial" w:cs="Arial"/>
          <w:sz w:val="24"/>
          <w:szCs w:val="24"/>
        </w:rPr>
        <w:br/>
      </w:r>
      <w:r w:rsidRPr="00DE22EB">
        <w:rPr>
          <w:rFonts w:ascii="Arial" w:hAnsi="Arial" w:cs="Arial"/>
          <w:sz w:val="24"/>
          <w:szCs w:val="24"/>
        </w:rPr>
        <w:br/>
        <w:t>I. Общие положения</w:t>
      </w:r>
    </w:p>
    <w:p w14:paraId="0F512ECF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D762B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 xml:space="preserve">1. Настоящее Положение определяет правовой статус памятника природы регионального значения "Торфяное болото "Кизнерское-III" (далее - Памятник </w:t>
      </w:r>
      <w:r w:rsidRPr="00DE22EB">
        <w:rPr>
          <w:rFonts w:ascii="Arial" w:hAnsi="Arial" w:cs="Arial"/>
        </w:rPr>
        <w:lastRenderedPageBreak/>
        <w:t>природы), устанавливает его границы и режим особой охраны.</w:t>
      </w:r>
      <w:r w:rsidRPr="00DE22EB">
        <w:rPr>
          <w:rFonts w:ascii="Arial" w:hAnsi="Arial" w:cs="Arial"/>
        </w:rPr>
        <w:br/>
      </w:r>
    </w:p>
    <w:p w14:paraId="402B2796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A88C5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 w:rsidRPr="00DE22EB">
        <w:rPr>
          <w:rFonts w:ascii="Arial" w:eastAsiaTheme="majorEastAsia" w:hAnsi="Arial" w:cs="Arial"/>
        </w:rPr>
        <w:t>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</w:t>
      </w:r>
      <w:r w:rsidRPr="00DE22EB">
        <w:rPr>
          <w:rFonts w:ascii="Arial" w:hAnsi="Arial" w:cs="Arial"/>
        </w:rPr>
        <w:t>.</w:t>
      </w:r>
      <w:r w:rsidRPr="00DE22EB">
        <w:rPr>
          <w:rFonts w:ascii="Arial" w:hAnsi="Arial" w:cs="Arial"/>
        </w:rPr>
        <w:br/>
      </w:r>
    </w:p>
    <w:p w14:paraId="0D7DE142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765D6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3. Памятник природы располагается в Кизнерском районе Удмуртской Республики на территории муниципального образования "</w:t>
      </w:r>
      <w:proofErr w:type="spellStart"/>
      <w:r w:rsidRPr="00DE22EB">
        <w:rPr>
          <w:rFonts w:ascii="Arial" w:hAnsi="Arial" w:cs="Arial"/>
        </w:rPr>
        <w:t>Липовское</w:t>
      </w:r>
      <w:proofErr w:type="spellEnd"/>
      <w:r w:rsidRPr="00DE22EB">
        <w:rPr>
          <w:rFonts w:ascii="Arial" w:hAnsi="Arial" w:cs="Arial"/>
        </w:rPr>
        <w:t>".</w:t>
      </w:r>
      <w:r w:rsidRPr="00DE22EB">
        <w:rPr>
          <w:rFonts w:ascii="Arial" w:hAnsi="Arial" w:cs="Arial"/>
        </w:rPr>
        <w:br/>
      </w:r>
    </w:p>
    <w:p w14:paraId="354A99CF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B7697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 xml:space="preserve">4. Площадь Памятника природы - 260 га, в том числе площадь лесного фонда - 256 га: квартал 79 (выделы </w:t>
      </w:r>
      <w:proofErr w:type="gramStart"/>
      <w:r w:rsidRPr="00DE22EB">
        <w:rPr>
          <w:rFonts w:ascii="Arial" w:hAnsi="Arial" w:cs="Arial"/>
        </w:rPr>
        <w:t>1 - 40</w:t>
      </w:r>
      <w:proofErr w:type="gramEnd"/>
      <w:r w:rsidRPr="00DE22EB">
        <w:rPr>
          <w:rFonts w:ascii="Arial" w:hAnsi="Arial" w:cs="Arial"/>
        </w:rPr>
        <w:t>) Южного участкового лесничества Кизнерского лесничества.</w:t>
      </w:r>
      <w:r w:rsidRPr="00DE22EB">
        <w:rPr>
          <w:rFonts w:ascii="Arial" w:hAnsi="Arial" w:cs="Arial"/>
        </w:rPr>
        <w:br/>
      </w:r>
    </w:p>
    <w:p w14:paraId="0F0130E9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E1B02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DE22EB">
        <w:rPr>
          <w:rFonts w:ascii="Arial" w:hAnsi="Arial" w:cs="Arial"/>
        </w:rPr>
        <w:br/>
      </w:r>
    </w:p>
    <w:p w14:paraId="071EF6B1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AAB68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DE22EB">
        <w:rPr>
          <w:rFonts w:ascii="Arial" w:hAnsi="Arial" w:cs="Arial"/>
        </w:rPr>
        <w:br/>
      </w:r>
    </w:p>
    <w:p w14:paraId="4ABE9D15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D027A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DE22EB">
        <w:rPr>
          <w:rFonts w:ascii="Arial" w:hAnsi="Arial" w:cs="Arial"/>
        </w:rPr>
        <w:br/>
      </w:r>
    </w:p>
    <w:p w14:paraId="5B74BF9C" w14:textId="77777777" w:rsidR="00DE22EB" w:rsidRPr="00DE22EB" w:rsidRDefault="00DE22EB" w:rsidP="00DE22E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E22EB">
        <w:rPr>
          <w:rFonts w:ascii="Arial" w:hAnsi="Arial" w:cs="Arial"/>
          <w:sz w:val="24"/>
          <w:szCs w:val="24"/>
        </w:rPr>
        <w:br/>
      </w:r>
      <w:r w:rsidRPr="00DE22EB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28E7B3D7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B15B9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7. Основной целью создания Памятника природы является сохранение ресурсосберегающего объекта, выполняющего санитарно-гигиенические и оздоровительные функции.</w:t>
      </w:r>
      <w:r w:rsidRPr="00DE22EB">
        <w:rPr>
          <w:rFonts w:ascii="Arial" w:hAnsi="Arial" w:cs="Arial"/>
        </w:rPr>
        <w:br/>
      </w:r>
    </w:p>
    <w:p w14:paraId="64AD3325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00395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8. Задачами Памятника природы являются:</w:t>
      </w:r>
      <w:r w:rsidRPr="00DE22EB">
        <w:rPr>
          <w:rFonts w:ascii="Arial" w:hAnsi="Arial" w:cs="Arial"/>
        </w:rPr>
        <w:br/>
      </w:r>
    </w:p>
    <w:p w14:paraId="26E64F9C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8DD66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1) сохранение растительных сообществ;</w:t>
      </w:r>
      <w:r w:rsidRPr="00DE22EB">
        <w:rPr>
          <w:rFonts w:ascii="Arial" w:hAnsi="Arial" w:cs="Arial"/>
        </w:rPr>
        <w:br/>
      </w:r>
    </w:p>
    <w:p w14:paraId="59A28811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AD150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2) ведение мониторинга состояния природных комплексов;</w:t>
      </w:r>
      <w:r w:rsidRPr="00DE22EB">
        <w:rPr>
          <w:rFonts w:ascii="Arial" w:hAnsi="Arial" w:cs="Arial"/>
        </w:rPr>
        <w:br/>
      </w:r>
    </w:p>
    <w:p w14:paraId="104CBB70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BF7534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lastRenderedPageBreak/>
        <w:t>3) проведение научных исследований;</w:t>
      </w:r>
      <w:r w:rsidRPr="00DE22EB">
        <w:rPr>
          <w:rFonts w:ascii="Arial" w:hAnsi="Arial" w:cs="Arial"/>
        </w:rPr>
        <w:br/>
      </w:r>
    </w:p>
    <w:p w14:paraId="4E002A99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F2032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4) экологическое просвещение.</w:t>
      </w:r>
      <w:r w:rsidRPr="00DE22EB">
        <w:rPr>
          <w:rFonts w:ascii="Arial" w:hAnsi="Arial" w:cs="Arial"/>
        </w:rPr>
        <w:br/>
      </w:r>
    </w:p>
    <w:p w14:paraId="7D331E96" w14:textId="77777777" w:rsidR="00DE22EB" w:rsidRPr="00DE22EB" w:rsidRDefault="00DE22EB" w:rsidP="00DE22E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E22EB">
        <w:rPr>
          <w:rFonts w:ascii="Arial" w:hAnsi="Arial" w:cs="Arial"/>
          <w:sz w:val="24"/>
          <w:szCs w:val="24"/>
        </w:rPr>
        <w:br/>
      </w:r>
      <w:r w:rsidRPr="00DE22EB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2D296D95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DC82B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9. На территории Памятника природы запрещается:</w:t>
      </w:r>
      <w:r w:rsidRPr="00DE22EB">
        <w:rPr>
          <w:rFonts w:ascii="Arial" w:hAnsi="Arial" w:cs="Arial"/>
        </w:rPr>
        <w:br/>
      </w:r>
    </w:p>
    <w:p w14:paraId="0DD4E7B3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97BD8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геологическое изучение недр, разработка месторождений полезных ископаемых;</w:t>
      </w:r>
      <w:r w:rsidRPr="00DE22EB">
        <w:rPr>
          <w:rFonts w:ascii="Arial" w:hAnsi="Arial" w:cs="Arial"/>
        </w:rPr>
        <w:br/>
      </w:r>
    </w:p>
    <w:p w14:paraId="3BA0E1B0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EFD13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создание лесоперерабатывающей инфраструктуры;</w:t>
      </w:r>
      <w:r w:rsidRPr="00DE22EB">
        <w:rPr>
          <w:rFonts w:ascii="Arial" w:hAnsi="Arial" w:cs="Arial"/>
        </w:rPr>
        <w:br/>
      </w:r>
    </w:p>
    <w:p w14:paraId="423F771A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8F8F0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проведение сплошных рубок лесных насаждений;</w:t>
      </w:r>
      <w:r w:rsidRPr="00DE22EB">
        <w:rPr>
          <w:rFonts w:ascii="Arial" w:hAnsi="Arial" w:cs="Arial"/>
        </w:rPr>
        <w:br/>
      </w:r>
    </w:p>
    <w:p w14:paraId="1402D686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C8328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 xml:space="preserve">вырубка здоровых экземпляров </w:t>
      </w:r>
      <w:proofErr w:type="spellStart"/>
      <w:r w:rsidRPr="00DE22EB">
        <w:rPr>
          <w:rFonts w:ascii="Arial" w:hAnsi="Arial" w:cs="Arial"/>
        </w:rPr>
        <w:t>старовозрастных</w:t>
      </w:r>
      <w:proofErr w:type="spellEnd"/>
      <w:r w:rsidRPr="00DE22EB">
        <w:rPr>
          <w:rFonts w:ascii="Arial" w:hAnsi="Arial" w:cs="Arial"/>
        </w:rPr>
        <w:t xml:space="preserve"> деревьев;</w:t>
      </w:r>
      <w:r w:rsidRPr="00DE22EB">
        <w:rPr>
          <w:rFonts w:ascii="Arial" w:hAnsi="Arial" w:cs="Arial"/>
        </w:rPr>
        <w:br/>
      </w:r>
    </w:p>
    <w:p w14:paraId="4B708360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CDEA8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DE22EB">
        <w:rPr>
          <w:rFonts w:ascii="Arial" w:hAnsi="Arial" w:cs="Arial"/>
        </w:rPr>
        <w:br/>
      </w:r>
    </w:p>
    <w:p w14:paraId="09A69246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64698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строительство объектов капитального строительства;</w:t>
      </w:r>
      <w:r w:rsidRPr="00DE22EB">
        <w:rPr>
          <w:rFonts w:ascii="Arial" w:hAnsi="Arial" w:cs="Arial"/>
        </w:rPr>
        <w:br/>
      </w:r>
    </w:p>
    <w:p w14:paraId="610F13C7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69BFA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DE22EB">
        <w:rPr>
          <w:rFonts w:ascii="Arial" w:hAnsi="Arial" w:cs="Arial"/>
        </w:rPr>
        <w:br/>
      </w:r>
    </w:p>
    <w:p w14:paraId="534A81C3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0FBAA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DE22EB">
        <w:rPr>
          <w:rFonts w:ascii="Arial" w:hAnsi="Arial" w:cs="Arial"/>
        </w:rPr>
        <w:br/>
      </w:r>
    </w:p>
    <w:p w14:paraId="5FA3A330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86126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DE22EB">
        <w:rPr>
          <w:rFonts w:ascii="Arial" w:hAnsi="Arial" w:cs="Arial"/>
        </w:rPr>
        <w:br/>
      </w:r>
    </w:p>
    <w:p w14:paraId="7373BA2E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A6C93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сбор биологических коллекций, кроме осуществляемого в рамках научно-исследовательской деятельности;</w:t>
      </w:r>
      <w:r w:rsidRPr="00DE22EB">
        <w:rPr>
          <w:rFonts w:ascii="Arial" w:hAnsi="Arial" w:cs="Arial"/>
        </w:rPr>
        <w:br/>
      </w:r>
    </w:p>
    <w:p w14:paraId="3FE4129A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A7790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DE22EB">
        <w:rPr>
          <w:rFonts w:ascii="Arial" w:hAnsi="Arial" w:cs="Arial"/>
        </w:rPr>
        <w:br/>
      </w:r>
    </w:p>
    <w:p w14:paraId="45B98C14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FC104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DE22EB">
        <w:rPr>
          <w:rFonts w:ascii="Arial" w:hAnsi="Arial" w:cs="Arial"/>
        </w:rPr>
        <w:br/>
      </w:r>
    </w:p>
    <w:p w14:paraId="7ADCA9EA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F72C3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DE22EB">
        <w:rPr>
          <w:rFonts w:ascii="Arial" w:hAnsi="Arial" w:cs="Arial"/>
        </w:rPr>
        <w:br/>
      </w:r>
    </w:p>
    <w:p w14:paraId="14928D51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4143F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устройство привалов, биваков, туристских стоянок и разведение костров;</w:t>
      </w:r>
      <w:r w:rsidRPr="00DE22EB">
        <w:rPr>
          <w:rFonts w:ascii="Arial" w:hAnsi="Arial" w:cs="Arial"/>
        </w:rPr>
        <w:br/>
      </w:r>
    </w:p>
    <w:p w14:paraId="2FC99B17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F91E7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размещение отходов производства и потребления;</w:t>
      </w:r>
      <w:r w:rsidRPr="00DE22EB">
        <w:rPr>
          <w:rFonts w:ascii="Arial" w:hAnsi="Arial" w:cs="Arial"/>
        </w:rPr>
        <w:br/>
      </w:r>
    </w:p>
    <w:p w14:paraId="5B9D2EDF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C06B1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DE22EB">
        <w:rPr>
          <w:rFonts w:ascii="Arial" w:hAnsi="Arial" w:cs="Arial"/>
        </w:rPr>
        <w:t>других информационных знаков</w:t>
      </w:r>
      <w:proofErr w:type="gramEnd"/>
      <w:r w:rsidRPr="00DE22EB">
        <w:rPr>
          <w:rFonts w:ascii="Arial" w:hAnsi="Arial" w:cs="Arial"/>
        </w:rPr>
        <w:t xml:space="preserve"> и указателей, оборудованных экологических троп и мест отдыха;</w:t>
      </w:r>
      <w:r w:rsidRPr="00DE22EB">
        <w:rPr>
          <w:rFonts w:ascii="Arial" w:hAnsi="Arial" w:cs="Arial"/>
        </w:rPr>
        <w:br/>
      </w:r>
    </w:p>
    <w:p w14:paraId="26397A70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ACEC4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иная деятельность, влекущая за собой нарушение сохранности Памятника природы.</w:t>
      </w:r>
      <w:r w:rsidRPr="00DE22EB">
        <w:rPr>
          <w:rFonts w:ascii="Arial" w:hAnsi="Arial" w:cs="Arial"/>
        </w:rPr>
        <w:br/>
      </w:r>
    </w:p>
    <w:p w14:paraId="4D7AF1E5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EBCFB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10. На территории Памятника природы допускается:</w:t>
      </w:r>
      <w:r w:rsidRPr="00DE22EB">
        <w:rPr>
          <w:rFonts w:ascii="Arial" w:hAnsi="Arial" w:cs="Arial"/>
        </w:rPr>
        <w:br/>
      </w:r>
    </w:p>
    <w:p w14:paraId="64C4940A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03FF0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</w:t>
      </w:r>
      <w:r w:rsidRPr="00DE22EB">
        <w:rPr>
          <w:rFonts w:ascii="Arial" w:eastAsiaTheme="majorEastAsia" w:hAnsi="Arial" w:cs="Arial"/>
        </w:rPr>
        <w:t>правилами пожарной безопасности в лесах</w:t>
      </w:r>
      <w:r w:rsidRPr="00DE22EB">
        <w:rPr>
          <w:rFonts w:ascii="Arial" w:hAnsi="Arial" w:cs="Arial"/>
        </w:rPr>
        <w:t>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DE22EB">
        <w:rPr>
          <w:rFonts w:ascii="Arial" w:hAnsi="Arial" w:cs="Arial"/>
        </w:rPr>
        <w:br/>
      </w:r>
    </w:p>
    <w:p w14:paraId="4151CC9A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317CB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DE22EB">
        <w:rPr>
          <w:rFonts w:ascii="Arial" w:hAnsi="Arial" w:cs="Arial"/>
        </w:rPr>
        <w:br/>
      </w:r>
    </w:p>
    <w:p w14:paraId="2F54BD82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6FA51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проведение необходимых биотехнических, противопожарных мероприятий;</w:t>
      </w:r>
      <w:r w:rsidRPr="00DE22EB">
        <w:rPr>
          <w:rFonts w:ascii="Arial" w:hAnsi="Arial" w:cs="Arial"/>
        </w:rPr>
        <w:br/>
      </w:r>
    </w:p>
    <w:p w14:paraId="7DEDEA4F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42E6B1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DE22EB">
        <w:rPr>
          <w:rFonts w:ascii="Arial" w:hAnsi="Arial" w:cs="Arial"/>
        </w:rPr>
        <w:br/>
      </w:r>
    </w:p>
    <w:p w14:paraId="4098CFDE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B60FF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научно-исследовательская деятельность (изучение и мониторинг природных комплексов и их компонентов);</w:t>
      </w:r>
      <w:r w:rsidRPr="00DE22EB">
        <w:rPr>
          <w:rFonts w:ascii="Arial" w:hAnsi="Arial" w:cs="Arial"/>
        </w:rPr>
        <w:br/>
      </w:r>
    </w:p>
    <w:p w14:paraId="4F74FF50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737062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DE22EB">
        <w:rPr>
          <w:rFonts w:ascii="Arial" w:hAnsi="Arial" w:cs="Arial"/>
        </w:rPr>
        <w:br/>
      </w:r>
    </w:p>
    <w:p w14:paraId="25AB5504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94622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установка информационных аншлагов, табличек, указателей, обустройство мест кратковременного отдыха;</w:t>
      </w:r>
      <w:r w:rsidRPr="00DE22EB">
        <w:rPr>
          <w:rFonts w:ascii="Arial" w:hAnsi="Arial" w:cs="Arial"/>
        </w:rPr>
        <w:br/>
      </w:r>
    </w:p>
    <w:p w14:paraId="68344B5C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BED6D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DE22EB">
        <w:rPr>
          <w:rFonts w:ascii="Arial" w:hAnsi="Arial" w:cs="Arial"/>
        </w:rPr>
        <w:br/>
      </w:r>
    </w:p>
    <w:p w14:paraId="4B1042BE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DD4C30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</w:t>
      </w:r>
      <w:r w:rsidRPr="00DE22EB">
        <w:rPr>
          <w:rFonts w:ascii="Arial" w:eastAsiaTheme="majorEastAsia" w:hAnsi="Arial" w:cs="Arial"/>
        </w:rPr>
        <w:t>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  <w:r w:rsidRPr="00DE22EB">
        <w:rPr>
          <w:rFonts w:ascii="Arial" w:hAnsi="Arial" w:cs="Arial"/>
        </w:rPr>
        <w:t>, утвержденных </w:t>
      </w:r>
      <w:r w:rsidRPr="00DE22EB">
        <w:rPr>
          <w:rFonts w:ascii="Arial" w:eastAsiaTheme="majorEastAsia" w:hAnsi="Arial" w:cs="Arial"/>
        </w:rPr>
        <w:t>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</w:t>
      </w:r>
      <w:r w:rsidRPr="00DE22EB">
        <w:rPr>
          <w:rFonts w:ascii="Arial" w:hAnsi="Arial" w:cs="Arial"/>
        </w:rPr>
        <w:t>.</w:t>
      </w:r>
      <w:r w:rsidRPr="00DE22EB">
        <w:rPr>
          <w:rFonts w:ascii="Arial" w:hAnsi="Arial" w:cs="Arial"/>
        </w:rPr>
        <w:br/>
      </w:r>
    </w:p>
    <w:p w14:paraId="49C0AD1F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E5660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DE22EB">
        <w:rPr>
          <w:rFonts w:ascii="Arial" w:hAnsi="Arial" w:cs="Arial"/>
        </w:rPr>
        <w:br/>
      </w:r>
    </w:p>
    <w:p w14:paraId="44049217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567E0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DE22EB">
        <w:rPr>
          <w:rFonts w:ascii="Arial" w:hAnsi="Arial" w:cs="Arial"/>
        </w:rPr>
        <w:br/>
      </w:r>
    </w:p>
    <w:p w14:paraId="134EEF51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FC27A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r w:rsidRPr="00DE22EB">
        <w:rPr>
          <w:rFonts w:ascii="Arial" w:hAnsi="Arial" w:cs="Arial"/>
        </w:rPr>
        <w:lastRenderedPageBreak/>
        <w:t>Кизнерского лесничества и пунктами 9, 10 настоящего Положения.</w:t>
      </w:r>
      <w:r w:rsidRPr="00DE22EB">
        <w:rPr>
          <w:rFonts w:ascii="Arial" w:hAnsi="Arial" w:cs="Arial"/>
        </w:rPr>
        <w:br/>
      </w:r>
    </w:p>
    <w:p w14:paraId="6714AA2B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12A63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Виды разрешенного использования земельных участков, расположенных в границах Памятника природы, в соответствии с </w:t>
      </w:r>
      <w:r w:rsidRPr="00DE22EB">
        <w:rPr>
          <w:rFonts w:ascii="Arial" w:eastAsiaTheme="majorEastAsia" w:hAnsi="Arial" w:cs="Arial"/>
        </w:rPr>
        <w:t>классификатором видов разрешенного использования земельных участков</w:t>
      </w:r>
      <w:r w:rsidRPr="00DE22EB">
        <w:rPr>
          <w:rFonts w:ascii="Arial" w:hAnsi="Arial" w:cs="Arial"/>
        </w:rPr>
        <w:t>, утвержденным </w:t>
      </w:r>
      <w:r w:rsidRPr="00DE22EB">
        <w:rPr>
          <w:rFonts w:ascii="Arial" w:eastAsiaTheme="majorEastAsia" w:hAnsi="Arial" w:cs="Arial"/>
        </w:rPr>
        <w:t>приказом Министерства экономического развития Российской Федерации от 1 сентября 2014 года N 540</w:t>
      </w:r>
      <w:r w:rsidRPr="00DE22EB">
        <w:rPr>
          <w:rFonts w:ascii="Arial" w:hAnsi="Arial" w:cs="Arial"/>
        </w:rPr>
        <w:t>:</w:t>
      </w:r>
      <w:r w:rsidRPr="00DE22EB">
        <w:rPr>
          <w:rFonts w:ascii="Arial" w:hAnsi="Arial" w:cs="Arial"/>
        </w:rPr>
        <w:br/>
      </w:r>
    </w:p>
    <w:p w14:paraId="5953C79E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DE651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1) основные виды разрешенного использования земельных участков:</w:t>
      </w:r>
      <w:r w:rsidRPr="00DE22EB">
        <w:rPr>
          <w:rFonts w:ascii="Arial" w:hAnsi="Arial" w:cs="Arial"/>
        </w:rPr>
        <w:br/>
      </w:r>
    </w:p>
    <w:p w14:paraId="5C199D2C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F829D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деятельность по особой охране и изучению природы (код 9.0);</w:t>
      </w:r>
      <w:r w:rsidRPr="00DE22EB">
        <w:rPr>
          <w:rFonts w:ascii="Arial" w:hAnsi="Arial" w:cs="Arial"/>
        </w:rPr>
        <w:br/>
      </w:r>
    </w:p>
    <w:p w14:paraId="3132B4E0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1C82D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охрана природных территорий (код 9.1);</w:t>
      </w:r>
      <w:r w:rsidRPr="00DE22EB">
        <w:rPr>
          <w:rFonts w:ascii="Arial" w:hAnsi="Arial" w:cs="Arial"/>
        </w:rPr>
        <w:br/>
      </w:r>
    </w:p>
    <w:p w14:paraId="39790ECF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39F855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DE22EB">
        <w:rPr>
          <w:rFonts w:ascii="Arial" w:hAnsi="Arial" w:cs="Arial"/>
        </w:rPr>
        <w:br/>
      </w:r>
    </w:p>
    <w:p w14:paraId="6EF8D813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65334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природно-познавательный туризм (код 5.2), за исключением размещения баз и палаточных лагерей;</w:t>
      </w:r>
      <w:r w:rsidRPr="00DE22EB">
        <w:rPr>
          <w:rFonts w:ascii="Arial" w:hAnsi="Arial" w:cs="Arial"/>
        </w:rPr>
        <w:br/>
      </w:r>
    </w:p>
    <w:p w14:paraId="4B32C6EF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69EE1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связь (код 6.8), транспорт (код 7.0), энергетика (код 6.7) в случаях, предусмотренных настоящим Положением.</w:t>
      </w:r>
      <w:r w:rsidRPr="00DE22EB">
        <w:rPr>
          <w:rFonts w:ascii="Arial" w:hAnsi="Arial" w:cs="Arial"/>
        </w:rPr>
        <w:br/>
      </w:r>
    </w:p>
    <w:p w14:paraId="770A18B1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24159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DE22EB">
        <w:rPr>
          <w:rFonts w:ascii="Arial" w:hAnsi="Arial" w:cs="Arial"/>
        </w:rPr>
        <w:br/>
      </w:r>
    </w:p>
    <w:p w14:paraId="2971E7B3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274E1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DE22EB">
        <w:rPr>
          <w:rFonts w:ascii="Arial" w:hAnsi="Arial" w:cs="Arial"/>
        </w:rPr>
        <w:br/>
      </w:r>
    </w:p>
    <w:p w14:paraId="51DA8DB7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B853D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DE22EB">
        <w:rPr>
          <w:rFonts w:ascii="Arial" w:hAnsi="Arial" w:cs="Arial"/>
        </w:rPr>
        <w:t>охотустройства</w:t>
      </w:r>
      <w:proofErr w:type="spellEnd"/>
      <w:r w:rsidRPr="00DE22EB">
        <w:rPr>
          <w:rFonts w:ascii="Arial" w:hAnsi="Arial" w:cs="Arial"/>
        </w:rPr>
        <w:t>, проведении лесоустройства и инвентаризации земель.</w:t>
      </w:r>
      <w:r w:rsidRPr="00DE22EB">
        <w:rPr>
          <w:rFonts w:ascii="Arial" w:hAnsi="Arial" w:cs="Arial"/>
        </w:rPr>
        <w:br/>
      </w:r>
    </w:p>
    <w:p w14:paraId="45B3543E" w14:textId="77777777" w:rsidR="00DE22EB" w:rsidRPr="00DE22EB" w:rsidRDefault="00DE22EB" w:rsidP="00DE22E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E22EB">
        <w:rPr>
          <w:rFonts w:ascii="Arial" w:hAnsi="Arial" w:cs="Arial"/>
          <w:sz w:val="24"/>
          <w:szCs w:val="24"/>
        </w:rPr>
        <w:lastRenderedPageBreak/>
        <w:br/>
      </w:r>
      <w:r w:rsidRPr="00DE22EB">
        <w:rPr>
          <w:rFonts w:ascii="Arial" w:hAnsi="Arial" w:cs="Arial"/>
          <w:sz w:val="24"/>
          <w:szCs w:val="24"/>
        </w:rPr>
        <w:br/>
        <w:t>IV. Государственный учет Памятника природы</w:t>
      </w:r>
    </w:p>
    <w:p w14:paraId="0BB3BB9F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18839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DE22EB">
        <w:rPr>
          <w:rFonts w:ascii="Arial" w:hAnsi="Arial" w:cs="Arial"/>
        </w:rPr>
        <w:br/>
      </w:r>
    </w:p>
    <w:p w14:paraId="4C43B4CB" w14:textId="77777777" w:rsidR="00DE22EB" w:rsidRPr="00DE22EB" w:rsidRDefault="00DE22EB" w:rsidP="00DE22E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E22EB">
        <w:rPr>
          <w:rFonts w:ascii="Arial" w:hAnsi="Arial" w:cs="Arial"/>
          <w:sz w:val="24"/>
          <w:szCs w:val="24"/>
        </w:rPr>
        <w:br/>
      </w:r>
      <w:r w:rsidRPr="00DE22EB">
        <w:rPr>
          <w:rFonts w:ascii="Arial" w:hAnsi="Arial" w:cs="Arial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5C7BB187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66375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DE22EB">
        <w:rPr>
          <w:rFonts w:ascii="Arial" w:hAnsi="Arial" w:cs="Arial"/>
        </w:rPr>
        <w:br/>
      </w:r>
    </w:p>
    <w:p w14:paraId="5D324A0E" w14:textId="77777777" w:rsidR="00DE22EB" w:rsidRPr="00DE22EB" w:rsidRDefault="00DE22EB" w:rsidP="00DE22EB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E22EB">
        <w:rPr>
          <w:rFonts w:ascii="Arial" w:hAnsi="Arial" w:cs="Arial"/>
          <w:sz w:val="24"/>
          <w:szCs w:val="24"/>
        </w:rPr>
        <w:br/>
      </w:r>
      <w:r w:rsidRPr="00DE22EB">
        <w:rPr>
          <w:rFonts w:ascii="Arial" w:hAnsi="Arial" w:cs="Arial"/>
          <w:sz w:val="24"/>
          <w:szCs w:val="24"/>
        </w:rPr>
        <w:br/>
        <w:t>Приложение</w:t>
      </w:r>
      <w:r w:rsidRPr="00DE22EB">
        <w:rPr>
          <w:rFonts w:ascii="Arial" w:hAnsi="Arial" w:cs="Arial"/>
          <w:sz w:val="24"/>
          <w:szCs w:val="24"/>
        </w:rPr>
        <w:br/>
        <w:t>к Положению</w:t>
      </w:r>
      <w:r w:rsidRPr="00DE22EB">
        <w:rPr>
          <w:rFonts w:ascii="Arial" w:hAnsi="Arial" w:cs="Arial"/>
          <w:sz w:val="24"/>
          <w:szCs w:val="24"/>
        </w:rPr>
        <w:br/>
        <w:t>о памятнике природы</w:t>
      </w:r>
      <w:r w:rsidRPr="00DE22EB">
        <w:rPr>
          <w:rFonts w:ascii="Arial" w:hAnsi="Arial" w:cs="Arial"/>
          <w:sz w:val="24"/>
          <w:szCs w:val="24"/>
        </w:rPr>
        <w:br/>
        <w:t>регионального значения</w:t>
      </w:r>
      <w:r w:rsidRPr="00DE22EB">
        <w:rPr>
          <w:rFonts w:ascii="Arial" w:hAnsi="Arial" w:cs="Arial"/>
          <w:sz w:val="24"/>
          <w:szCs w:val="24"/>
        </w:rPr>
        <w:br/>
        <w:t>"Торфяное болото</w:t>
      </w:r>
      <w:r w:rsidRPr="00DE22EB">
        <w:rPr>
          <w:rFonts w:ascii="Arial" w:hAnsi="Arial" w:cs="Arial"/>
          <w:sz w:val="24"/>
          <w:szCs w:val="24"/>
        </w:rPr>
        <w:br/>
        <w:t>"Кизнерское-III"</w:t>
      </w:r>
    </w:p>
    <w:p w14:paraId="6D4FF105" w14:textId="77777777" w:rsidR="00DE22EB" w:rsidRPr="00DE22EB" w:rsidRDefault="00DE22EB" w:rsidP="00DE22E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E22EB">
        <w:rPr>
          <w:rFonts w:ascii="Arial" w:hAnsi="Arial" w:cs="Arial"/>
          <w:b/>
          <w:bCs/>
        </w:rPr>
        <w:br/>
      </w:r>
      <w:r w:rsidRPr="00DE22EB">
        <w:rPr>
          <w:rFonts w:ascii="Arial" w:hAnsi="Arial" w:cs="Arial"/>
          <w:b/>
          <w:bCs/>
        </w:rPr>
        <w:br/>
        <w:t>ГРАНИЦЫ ПАМЯТНИКА ПРИРОДЫ РЕГИОНАЛЬНОГО ЗНАЧЕНИЯ "ТОРФЯНОЕ БОЛОТО "КИЗНЕРСКОЕ-III"</w:t>
      </w:r>
    </w:p>
    <w:p w14:paraId="2EDE4946" w14:textId="77777777" w:rsidR="00DE22EB" w:rsidRPr="00DE22EB" w:rsidRDefault="00DE22EB" w:rsidP="00DE22E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E22EB">
        <w:rPr>
          <w:rFonts w:ascii="Arial" w:hAnsi="Arial" w:cs="Arial"/>
          <w:color w:val="auto"/>
        </w:rPr>
        <w:br/>
      </w:r>
      <w:r w:rsidRPr="00DE22EB">
        <w:rPr>
          <w:rFonts w:ascii="Arial" w:hAnsi="Arial" w:cs="Arial"/>
          <w:color w:val="auto"/>
        </w:rPr>
        <w:br/>
        <w:t>1. Перечень координат характерных точек границ памятника природы регионального значения "Торфяное болото "Кизнерское-III"</w:t>
      </w:r>
      <w:r w:rsidRPr="00DE22EB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3481"/>
        <w:gridCol w:w="3483"/>
      </w:tblGrid>
      <w:tr w:rsidR="00DE22EB" w:rsidRPr="00DE22EB" w14:paraId="27D07289" w14:textId="77777777" w:rsidTr="00DE22EB">
        <w:trPr>
          <w:trHeight w:val="15"/>
        </w:trPr>
        <w:tc>
          <w:tcPr>
            <w:tcW w:w="2402" w:type="dxa"/>
            <w:hideMark/>
          </w:tcPr>
          <w:p w14:paraId="20ADD108" w14:textId="77777777" w:rsidR="00DE22EB" w:rsidRPr="00DE22EB" w:rsidRDefault="00DE22EB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4738E823" w14:textId="77777777" w:rsidR="00DE22EB" w:rsidRPr="00DE22EB" w:rsidRDefault="00DE22E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hideMark/>
          </w:tcPr>
          <w:p w14:paraId="6D2E6473" w14:textId="77777777" w:rsidR="00DE22EB" w:rsidRPr="00DE22EB" w:rsidRDefault="00DE22E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DE22EB" w:rsidRPr="00DE22EB" w14:paraId="4A02D799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B4D6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418A9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Координаты (МСК-18), метры</w:t>
            </w:r>
          </w:p>
        </w:tc>
      </w:tr>
      <w:tr w:rsidR="00DE22EB" w:rsidRPr="00DE22EB" w14:paraId="5A97A9C6" w14:textId="77777777" w:rsidTr="00DE22EB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EF02" w14:textId="77777777" w:rsidR="00DE22EB" w:rsidRPr="00DE22EB" w:rsidRDefault="00DE22EB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F052D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8D4E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Y</w:t>
            </w:r>
          </w:p>
        </w:tc>
      </w:tr>
      <w:tr w:rsidR="00DE22EB" w:rsidRPr="00DE22EB" w14:paraId="12E48F6D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F2DD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CB45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327975,07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7FEBE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2121852,80</w:t>
            </w:r>
          </w:p>
        </w:tc>
      </w:tr>
      <w:tr w:rsidR="00DE22EB" w:rsidRPr="00DE22EB" w14:paraId="056C05A2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EF840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69D2C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327413,21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8665F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2122681,45</w:t>
            </w:r>
          </w:p>
        </w:tc>
      </w:tr>
      <w:tr w:rsidR="00DE22EB" w:rsidRPr="00DE22EB" w14:paraId="1AE544E4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0D765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3F25E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325241,33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5CE39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2121296,30</w:t>
            </w:r>
          </w:p>
        </w:tc>
      </w:tr>
      <w:tr w:rsidR="00DE22EB" w:rsidRPr="00DE22EB" w14:paraId="1A3B87EB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08CAF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F5B6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325574,60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FC52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2120852,86</w:t>
            </w:r>
          </w:p>
        </w:tc>
      </w:tr>
      <w:tr w:rsidR="00DE22EB" w:rsidRPr="00DE22EB" w14:paraId="325D7672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09B3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lastRenderedPageBreak/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153B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327129,38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665A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2121009,25</w:t>
            </w:r>
          </w:p>
        </w:tc>
      </w:tr>
      <w:tr w:rsidR="00DE22EB" w:rsidRPr="00DE22EB" w14:paraId="36683338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AEAF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B3D0C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327113,16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EE86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2121046,85</w:t>
            </w:r>
          </w:p>
        </w:tc>
      </w:tr>
      <w:tr w:rsidR="00DE22EB" w:rsidRPr="00DE22EB" w14:paraId="0C274DEB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A916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953F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327360,49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A6D14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2121227,53</w:t>
            </w:r>
          </w:p>
        </w:tc>
      </w:tr>
      <w:tr w:rsidR="00DE22EB" w:rsidRPr="00DE22EB" w14:paraId="42DAFC84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E5F2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49E3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327423,63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3C30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2121108,28</w:t>
            </w:r>
          </w:p>
        </w:tc>
      </w:tr>
      <w:tr w:rsidR="00DE22EB" w:rsidRPr="00DE22EB" w14:paraId="543DBF21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3030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9247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327558,79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9CC3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2121257,95</w:t>
            </w:r>
          </w:p>
        </w:tc>
      </w:tr>
      <w:tr w:rsidR="00DE22EB" w:rsidRPr="00DE22EB" w14:paraId="62FA08F7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A2A1B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E34D6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327491,70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DC638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2121324,79</w:t>
            </w:r>
          </w:p>
        </w:tc>
      </w:tr>
      <w:tr w:rsidR="00DE22EB" w:rsidRPr="00DE22EB" w14:paraId="706DE2A3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6D588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A882B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327691,08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69138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2121516,16</w:t>
            </w:r>
          </w:p>
        </w:tc>
      </w:tr>
      <w:tr w:rsidR="00DE22EB" w:rsidRPr="00DE22EB" w14:paraId="15715102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C8A7D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9C03F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327643,55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D466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2121562,09</w:t>
            </w:r>
          </w:p>
        </w:tc>
      </w:tr>
      <w:tr w:rsidR="00DE22EB" w:rsidRPr="00DE22EB" w14:paraId="7FE0503B" w14:textId="77777777" w:rsidTr="00DE22E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D6842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7E19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327975,07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361EC" w14:textId="77777777" w:rsidR="00DE22EB" w:rsidRPr="00DE22EB" w:rsidRDefault="00DE22E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DE22EB">
              <w:t>2121852,80</w:t>
            </w:r>
          </w:p>
        </w:tc>
      </w:tr>
    </w:tbl>
    <w:p w14:paraId="5B72DBCC" w14:textId="77777777" w:rsidR="00DE22EB" w:rsidRPr="00DE22EB" w:rsidRDefault="00DE22EB" w:rsidP="00DE22E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E22EB">
        <w:rPr>
          <w:rFonts w:ascii="Arial" w:hAnsi="Arial" w:cs="Arial"/>
          <w:color w:val="auto"/>
        </w:rPr>
        <w:br/>
      </w:r>
      <w:r w:rsidRPr="00DE22EB">
        <w:rPr>
          <w:rFonts w:ascii="Arial" w:hAnsi="Arial" w:cs="Arial"/>
          <w:color w:val="auto"/>
        </w:rPr>
        <w:br/>
        <w:t>2. План границ памятника природы регионального значения "Торфяное болото "Кизнерское-III"*</w:t>
      </w:r>
    </w:p>
    <w:p w14:paraId="6066FE65" w14:textId="77777777" w:rsidR="00DE22EB" w:rsidRPr="00DE22EB" w:rsidRDefault="00DE22EB" w:rsidP="00DE22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________________</w:t>
      </w:r>
    </w:p>
    <w:p w14:paraId="6A3A47FF" w14:textId="77777777" w:rsidR="00DE22EB" w:rsidRPr="00DE22EB" w:rsidRDefault="00DE22EB" w:rsidP="00DE22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22EB">
        <w:rPr>
          <w:rFonts w:ascii="Arial" w:hAnsi="Arial" w:cs="Arial"/>
        </w:rPr>
        <w:t>* Рисунок не приводится. - Примечание изготовителя базы данных.</w:t>
      </w:r>
    </w:p>
    <w:p w14:paraId="58E903A3" w14:textId="77777777" w:rsidR="00DE22EB" w:rsidRPr="00DE22EB" w:rsidRDefault="00DE22EB" w:rsidP="00DE22EB"/>
    <w:p w14:paraId="2C0A8789" w14:textId="77777777" w:rsidR="00233FAD" w:rsidRPr="00DE22EB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E22E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E22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DE22E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22E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E22E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E22E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E22EB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DE2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DE2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