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E0B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 УРОВНЯ (с изменениями на: 14.06.2017)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 АДМИНИСТРАЦИИ ВЛАДИМИРСКОЙ ОБЛАСТИ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от 18 декабря 2015 года N 55/01-25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 УРОВНЯ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(в редакции постановления департамента природопользования и охраны окружающей среды администрации Владимирской области от 14.06.2017 N 71/01-25)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 соответствии с пунктом 2.2 постановления администрации Владимирской области от 04.08.2015 N 754 "О внесении изменений в постановление Губернатора области от 27.07.2011 N 759 "О порядках разработки и утверждения административных регламентов предоставления государственных услуг и исполнения государственных функций", пунктом 4.5.10 Положения о департаменте природопользования и охраны окружающей среды администрации Владимирской области, утвержденного постановлением Губернатора области от 01.02.2006 N 63, постановляю: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1. Утвердить 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 уровня согласно приложению.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официального опубликования.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Директор департамента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А.А.МИГАЧЁВ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Приложение. 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...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Приложение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департамента природопользования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от 18.12.2015 N 55/01-25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 УРОВНЯ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14.06.2017 N 71/01-25)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департаментом природопользования и охраны окружающей среды администрации Владимирской области (далее - Департамент) государственной услуги по организации и проведению государственной экологической экспертизы объектов регионального уровня (далее - Регламент, государственная услуга) разработан в целях обеспечения права граждан на благоприятную окружающую среду, экологической безопасности, сохранения и улучшения качества окружающей среды на территории Владимирской области и определяет сроки и последовательность действий (административных процедур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) при осуществлении полномочий по организации и проведению государственной экологической экспертизы объектов регионального уровня.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1.2. Заявителями являются органы государственной власти и местного самоуправления Владимирской области, юридические лица и индивидуальные предприниматели, а также их уполномоченные представители (далее - Заказчик).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1.3.1. Информация о порядке исполнения государственной услуги предоставляется непосредственно в Департаменте по адресу: 600000, г. Владимир, ул. Гагарина, д. 31, по телефону,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электронной почте и посредством ее размещения на Интернет-сайте Департамента (http://dpp.avo.ru), а также в региональной информационной системе "Региональный портал государственных и муниципальных услуг Владимирской области".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Телефоны: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приемной директора Департамента: (4922) 32-32-30;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отдела государственной экологической экспертизы и нормирования качества окружающей среды (далее - уполномоченный отдел Департамента): (4922) 32-24-41.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dpp@avo.ru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>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Режим работы Департамента: понедельник - пятница с 9.00 до 17.30. Суббота, воскресенье - выходные дни. Перерыв на обед с 12.30 до 13.00.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График приема и выдачи документов: вторник, среда, четверг с 9.00 до 12.00 и с 13.00 до 17.30.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1.3.2.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На информационных стендах Департамента размещаются следующие информационные материалы: адрес официального сайта Департамента в сети "Интернет", адрес электронной почты, справочные телефоны, информация о режиме работы, о порядке предоставления государственной услуги, о порядке обжалования решений и действий (бездействия) Департамента, его должностных лиц, государственных гражданских служащих, перечень документов, предоставление которых необходимо для получения государственной услуги, формы документов для заполнения.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1.3.3. Консультации по процедуре исполнения государственной услуги проводятся сотрудниками уполномоченного отдела Департамента на личном приеме и по телефону: (4922) 32-24-41.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консультировании по письменным обращениям ответ на обращение направляется почтой в адрес заявителя в установленный законодательством срок.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 "Организация и проведение государственной экологической экспертизы объектов регионального уровня".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2.2. Государственную услугу предоставляет Департамент.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2.3. Результатом предоставления Департаментом государственной услуги является организация и проведение государственной экологической экспертизы объектов регионального уровня,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оформление заключения государственной экологической экспертизы, отвечающего требованиям статьи 18 Федерального закона "Об экологической экспертизе".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2.4.1. Прием и регистрация материалов, представленных на государственную экологическую экспертизу, осуществляется Департаментом в течение 7 календарных дней со дня регистрации материалов Заказчика.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2.4.2. Срок проведения государственной экологической экспертизы не должен превышать три месяца и может быть продлен на один месяц по заявлению Заказчика.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Изменение сроков оформляется соответствующим приказом Департамента и доводится до сведения Заказчика.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Начало срока проведения государственной экологической экспертизы устанавливается не позднее чем через пятнадцать дней, а в отношении объектов, указанных в подпункте 4.1 статьи 12 Федерального закона "Об экологической экспертизе", не позднее чем через три дня после ее оплаты и приемки комплекта необходимых материалов и документов в полном объеме и в количестве, которые соответствуют требованиям пунктов 2.6 и 3.2.2 настоящего Регламента.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Начало срока проведения государственной экологической экспертизы не изменяется в случае, если Департамент запрашивает необходимые для проведения государственной экологической экспертизы документы (сведения, содержащиеся в них) самостоятельно.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2.5. Предоставление государственной услуги осуществляется в соответствии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Федеральным законом от 27.07.2010 N 210-ФЗ "Об организации предоставления государственных и муниципальных услуг" ("Российская газета", N 168, 30.07.2010);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Градостроительным кодексом Российской Федерации ("Российская газета", N 290, 30.12.2004);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Федеральным законом от 10.01.2002 N 7-ФЗ "Об охране окружающей среды" ("Российская газета", N 6, 12.01.2002);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Федеральным законом от 23.11.95 N 174-ФЗ "Об экологической экспертизе" ("Российская газета", N 232, 30.11.95);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постановлением Совета Министров - Правительства Российской Федерации от 22.09.93 N 942 "Об утверждении Положения о государственной экологической экспертизе" ("Собрание актов Президента и Администрации РФ", 27.09.93, N 39, ст. 3621);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- постановлением Правительства Российской Федерации от 11.06.96 N 698 "Об утверждении Положения о порядке проведения государственной экологической экспертизы" ("Собрание законодательства Российской Федерации", 1996, N 40, ст. 4648);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16.02.2008 N 87 "О составе разделов проектной документации и требованиях к их содержанию" ("Собрание законодательства Российской Федерации", 25.02.2008, N 8, ст. 744);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07.11.2008 N 822 "Об утверждении Правил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экспертизы" ("Собрание законодательства Российской Федерации", 17.11.2008, N 46, ст. 5344);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 ("Российская газета", N 148, 04.07.2014);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приказом Министерства природных ресурсов и экологии Российской Федерации от 23.09.2013 N 404 "Об утверждении Порядка оплаты труда внештатных экспертов государственной экологической экспертизы" ("Российская газета", N 80, 09.04.2014);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Законом Владимирской области от 30.11.2004 N 202-ОЗ "Об основных направлениях деятельности органов государственной власти Владимирской области в сфере природопользования и охраны окружающей среды" ("Владимирские ведомости", N 346 - 349, 15.12.2004);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постановлением Губернатора Владимирской области от 01.02.2006 N 63 "Об утверждении Положения о департаменте природопользования и охраны окружающей среды администрации Владимирской области" ("Владимирские ведомости", N 24, 08.02.2006).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2.6. Перечень документов, необходимых для предоставления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2.6.1. Государственная экологическая экспертиза объектов, указанных в подпунктах 1 - 4 и 5 статьи 12 Федерального закона "Об экологической экспертизе", в том числе повторная, проводится при условии представления Заказчиком в уполномоченный отдел Департамента заявления по форме согласно приложению N 1 к настоящему Регламенту и следующих материалов: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- документации, подлежащей государственной экологической экспертизе регионального уровня, в объеме, который определен в установленном порядке, и содержащей материалы оценки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воздействия на окружающую среду хозяйственной и иной деятельности, которая подлежит государственной экологической экспертизе;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положительных заключений и (или) документов согласований исполнительных органов государственной власти и органов местного самоуправления, получаемых в установленном законодательством Российской Федерации порядке;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документа, подтверждающего внесение Заказчиком сбора, рассчитанного в соответствии со сметой расходов на проведение государственной экологической экспертизы, в полном объеме и в порядке, устанавливаемых федеральным органом исполнительной власти в области экологической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Департамент самостоятельно запрашивает документы, указанные в абзацах третьем - шестом настоящего пункта (сведения, содержащиеся в них), в федеральных органах исполнительной власти, органах государственной власти Владимирской области,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Заказчик, представивший на экспертизу материалы, не представил указанные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документы по собственной инициативе.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2.6.2. Государственная экологическая экспертиза объектов, указанных в подпункте 4.1 статьи 12 Федерального закона "Об экологической экспертизе", в том числе повторная, проводится при условии представления Заказчиком в уполномоченный отдел Департамента заявления по форме согласно приложению N 1 к настоящему Регламенту и следующих материалов: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документации, подлежащей государственной экологической экспертизе и содержащей материалы оценки воздействия объектов, строительство, реконструкцию и капитальный ремонт которых предполагается осуществлять на землях особо охраняемых природных территорий, на соответствующую особо охраняемую природную территорию;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заключений общественной экологической экспертизы в случае ее проведения;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- 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Департамент самостоятельно запрашивает документы, указанные в абзацах третьем и четвертом настоящего пункта (сведения, содержащиеся в них), в федеральных органах исполнительной власти, органах государственной власти Владимирской области,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Заказчик, представивший на экспертизу материалы, не представил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указанные документы по собственной инициативе.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2.7. При предоставлении государственной услуги запрещается требовать от Заказчика совершения следующих действий: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2.7.1.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2.7.2. Представления документов и информации,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Владимирской области, муниципальными правовыми актами. Заказчик вправе представить указанные документы и информацию по собственной инициативе.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2.7.3.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2.8. В приеме документов отказывается, если представленные материалы не являются объектом государственной экологической экспертизы регионального уровня.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2.9. Основания для приостановления или отказа в предоставлении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2.9.1. Основанием для приостановления исполнения предоставления государственной услуги является представление Заказчиком в Департамент документов и материалов, не соответствующих требованиям пункта 2.6 настоящего Регламента. В этом случае предоставление государственной услуги приостанавливается до поступления в Департамент необходимых документов и материалов Заказчика, но не более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чем на один месяц.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2.9.2.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Основаниями для отказа в предоставлении государственной услуги являются непредставление необходимых документов в течение одного месяца со дня получения Заказчиком извещения о некомплектности поступивших материалов, а также непредставление документа, подтверждающего внесение сбора, рассчитанного в соответствии со сметой расходов на проведение государственной экологической экспертизы, в течение 30 дней со дня получения Заказчиком уведомления о необходимости оплаты государственной экологической экспертизы.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2.10. В соответствии с пунктом 2 статьи 14 Федерального закона "Об экологической экспертизе" государственная экологическая экспертиза проводится при условии ее предварительной оплаты Заказчиком документации, подлежащей государственной экологической экспертизе, в полном объеме и в порядке,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устанавливаемых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федеральным органом исполнительной власти в области экологической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Расходы на оказание государственной услуги устанавливаются в зависимости от трудоемкости экспертных работ по каждому объекту экспертизы и складываются из прямых и накладных расходов на дату их определения.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Размер сбора за государственную экологическую экспертизу определяется в соответствии с Порядком определения сметы расходов на проведение государственной экологической экспертизы, утвержденным приказом Минприроды России от 12.05.2014 N 205.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2.11. Максимальный срок ожидания в очереди при подаче запроса о предоставлении государственной услуги и при получении результата государственной услуги не должен превышать 15 минут.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2.12. Заявление о проведении государственной экологической экспертизы и прилагаемые к нему документы, отвечающие требованиям Регламента, принимаются и регистрируются сотрудником уполномоченного отдела Департамента в день поступления в Департамент.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 Требования к помещениям, в которых предоставляется государственная услуга.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2.13.1. Центральный вход в здание должен быть оборудован вывеской, содержащей наименование государственного органа, предоставляющего государственную услугу.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2.13.2. В помещении Департамента отводятся места для ожидания приема. Места ожидания в очереди на подачу и получение документов должны быть оборудованы стульями. Количество мест ожидания определяется исходя из фактической нагрузки и возможностей для их размещения в здании.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2.13.3. Помещения для должностных лиц, осуществляющих предоставление государственной услуги, должны быть снабжены табличками с указанием номера кабинета, фамилий, имен, отчеств, должностей должностных лиц, ответственных за предоставление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2.13.4. Рабочие места должностных лиц, осуществляющих предоставление государственной услуги, оборудуются: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рабочими столами и стульями (не менее 1 комплекта на одно должностное лицо);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компьютерами (1 рабочий компьютер на одно должностное лицо);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оргтехникой, позволяющей своевременно и в полном объеме осуществлять предоставление государственной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2.13.5. Места для информирования, предназначенные для ознакомления Заказчиков с информационными материалами, оборудуются информационными стендами.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2.13.6. Места для информирования Заказчиков, заполнения необходимых документов, ожидания в очереди на подачу или получение документов оборудуются стульями, столами и обеспечиваются образцами заполнения документов и канцелярскими принадлежностями.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2.14. Показатели доступности и качества государственной услуги: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информированность Заявителей о правилах и порядке предоставления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комфортность ожидания предоставления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комфортность получения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отношение должностных лиц уполномоченного отдела Департамента к Заказчикам;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доступность оказываемой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время, затраченное на получение конечного результата услуги (оперативность);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уровень кадрового обеспечения предоставления услуги, периодичность проведения мероприятий по повышению квалификации специалистов, участвующих в предоставлении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количество выявленных нарушений при предоставлении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число поступивших жалоб на предоставление услуги.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2.15. Форма заявления (приложение N 1 к настоящему Регламенту) размещается в региональной информационной системе "Региональный портал государственных и муниципальных услуг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Владимирской области", официальном сайте Департамента и доступна заявителям для копирования и заполнения в электронном виде.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Сведения о ходе предоставления Департаментом государственной услуги размещаются на официальном сайте Департамента и в региональной информационной системе "Региональный портал государственных и муниципальных услуг Владимирской области".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3.1. При предоставлении государственной услуги осуществляются следующие административные процедуры: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прием и регистрация материалов, представленных на государственную экологическую экспертизу;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организация и проведение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оформление заключения государственной экологической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приводится в приложении N 2 к настоящему Регламенту.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 Административная процедура "Прием и регистрация материалов, представленных на государственную экологическую экспертизу".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3.2.1. Основанием для начала административной процедуры является представление Заказчиком в Департамент почтовым отправлением или лично документов, указанных в пункте 2.6 настоящего Регламента.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3.2.2. Материалы, подлежащие государственной экологической экспертизе, представляются Заказчиком в двух экземплярах, материалы согласований, обсуждений, иные документы - в одном экземпляре.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3.2.3. Заявление и прилагаемые к нему материалы принимаются ответственным исполнителем уполномоченного отдела Департамента с отметкой о дате приема по описи, копия которой направляется (вручается) Заказчику.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На заявлении проставляется регистрационный штамп с указанием даты и регистрационного номера.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3.2.4. Начальник уполномоченного отдела Департамента в срок, не превышающий 3 дней со дня регистрации поступивших материалов, определяет ответственного исполнителя из числа штатных сотрудников уполномоченного отдела Департамента и передает ему полученные материалы для организации и проведения государственной экологической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3.2.5. Ответственный исполнитель в течение 7 календарных дней со дня регистрации материалов проверяет комплектность поступившей документац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соответствие требованиям пунктов 2.6 и 3.2.2 настоящего Регламента.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представлении документации, не соответствующей указанным требованиям, Департамент в срок не более 7 дней со дня регистрации поступивших материалов направляет Заказчику уведомление о некомплектности материалов с указанием документов, необходимых для проведения государственной экологической экспертизы и сроков их представления.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Документация, не укомплектованная в течение одного месяца со дня получения извещения, возвращается Заказчику с письменным уведомлением.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отсутствии документа, подтверждающего внесения сбора, рассчитанного в соответствии со сметой расходов на проведение государственной экологической экспертизы, в течение 30 дней со дня получения Заказчиком уведомления о необходимости оплаты, государственная экологическая экспертиза представленных материалов не проводится, а сами материалы возвращаются Заказчику с сопроводительным письмом о возврате материалов.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3.2.6. Результатом административной процедуры является прием материалов, подлежащих государственной экологической экспертизе регионального уровня, проверка их комплектности и соответствия установленным требованиям с целью подготовки проведения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 Административная процедура "Организация и проведение государственной экологической экспертизы".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3.3.1. Основанием для начала административной процедуры является наличие полного комплекта документации.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 ходе подготовки к проведению государственной экологической экспертизы ответственный исполнитель определяет: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сложность объекта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срок проведения государственной экологической экспертизы с учетом требований статьи 14 Федерального закона "Об экологической экспертизе";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количество привлекаемых экспертов;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стоимость проведения государственной экологической экспертизы путем составления сметы расходов.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3.3.2. Смета расходов на проведение государственной экологической экспертизы согласовывается начальником уполномоченного отдела Департамента, начальником отдела экономики природопользования и финансов - главным бухгалтером Департамента и утверждается директором Департамента или лицом, его замещающим.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3.3.3. При соответствии представленных материалов установленным требованиям и определении стоимости проведения государственной экологической экспертизы Департамент в срок не более 7 дней со дня регистрации материалов направляет Заказчику уведомление о приеме материалов на экспертизу и необходимости оплаты ее проведения в течение 30 дней со дня получения уведомления. К указанному уведомлению прилагается договор на проведение государственной экологической экспертизы, смета расходов.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 течение этого срока ответственный исполнитель подготавливает техническое задание экспертной комиссии на проведение государственной экологической экспертизы, предложения по кандидатурам руководителя и ответственного секретаря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3.3.4. Ответственный секретарь экспертной комиссии назначается из числа штатных сотрудников уполномоченного отдела Департамента (как правило, ранее назначенный ответственный исполнитель). В ряде случаев при проведении государственной экологической экспертизы сложных объектов назначают двух ответственных секретарей, один из которых может не являться штатным сотрудником.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3.3.5. Ответственный исполнитель подготавливает: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проект приказа на проведение государственной экологической экспертизы с указанием состава экспертной комиссии (руководитель, ответственный секретарь и члены экспертной комиссии) и сроков проведения государственной экологической экспертизы, который после согласования с начальником уполномоченного отдела Департамента представляется на утверждение директору Департамента;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договор на проведение государственной экологической экспертизы с каждым членом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3.3.6. Число членов экспертной комиссии должно быть нечетным и не менее трех человек.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3.3.7. В состав экспертной комиссии государственной экологической экспертизы включаются внештатные эксперты по согласованию с ними.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Проведение государственной экологической экспертизы простых объектов может быть поручено экспертной комиссии из числа штатных сотрудников Департамента.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3.3.8. Руководитель экспертной комиссии и ответственный исполнитель: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определяют персональный состав экспертной комиссии с учетом требований статьи 16 Федерального закона "Об экологической экспертизе";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из числа утвержденных экспертов формируют при необходимости группы по рассмотрению отдельных вопросов;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подготавливают проект календарного плана работы экспертной комиссии;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подготавливают техническое задание руководителям групп и членам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3.3.9. Начальник уполномоченного отдела Департамента утверждает: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техническое задание на проведение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технические задания руководителям групп.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3.3.10. Для рассмотрения материалов по конкретным вопросам рассматриваемого объекта экспертизы приказом Департамента в состав экспертной комиссии могут включаться дополнительные эксперты. В этом случае Заказчику в 5-дневный срок со дня издания приказа Департамента направляется письменное уведомление об увеличении стоимости проведения экспертизы с его обоснованием и приложением дополнительного соглашения к договору на проведение государственной экологической экспертизы и сметы расходов.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После внесения сбора, рассчитанного в соответствии со сметой дополнительных расходов на проведение государственной экологической экспертизы, в срок, не превышающий 5 дней с момента представления в уполномоченный отдел Департамента документа, подтверждающего внесение сбора, утверждается приказ о включении дополнительных экспертов в состав экспертной комиссии государственной экологической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3.3.11. Работа экспертной комиссии государственной экологической экспертизы начинается с проведения организационного заседания, на котором присутствуют члены экспертной комиссии, Заказчик и (или) его представители, а также при необходимости представители других заинтересованных организаций.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3.3.12. На организационном заседании: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- начальник уполномоченного отдела Департамента (а в его отсутствие - ответственный секретарь экспертной комиссии) информирует участников заседания о начале работы экспертной комиссии, образованной в соответствии с приказом об организации и проведении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ответственный секретарь экспертной комиссии раздает членам экспертной комиссии индивидуальные технические задания и документацию, подлежащую государственной экологической экспертизе;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руководитель экспертной комиссии информирует о порядке проведения государственной экологической экспертизы документации;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Заказчик или его представитель докладывают о характере намечаемой деятельности;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уточняется календарный план работы экспертной комиссии, в котором определяются сроки (даты) проведения промежуточных заседаний экспертной комиссии, подготовки индивидуальных или групповых экспертных заключений, подготовки проекта заключения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3.3.13. Члены экспертной комиссии: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изучают материалы, представленные на государственную экологическую экспертизу;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- в случае поступления анализируют заключения общественной экологической экспертизы, аргументированные предложения (по экологическим аспектам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экспертируемой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деятельности) органов местного самоуправления, общественных организаций (объединений) и граждан;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подготавливают индивидуальные экспертные заключения.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3.3.14. Ответственный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секретарь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и руководитель экспертной комиссии организуют выездное заседание экспертной комиссии на место намечаемой хозяйственной деятельности для получения дополнительной информации.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3.3.15. Для получения дополнительной информации о рассматриваемом объекте, в том числе данных специальных экологических исследований, результатов расчетов и анализов, иных материалов, необходимых для подготовки заключения государственной экологической экспертизы, по запросу членов или руководителя экспертной комиссии Департамент в 5-дневный срок направляет официальное уведомление Заказчику о предоставлении дополнительных материалов.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Вопросы экспертной комиссии оформляются в письменном виде за подписью руководителя экспертной комиссии и являются приложением к указанному уведомлению.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Ответы на вопросы экспертной комиссии и дополнительная документация, поступившая от Заказчика, регистрируются специалистом уполномоченного отдела Департамента и передаются ответственному секретарю для использования в работе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3.3.16. В целях разъяснения проектных решений (технологических, технических, организационных и т.п.) руководитель экспертной комиссии и руководители групп могут приглашать Заказчика для участия в рабочих заседаниях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3.3.17. После получения индивидуальных экспертных заключений руководители групп подготавливают проекты групповых заключений, обсуждают их на заседаниях экспертных групп и представляют ответственному секретарю или руководителю экспертной комиссии индивидуальные и групповые заключения.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3.3.18. Руководитель экспертной комиссии и ответственный секретарь анализируют и обобщают индивидуальные или групповые экспертные заключения, готовят проект заключения экспертной комиссии и материалы о рассмотрении при проведении экспертизы аргументированных предложений по экологическим аспектам реализации намечаемой деятельности, поступивших от органов местного самоуправления, общественных организаций (объединений) и граждан, в случае их направления Заказчику.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3.3.19. Проект заключения экспертной комиссии обсуждается на заключительном заседании экспертной комиссии, на которое приглашаются Заказчик, разработчики материалов, представители государственных органов, органов местного самоуправления, общественности.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Руководитель экспертной комиссии докладывает о результатах работы экспертной комиссии и выводах проекта заключения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Приглашенные на заключительное заседание экспертной комиссии могут высказывать по проекту замечания.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наличии замечаний экспертов по проекту заключения экспертной комиссии он дорабатывается и подписывается вновь в установленном порядке.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На заключительном заседании руководитель и члены экспертной комиссии подписывают акты приемки выполненных работ.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3.3.20. Заключение экспертной комиссии подписывается ее руководителем, ответственным секретарем и всеми ее членами и не может быть изменено без их согласия.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3.3.21. Заседания экспертной комиссии оформляются протоколами, а также явочными листами, подписываемыми руководителем и ответственным секретарем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3.3.22. Заключение экспертной комиссии в существующем составе считается принятым, если оно подписано квалифицированным большинством членов комиссии, составляющим не менее двух третей ее списочного состава.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несогласии отдельных членов экспертной комиссии с заключением, подготовленным экспертной комиссией, они подписывают заключение с пометкой "особое мнение". Особое мнение оформляется экспертом в виде записки, которая прикладывается к заключению и содержит обоснование причин несогласия эксперта с выводами заключения с указанием конкретных фактов несоответствия представленных на государственную экологическую экспертизу материалов экологическим требованиям и нормам.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В случае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неподписания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заключения квалифицированным большинством членов комиссии, а также при наличии особого мнения или подписании заключения со ссылкой на особое мнение экспертами, составляющими более одной трети списочного состава комиссии, руководитель комиссии совместно с начальником уполномоченного отдела Департамента докладывают директору Департамента о невозможности принятия комиссией в существующем составе решения по заключению государственной экологической экспертизы, необходимости продления срока ее проведения (но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не более срока, указанного в пункте 2.4.2 настоящего Регламента) и дополнительном включении экспертов в состав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если заключение экспертной комиссии не подписано квалифицированным большинством голосов ее списочного состава и после продления срока проведения государственной экологической экспертизы, данная экологическая экспертиза считается завершенной без результата. Все заключения и особые мнения экспертов принимаются к сведению. Создается новая экспертная комиссия из экспертов, не участвовавших в предыдущей государственной экологической экспертизе и отвечающих всем требованиям, предъявляемым к экспертам. Оплата работы экспертной комиссии при продлении срока проведения государственной экологической экспертизы в случаях, указанных в настоящем пункте, производится за счет средств Департамента.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3.3.23. После утверждения заключения экспертной комиссии государственной экологической экспертизы ответственный исполнитель направляет подписанные акты приемки выполненных экспертами работ в отдел экономики природопользования и финансов для оплаты выполненных внештатными экспертами работ.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3.3.24. Результатом административной процедуры является организация и проведение государственной экологической экспертизы объектов регионального уровня с подготовкой заключения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 Административная процедура "Оформление заключения государственной экологической экспертизы".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3.4.1. Заключение, подготовленное экспертной комиссией, должно содержать обоснованные выводы о допустимости (недопустимости) воздействия на окружающую среду хозяйственной и иной деятельности, которая подлежит государственной экологической экспертизе, и о возможности реализации объекта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3.4.2. Заключение государственной экологической экспертизы может быть положительным или отрицательным.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Положительное заключение, подготовленное экспертной комиссией, должно содержать выводы: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 соответствии намечаемой деятельности экологическим требованиям, установленным законодательством Российской Федерации в сфере охраны окружающей среды;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 допустимости намечаемого воздействия на окружающую среду;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 возможности реализации объекта экспертизы.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Положительное заключение государственной экологической экспертизы не должно содержать замечаний. Выводы могут содержать рекомендации, если они не меняют существа предложенных Заказчиком намечаемых решений.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Отрицательное заключение, подготовленное экспертной комиссией, может содержать выводы двух видов: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 необходимости доработки представленных материалов по замечаниям и предложениям, изложенным в заключении, подготовленном экспертной комиссией;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о недопустимости реализации объекта экспертизы ввиду необеспеченности соблюдения требований экологической безопасности намечаемой деятельности.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3.4.3. Заключение, подготовленное экспертной комиссией, с особыми мнениями экспертов и протокол заключительного заседания экспертной комиссии передаются ответственному исполнителю для подготовки проекта приказа Департамента об утверждении этого заключения.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3.4.4. Директор Департамента не утверждает заключение экспертной комиссии в случаях: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нарушения процедуры проведения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несоответствия выводов заключения замечаниям экспертов.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3.4.5. Заключение, подготовленное экспертной комиссией, после его утверждения директором Департамента приобретает статус заключения государственной экологической экспертизы.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Заключение государственной экологической экспертизы в количестве 2 экземпляров подписывается членами экспертной комиссии.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Срок действия положительного заключения государственной экологической экспертизы устанавливается приказом Департамента об его утверждении.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3.4.6. После завершения государственной экологической экспертизы Департамент в течение 5 дней со дня утверждения заключения государственной экологической экспертизы: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направляет Заказчику с сопроводительным письмом заключение государственной экологической экспертизы;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направляет информацию о заключении государственной экологической экспертизы органам и организациям, указанным в пункте 6 статьи 18 Федерального закона "Об экологической экспертизе", в областные средства массовой информации, а также размещает ее на официальном сайте Департамента в сети Интернет.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Один экземпляр материалов, представленных на государственную экологическую экспертизу (за исключением проектной части), после ее завершения остается в уполномоченном отделе Департамента, остальные материалы возвращаются Заказчику с сопроводительным письмом.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3.4.7. Положительное заключение государственной экологической экспертизы теряет юридическую силу в случаях, установленных пунктом 5 статьи 18 Федерального закона "Об экологической экспертизе".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3.4.8. В случае отрицательного заключения государственной экологической экспертизы Заказчик вправе представить материалы на повторную экспертизу при условии их переработки с учетом замечаний, изложенных в данном заключении.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Повторное проведение государственной экологической экспертизы осуществляется на основании решения суда или арбитражного суда.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3.4.9. Результатом административной процедуры является оформление в установленном порядке заключения государственной экологической экспертизы и направление его соответствующим лицам.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исполнением Регламента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4.1. Текущий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полнотой, качеством и последовательностью действий, определенных Регламентом, осуществляется начальником уполномоченного отдела Департамента и директором Департамента и включает в себя проведение проверок по выявлению и устранению нарушений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прав Заказчика, а также рассмотрение жалоб Заказчика о неправомерных действиях (бездействии) государственных служащих и принятие по ним решений.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4.2. Персональная ответственность государственных служащих закрепляется в их должностных регламентах в соответствии с требованиями Федерального закона от 27.07.2004 N 79-ФЗ "О государственной гражданской службе Российской Федерации".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4.3. Периодичность осуществления текущего контроля устанавливается директором Департамента.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Проверки могут носить плановый характер (осуществляться на основании квартальных или годовых планов работы) и внеплановый характер (по конкретному обращению заинтересованных лиц).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проведении проверки могут рассматриваться все вопросы, связанные с исполнением настоящего Регламента (комплексная проверка), или отдельные вопросы (тематическая проверка).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4.4. Результаты проверки оформляются в виде акта (справки, письма), в котором отмечаются выявленные недостатки и предложения по их устранению.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4.5. Заказчики могут принимать участие в электронных опросах, форумах и анкетировании по вопросам удовлетворенности полнотой и качеством предоставления государственной услуги, соблюдения положений Регламента, сроков и последовательности действий (административных процедур), предусмотренных Регламентом.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решений и действий (бездействия) Департамента, а также его должностных лиц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5.1. Заказчик имеет право на обжалование действий (бездействия) и решений, осуществляемых (принятых) в ходе предоставления государственной услуги, в досудебном (внесудебном) порядке путем обращения в Департамент и (или) в администрацию Владимирской области.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5.2. В досудебном (внесудебном) порядке Заказчик может обжаловать решения, действия (бездействие):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служащих Департамента - директору Департамента;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- директора Департамента и его заместителей - Губернатору области.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5.3. Заказчик может обратиться с жалобой, в том числе в следующих случаях: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а) нарушение срока регистрации запроса заявителя о предоставлении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б) нарушение срока предоставления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в) требование представления заявителем документов, не предусмотренных нормативными правовыми актами Российской Федерации, нормативными правовыми актами Владимирской области для предоставления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г) отказ в приеме документов, представление которых предусмотрено нормативными правовыми актами Российской Федерации, нормативными правовыми актами Владимирской области для предоставления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>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Владимирской области;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е) требование внесения Заказчиком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Владимирской области;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ж) отказ Департамента,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5.4. Жалоба подается в письменной форме, в том числе при личном приеме Заказчика, или в электронном виде.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б)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Заказчику;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г) доводы, на основании которых Заказчик не согласен с решением и действием (бездействием) Департамента, его должностного лица либо государственного гражданского служащего.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Заказчиком могут быть представлены документы (при наличии), подтверждающие доводы заявителя, либо их копии.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а) оформленная в соответствии с законодательством Российской Федерации доверенность (для физических лиц);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б) оформленная в соответствии с законодательством Российской Федерации доверенность, заверенная печатью Заказчика и подписанная руководителем Заказчика или уполномоченным этим руководителем лицом (для юридических лиц);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Заказчика без доверенности.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5.6. Прием жалоб в письменной форме осуществляется Департаментом в месте предоставления государственной услуги (в месте, где Заказчик подавал запрос на получение государственной услуги, нарушение порядка которой обжалуется, либо в месте, где Заказчиком получен результат указанной государственной услуги).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Время приема жалоб должно совпадать со временем предоставления государственных услуг.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Жалоба в письменной форме может быть также направлена по почте.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 случае подачи жалобы при личном приеме Заказчик представляет документ, удостоверяющий его личность в соответствии с законодательством Российской Федерации.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подаче жалобы в электронном виде документы, указанные в пункте 5.5 настоящего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5.7. Жалоба подлежит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В случае обжалования отказа Департамента, его должностного лица в приеме документов у Заказчика либо в исправлении допущенных опечаток и ошибок или в случае обжалования </w:t>
      </w:r>
      <w:r w:rsidRPr="00F37E0B">
        <w:rPr>
          <w:rFonts w:ascii="Times New Roman" w:hAnsi="Times New Roman" w:cs="Times New Roman"/>
          <w:sz w:val="24"/>
          <w:szCs w:val="24"/>
        </w:rPr>
        <w:lastRenderedPageBreak/>
        <w:t>Заказчиком нарушения установленного срока таких исправлений, жалоба рассматривается в течение 5 рабочих дней со дня ее регистрации.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Основания для приостановления рассмотрения жалобы отсутствуют.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5.8. Заказчик имеет право на получение информации и документов, необходимых для обоснования и рассмотрения жалобы.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5.9. По результатам рассмотрения жалобы Департамент принимает одно из следующих решений: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Заказчику денежных средств, взимание которых не предусмотрено нормативными правовыми актами Российской Федерации, нормативными правовыми актами Владимирской области, а также в иных формах;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2) отказывает в удовлетворении жалобы.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5.10. Департамент отказывает в удовлетворении жалобы в следующих случаях: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а) наличие вступившего в законную силу решения суда, арбитражного суда по жалобе о том же предмете и по тем же основаниям;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в) наличие решения по жалобе, принятого ранее в отношении того же Заказчика и по тому же предмету жалобы.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5.11. Утратил силу. - Постановление департамента природопользования и охраны окружающей среды администрации Владимирской области от 14.06.2017 N 71/01-25.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5.12. В случае установления в ходе или по результатам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5.13. Ответ по результатам рассмотрения жалобы направляется Заказчику не позднее дня, следующего за днем принятия решения, в письменной форме.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 ответе по результатам рассмотрения жалобы указываются: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а) наименование Департамента, должность, фамилия, имя, отчество (при наличии) его должностного лица, принявшего решение по жалобе;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б)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в) фамилия, имя, отчество (при наличии) или наименование заявителя;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г) основания для принятия решения по жалобе;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>) принятое по жалобе решение;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ж) сведения о порядке обжалования принятого по жалобе решения.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Ответ по результатам рассмотрения жалобы подписывается уполномоченным на рассмотрение жалобы должностным лицом Департамента.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По желанию Заказчика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Департамента и (или) Департамента, вид которой установлен законодательством Российской Федерации.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5.14. Решение по результатам рассмотрения жалобы Заказчик вправе обжаловать в судебном порядке.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5.15.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услуги, на официальном сайте в сети "Интернет", на Едином портале государственных и муниципальных услуг (функций).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E0B">
        <w:rPr>
          <w:rFonts w:ascii="Times New Roman" w:hAnsi="Times New Roman" w:cs="Times New Roman"/>
          <w:b/>
          <w:sz w:val="24"/>
          <w:szCs w:val="24"/>
        </w:rPr>
        <w:t>Приложение N 1. ЗАЯВЛЕНИЕ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>Приложение N 1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к Регламенту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Директору департамента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окружающей среды администрации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ЗАЯВЛЕНИЕ</w:t>
      </w: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(полное наименование юридического лица с указанием его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организационно-правовой формы или фамилия, имя, отчество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индивидуального предпринимателя и его паспортные данные)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просит провести государственную экологическую экспертизу объекта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(указать объект экологической экспертизы и его местонахождение)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Контактная информация (для уведомления о проведении (об отказе в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проведении) государственной экологической экспертизы):</w:t>
      </w:r>
      <w:proofErr w:type="gramEnd"/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Адрес: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Телефон: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К заявлению прилагаются: документы согласно описи.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Руководитель предприятия/индивидуальный предприниматель         ___________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(подпись)  Ф.И.О.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Ф.И.О. исполнителя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Телефон: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E0B">
        <w:rPr>
          <w:rFonts w:ascii="Times New Roman" w:hAnsi="Times New Roman" w:cs="Times New Roman"/>
          <w:b/>
          <w:sz w:val="24"/>
          <w:szCs w:val="24"/>
        </w:rPr>
        <w:t>Приложение N 2. БЛОК-СХЕМА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</w:t>
      </w:r>
      <w:proofErr w:type="gramStart"/>
      <w:r w:rsidRPr="00F37E0B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F37E0B">
        <w:rPr>
          <w:rFonts w:ascii="Times New Roman" w:hAnsi="Times New Roman" w:cs="Times New Roman"/>
          <w:b/>
          <w:sz w:val="24"/>
          <w:szCs w:val="24"/>
        </w:rPr>
        <w:t>.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к Регламенту</w:t>
      </w:r>
    </w:p>
    <w:p w:rsidR="00F37E0B" w:rsidRPr="00F37E0B" w:rsidRDefault="00F37E0B" w:rsidP="00F37E0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БЛОК-СХЕМА ПРЕДОСТАВЛЕНИЯ ДЕПАРТАМЕНТОМ ПРИРОДОПОЛЬЗОВАНИЯ И ОХРАНЫ ОКРУЖАЮЩЕЙ СРЕДЫ АДМИНИСТРАЦИИ ВЛАДИМИРСКОЙ ОБЛАСТИ ГОСУДАРСТВЕННОЙ УСЛУГИ ПО ОРГАНИЗАЦИИ И ПРОВЕДЕНИЮ ГОСУДАРСТВЕННОЙ ЭКОЛОГИЧЕСКОЙ ЭКСПЕРТИЗЫ ОБЪЕКТОВ РЕГИОНАЛЬНОГО УРОВНЯ</w:t>
      </w:r>
    </w:p>
    <w:p w:rsidR="00F37E0B" w:rsidRPr="00F37E0B" w:rsidRDefault="00F37E0B" w:rsidP="00F37E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>│1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>└═┬═…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┌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Заказчик представляет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материалы, указанные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пункте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2.6 настоящего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┌</w:t>
      </w:r>
      <w:r>
        <w:rPr>
          <w:rFonts w:ascii="Times New Roman" w:hAnsi="Times New Roman" w:cs="Times New Roman"/>
          <w:sz w:val="24"/>
          <w:szCs w:val="24"/>
        </w:rPr>
        <w:t>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══&gt;│      Регламента,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│&lt;═════════════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уполномоченный отдел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Департамента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═══════════┬═════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\/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══┴═════════   ┌════════════════   ┌═════┴══════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Материалы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Регистрация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Материалы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 &gt;│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возвращаются    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заявления     </w:t>
      </w:r>
      <w:r>
        <w:rPr>
          <w:rFonts w:ascii="Times New Roman" w:hAnsi="Times New Roman" w:cs="Times New Roman"/>
          <w:sz w:val="24"/>
          <w:szCs w:val="24"/>
        </w:rPr>
        <w:t xml:space="preserve">                │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возвращаются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│&lt;═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Заказчику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   └</w:t>
      </w:r>
      <w:r>
        <w:rPr>
          <w:rFonts w:ascii="Times New Roman" w:hAnsi="Times New Roman" w:cs="Times New Roman"/>
          <w:sz w:val="24"/>
          <w:szCs w:val="24"/>
        </w:rPr>
        <w:t>════════┬═══════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Заказчику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│   </w:t>
      </w:r>
      <w:r w:rsidRPr="00F37E0B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└═══</w:t>
      </w:r>
      <w:r>
        <w:rPr>
          <w:rFonts w:ascii="Times New Roman" w:hAnsi="Times New Roman" w:cs="Times New Roman"/>
          <w:sz w:val="24"/>
          <w:szCs w:val="24"/>
        </w:rPr>
        <w:t xml:space="preserve">════════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   ┌══════════════════════════════════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Начальник уполномоченного </w:t>
      </w:r>
      <w:r>
        <w:rPr>
          <w:rFonts w:ascii="Times New Roman" w:hAnsi="Times New Roman" w:cs="Times New Roman"/>
          <w:sz w:val="24"/>
          <w:szCs w:val="24"/>
        </w:rPr>
        <w:t xml:space="preserve">отдела в трехдневный срок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назначает ответственного ис</w:t>
      </w:r>
      <w:r>
        <w:rPr>
          <w:rFonts w:ascii="Times New Roman" w:hAnsi="Times New Roman" w:cs="Times New Roman"/>
          <w:sz w:val="24"/>
          <w:szCs w:val="24"/>
        </w:rPr>
        <w:t xml:space="preserve">полнителя из числа </w:t>
      </w:r>
      <w:proofErr w:type="gramStart"/>
      <w:r>
        <w:rPr>
          <w:rFonts w:ascii="Times New Roman" w:hAnsi="Times New Roman" w:cs="Times New Roman"/>
          <w:sz w:val="24"/>
          <w:szCs w:val="24"/>
        </w:rPr>
        <w:t>штатных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    сотрудников уполномоченного отдела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   └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>═┬═</w:t>
      </w:r>
      <w:r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│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│Ответственный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исполнитель │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материалы </w:t>
      </w: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комплектны│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в течение 7 дней со дня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│материалы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некомплектны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┌═══════┤  регистрации заявления   </w:t>
      </w:r>
      <w:r>
        <w:rPr>
          <w:rFonts w:ascii="Times New Roman" w:hAnsi="Times New Roman" w:cs="Times New Roman"/>
          <w:sz w:val="24"/>
          <w:szCs w:val="24"/>
        </w:rPr>
        <w:t xml:space="preserve">     ├ ═ </w:t>
      </w:r>
      <w:proofErr w:type="spellStart"/>
      <w:r>
        <w:rPr>
          <w:rFonts w:ascii="Times New Roman" w:hAnsi="Times New Roman" w:cs="Times New Roman"/>
          <w:sz w:val="24"/>
          <w:szCs w:val="24"/>
        </w:rPr>
        <w:t>═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═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═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═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рассматривает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комплектность материалов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│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>└═══════════════════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   ┌══</w:t>
      </w:r>
      <w:r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   ┌═════════════════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Ответственный исполнитель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 направляет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определяет сложность объекта ГЭЭ,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уведомление о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срок проведения ГЭЭ, количество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некомплекте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привлекаемых экспертов;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материалов,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подготавливает техническое задание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представленных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на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│экспертной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комиссии, предложения по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государственную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│кандидатурам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руководителя </w:t>
      </w: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экспертной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│      экологическую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│комиссии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и ответственного секретаря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экспертизу, с указанием │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экспертной комиссии; готовит смету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срока представления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на организацию и проведение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материалов (в течение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экологической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7 дней со дня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экспертизы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регистрации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└</w:t>
      </w:r>
      <w:r>
        <w:rPr>
          <w:rFonts w:ascii="Times New Roman" w:hAnsi="Times New Roman" w:cs="Times New Roman"/>
          <w:sz w:val="24"/>
          <w:szCs w:val="24"/>
        </w:rPr>
        <w:t xml:space="preserve">════┬════════════════════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сопроводительного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/\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письма)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└</w:t>
      </w:r>
      <w:r>
        <w:rPr>
          <w:rFonts w:ascii="Times New Roman" w:hAnsi="Times New Roman" w:cs="Times New Roman"/>
          <w:sz w:val="24"/>
          <w:szCs w:val="24"/>
        </w:rPr>
        <w:t>═══════┬═══════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 в течение 7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│ дней со дня регистрации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заявления направляет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│  договор на проведение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государственной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│экологической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экспертизы </w:t>
      </w:r>
      <w:r w:rsidR="00C52396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┌═════════════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и смету расходов с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Материалы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│     уведомлением о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│  </w:t>
      </w:r>
      <w:proofErr w:type="spellStart"/>
      <w:r w:rsidR="00C5239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52396">
        <w:rPr>
          <w:rFonts w:ascii="Times New Roman" w:hAnsi="Times New Roman" w:cs="Times New Roman"/>
          <w:sz w:val="24"/>
          <w:szCs w:val="24"/>
        </w:rPr>
        <w:t xml:space="preserve">   да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укомплектованы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в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нет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C52396">
        <w:rPr>
          <w:rFonts w:ascii="Times New Roman" w:hAnsi="Times New Roman" w:cs="Times New Roman"/>
          <w:sz w:val="24"/>
          <w:szCs w:val="24"/>
        </w:rPr>
        <w:t>│необходимости</w:t>
      </w:r>
      <w:proofErr w:type="spellEnd"/>
      <w:r w:rsidR="00C52396">
        <w:rPr>
          <w:rFonts w:ascii="Times New Roman" w:hAnsi="Times New Roman" w:cs="Times New Roman"/>
          <w:sz w:val="24"/>
          <w:szCs w:val="24"/>
        </w:rPr>
        <w:t xml:space="preserve"> оплаты ГЭЭ│  </w:t>
      </w:r>
      <w:proofErr w:type="spellStart"/>
      <w:r w:rsidR="00C52396">
        <w:rPr>
          <w:rFonts w:ascii="Times New Roman" w:hAnsi="Times New Roman" w:cs="Times New Roman"/>
          <w:sz w:val="24"/>
          <w:szCs w:val="24"/>
        </w:rPr>
        <w:t>└═══</w:t>
      </w:r>
      <w:r w:rsidRPr="00F37E0B">
        <w:rPr>
          <w:rFonts w:ascii="Times New Roman" w:hAnsi="Times New Roman" w:cs="Times New Roman"/>
          <w:sz w:val="24"/>
          <w:szCs w:val="24"/>
        </w:rPr>
        <w:t>┤установленный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срок ├ ═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═</w:t>
      </w:r>
      <w:r w:rsidR="00C52396" w:rsidRPr="00F37E0B">
        <w:rPr>
          <w:rFonts w:ascii="Times New Roman" w:hAnsi="Times New Roman" w:cs="Times New Roman"/>
          <w:sz w:val="24"/>
          <w:szCs w:val="24"/>
        </w:rPr>
        <w:t xml:space="preserve">═ ═ </w:t>
      </w:r>
      <w:proofErr w:type="spellStart"/>
      <w:r w:rsidR="00C52396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C52396"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96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C52396"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>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течение 30 дней со дня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│(но не более одного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получения уведомления  │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месяца)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└═════┬═══════════                 └═════════════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Сбор, рассчитанный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со сметой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расходов на проведение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государственной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│экологической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экспертизы,│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│внесен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в течение 30 дней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да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┌═══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└═ ═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┤   (представлена копия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├══════&gt;│ 2 │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платежного поручения)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└═┬═…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└═════════════════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┌══════════════</w:t>
      </w:r>
      <w:r w:rsidR="00C52396"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Руководитель экспертной комиссии и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ответственный исполнитель определяют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│персональный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состав экспертной комиссии;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C52396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 необходимости формируют группы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 рассмотрению отдельных вопросов;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подготавливают проект календарного плана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работы экспертной комиссии; подготавливают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техническое задание руководителям групп и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│членам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экспертной комиссии на проведение ГЭЭ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└══┬════════════════════════┬═══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│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┌══════════════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Начальник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уполномоченного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отдела утверждает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│техническое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задание</w:t>
      </w:r>
      <w:r w:rsidR="00C52396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на проведение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┌</w:t>
      </w:r>
      <w:r w:rsidR="00F37E0B" w:rsidRPr="00F37E0B">
        <w:rPr>
          <w:rFonts w:ascii="Times New Roman" w:hAnsi="Times New Roman" w:cs="Times New Roman"/>
          <w:sz w:val="24"/>
          <w:szCs w:val="24"/>
        </w:rPr>
        <w:t>═┤ 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│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экологической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экспертизы;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│технические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задания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│руководителям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групп│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│   └══</w:t>
      </w:r>
      <w:r w:rsidR="00C52396">
        <w:rPr>
          <w:rFonts w:ascii="Times New Roman" w:hAnsi="Times New Roman" w:cs="Times New Roman"/>
          <w:sz w:val="24"/>
          <w:szCs w:val="24"/>
        </w:rPr>
        <w:t xml:space="preserve">════════════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\/</w:t>
      </w: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  ┌═════════════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┌══════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Состав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экспертной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│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Ответственный исполнитель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комиссии и сроки  │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подготавливает проект приказа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проведения ГЭЭ  </w:t>
      </w:r>
      <w:r w:rsidR="00C52396">
        <w:rPr>
          <w:rFonts w:ascii="Times New Roman" w:hAnsi="Times New Roman" w:cs="Times New Roman"/>
          <w:sz w:val="24"/>
          <w:szCs w:val="24"/>
        </w:rPr>
        <w:t xml:space="preserve">  │&lt;════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═┤     проведение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утверждаются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│экологической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экспертизы с указанием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приказом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│состава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экспертной комиссии;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договоры│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Департамента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на проведение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  └═══┬═════════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│  экологической экспертизы с каждым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членом экспертной комиссии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\/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└══════</w:t>
      </w:r>
      <w:r w:rsidR="00C52396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   ┌══════════════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Проводятся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заседания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│экспертной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комиссии│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с участием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C52396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Заказчика ГЭЭ,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представителей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других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заинтересованных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│       ┌═══</w:t>
      </w: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└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&gt;│ организаций (при  </w:t>
      </w:r>
      <w:r>
        <w:rPr>
          <w:rFonts w:ascii="Times New Roman" w:hAnsi="Times New Roman" w:cs="Times New Roman"/>
          <w:sz w:val="24"/>
          <w:szCs w:val="24"/>
        </w:rPr>
        <w:t xml:space="preserve">     │&lt; </w:t>
      </w:r>
      <w:r w:rsidR="00F37E0B" w:rsidRPr="00F37E0B">
        <w:rPr>
          <w:rFonts w:ascii="Times New Roman" w:hAnsi="Times New Roman" w:cs="Times New Roman"/>
          <w:sz w:val="24"/>
          <w:szCs w:val="24"/>
        </w:rPr>
        <w:t>═┤ 5 │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необходимости)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└═══…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└════┬═════════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┌═════════════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Необходимо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изменение срока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проведения ГЭЭ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(срок проведения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ГЭЭ не может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┌═</w:t>
      </w:r>
      <w:r w:rsidR="00C52396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превышать срок,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     да     │ Изменение срока проведения ГЭЭ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ук</w:t>
      </w:r>
      <w:r w:rsidR="00C52396">
        <w:rPr>
          <w:rFonts w:ascii="Times New Roman" w:hAnsi="Times New Roman" w:cs="Times New Roman"/>
          <w:sz w:val="24"/>
          <w:szCs w:val="24"/>
        </w:rPr>
        <w:t>азанный</w:t>
      </w:r>
      <w:proofErr w:type="spellEnd"/>
      <w:proofErr w:type="gramEnd"/>
      <w:r w:rsidR="00C52396">
        <w:rPr>
          <w:rFonts w:ascii="Times New Roman" w:hAnsi="Times New Roman" w:cs="Times New Roman"/>
          <w:sz w:val="24"/>
          <w:szCs w:val="24"/>
        </w:rPr>
        <w:t xml:space="preserve"> в пункте ├ ═ </w:t>
      </w:r>
      <w:proofErr w:type="spellStart"/>
      <w:r w:rsidR="00C52396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C523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96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&gt;│      оформляется приказом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2.4.2 настоящего </w:t>
      </w:r>
      <w:r w:rsidR="00C52396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Департамента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  Регламента)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└═══════════┬══════════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>…</w:t>
      </w:r>
      <w:proofErr w:type="gramEnd"/>
    </w:p>
    <w:p w:rsidR="00F37E0B" w:rsidRPr="00F37E0B" w:rsidRDefault="00C52396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└═══┬═════════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              │   /\                            </w:t>
      </w:r>
      <w:r w:rsidR="00C52396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└═════════════════════════</w:t>
      </w: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нет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┌═════════════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┌═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Необходимо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 в пятидневный срок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представление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да     │     направляет официальное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7C3ACF">
        <w:rPr>
          <w:rFonts w:ascii="Times New Roman" w:hAnsi="Times New Roman" w:cs="Times New Roman"/>
          <w:sz w:val="24"/>
          <w:szCs w:val="24"/>
        </w:rPr>
        <w:t xml:space="preserve">  │  </w:t>
      </w:r>
      <w:proofErr w:type="gramStart"/>
      <w:r w:rsidR="007C3ACF">
        <w:rPr>
          <w:rFonts w:ascii="Times New Roman" w:hAnsi="Times New Roman" w:cs="Times New Roman"/>
          <w:sz w:val="24"/>
          <w:szCs w:val="24"/>
        </w:rPr>
        <w:t>дополнительных</w:t>
      </w:r>
      <w:proofErr w:type="gramEnd"/>
      <w:r w:rsidR="007C3ACF">
        <w:rPr>
          <w:rFonts w:ascii="Times New Roman" w:hAnsi="Times New Roman" w:cs="Times New Roman"/>
          <w:sz w:val="24"/>
          <w:szCs w:val="24"/>
        </w:rPr>
        <w:t xml:space="preserve">   ├ ═ 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═ &gt;│    уведомление Заказчику о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├══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материалов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дополнительных  │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└═══┬═════════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│           материалов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│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└═</w:t>
      </w:r>
      <w:r w:rsidR="007C3ACF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      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┌═</w:t>
      </w:r>
      <w:r w:rsidR="007C3ACF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    ┌═══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═══┤     Заказчик представляет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│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F37E0B"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необходимые материалы      │&lt;══</w:t>
      </w:r>
      <w:r w:rsidR="007C3ACF" w:rsidRPr="00F37E0B">
        <w:rPr>
          <w:rFonts w:ascii="Times New Roman" w:hAnsi="Times New Roman" w:cs="Times New Roman"/>
          <w:sz w:val="24"/>
          <w:szCs w:val="24"/>
        </w:rPr>
        <w:t xml:space="preserve">═ ═ </w:t>
      </w:r>
      <w:proofErr w:type="spellStart"/>
      <w:r w:rsidR="007C3ACF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7C3ACF"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3ACF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7C3ACF"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3ACF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7C3ACF"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3ACF"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="007C3ACF"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>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└═</w:t>
      </w:r>
      <w:r w:rsidR="007C3ACF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│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\/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\/</w:t>
      </w: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┌═════════════                      да                ┌═══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Необходимо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├ ═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&gt;│ 4 │</w:t>
      </w:r>
    </w:p>
    <w:p w:rsidR="007C3ACF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привлечение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├═════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└═┬═… </w:t>
      </w: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│  дополнительных   │   нет   │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экспертов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┌═══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└═════════════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└═══&gt;│ 3 │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└═┬═… 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┌═══</w:t>
      </w:r>
      <w:r w:rsidR="007C3ACF">
        <w:rPr>
          <w:rFonts w:ascii="Times New Roman" w:hAnsi="Times New Roman" w:cs="Times New Roman"/>
          <w:sz w:val="24"/>
          <w:szCs w:val="24"/>
        </w:rPr>
        <w:t>═════════════════════┼═══════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┌══════════════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Руководитель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экспертной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комиссии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организует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│подготовку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проекта│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сводного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заключения ГЭЭ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└══</w:t>
      </w:r>
      <w:r w:rsidRPr="00F37E0B">
        <w:rPr>
          <w:rFonts w:ascii="Times New Roman" w:hAnsi="Times New Roman" w:cs="Times New Roman"/>
          <w:sz w:val="24"/>
          <w:szCs w:val="24"/>
        </w:rPr>
        <w:t>═┬═══════</w:t>
      </w:r>
      <w:r w:rsidR="007C3ACF" w:rsidRPr="00F37E0B">
        <w:rPr>
          <w:rFonts w:ascii="Times New Roman" w:hAnsi="Times New Roman" w:cs="Times New Roman"/>
          <w:sz w:val="24"/>
          <w:szCs w:val="24"/>
        </w:rPr>
        <w:t>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│                               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┌═══════════════════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│Проводится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заключительное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заседание с приглашением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│Заказчика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, представителей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государственных органов,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органов местного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самоуправления,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общественных организаций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(в случае необходимости)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└═══════════════┬═</w:t>
      </w:r>
      <w:r w:rsidR="007C3ACF" w:rsidRPr="00F37E0B">
        <w:rPr>
          <w:rFonts w:ascii="Times New Roman" w:hAnsi="Times New Roman" w:cs="Times New Roman"/>
          <w:sz w:val="24"/>
          <w:szCs w:val="24"/>
        </w:rPr>
        <w:t>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>┌═════════</w:t>
      </w:r>
      <w:r w:rsidR="007C3ACF">
        <w:rPr>
          <w:rFonts w:ascii="Times New Roman" w:hAnsi="Times New Roman" w:cs="Times New Roman"/>
          <w:sz w:val="24"/>
          <w:szCs w:val="24"/>
        </w:rPr>
        <w:t>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>│    Заключение подписано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┌ ═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┤     квалифицированным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\/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│        большинством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│   ┌══════════════</w:t>
      </w:r>
      <w:r w:rsidR="007C3ACF">
        <w:rPr>
          <w:rFonts w:ascii="Times New Roman" w:hAnsi="Times New Roman" w:cs="Times New Roman"/>
          <w:sz w:val="24"/>
          <w:szCs w:val="24"/>
        </w:rPr>
        <w:t>═════└════════</w:t>
      </w:r>
      <w:r w:rsidR="007C3ACF" w:rsidRPr="00F37E0B">
        <w:rPr>
          <w:rFonts w:ascii="Times New Roman" w:hAnsi="Times New Roman" w:cs="Times New Roman"/>
          <w:sz w:val="24"/>
          <w:szCs w:val="24"/>
        </w:rPr>
        <w:t>════</w:t>
      </w:r>
      <w:r w:rsidR="007C3ACF">
        <w:rPr>
          <w:rFonts w:ascii="Times New Roman" w:hAnsi="Times New Roman" w:cs="Times New Roman"/>
          <w:sz w:val="24"/>
          <w:szCs w:val="24"/>
        </w:rPr>
        <w:t>═┬═══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Руководитель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экспертной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│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да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комиссии и начальник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уполномоченного отдела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┌════════════════════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докладывают директору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│Заключение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ГЭЭ утверждается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Департамента о невозможности  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приказом Департамента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принятия комиссией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└═════════┬══════════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│существующем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составе решения </w:t>
      </w: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ГЭЭ, необходимости продления  │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срока ее проведения (но не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┌═══════════════════</w:t>
      </w:r>
      <w:proofErr w:type="gramEnd"/>
    </w:p>
    <w:p w:rsidR="007C3ACF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более срока, указанного в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Заключение ГЭЭ в течение 5</w:t>
      </w:r>
      <w:r w:rsidR="007C3ACF">
        <w:rPr>
          <w:rFonts w:ascii="Times New Roman" w:hAnsi="Times New Roman" w:cs="Times New Roman"/>
          <w:sz w:val="24"/>
          <w:szCs w:val="24"/>
        </w:rPr>
        <w:t xml:space="preserve">  ├═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пункте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2.4.2 настоящего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│дней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направляется Заказчику 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Регламента), и дополнительном │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└═════════┬═════════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включении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экспертов в состав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комиссии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   └═</w:t>
      </w:r>
      <w:r w:rsidR="00F37E0B" w:rsidRPr="00F37E0B">
        <w:rPr>
          <w:rFonts w:ascii="Times New Roman" w:hAnsi="Times New Roman" w:cs="Times New Roman"/>
          <w:sz w:val="24"/>
          <w:szCs w:val="24"/>
        </w:rPr>
        <w:t>═══┬══════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│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\/            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>│   ┌</w:t>
      </w:r>
      <w:r w:rsidR="007C3ACF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031621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    </w:t>
      </w:r>
      <w:r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│Департамент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в пятидневный срок</w:t>
      </w:r>
      <w:r w:rsidR="007C3ACF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r w:rsidR="0003162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031621">
        <w:rPr>
          <w:rFonts w:ascii="Times New Roman" w:hAnsi="Times New Roman" w:cs="Times New Roman"/>
          <w:sz w:val="24"/>
          <w:szCs w:val="24"/>
        </w:rPr>
        <w:t>│Информация</w:t>
      </w:r>
      <w:proofErr w:type="spellEnd"/>
      <w:r w:rsidR="00031621">
        <w:rPr>
          <w:rFonts w:ascii="Times New Roman" w:hAnsi="Times New Roman" w:cs="Times New Roman"/>
          <w:sz w:val="24"/>
          <w:szCs w:val="24"/>
        </w:rPr>
        <w:t xml:space="preserve"> о заключении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направляет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письменное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│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031621">
        <w:rPr>
          <w:rFonts w:ascii="Times New Roman" w:hAnsi="Times New Roman" w:cs="Times New Roman"/>
          <w:sz w:val="24"/>
          <w:szCs w:val="24"/>
        </w:rPr>
        <w:t xml:space="preserve">ГЭЭ направляется органам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уведомление об увеличении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│местного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самоуправления, </w:t>
      </w:r>
      <w:proofErr w:type="spellStart"/>
      <w:proofErr w:type="gramStart"/>
      <w:r w:rsidRPr="00F37E0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│стоимости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проведения экспертизы</w:t>
      </w:r>
      <w:r w:rsidR="007C3ACF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опубликования в средствах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 с его обоснованием, 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массовой информации,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7C3ACF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&gt;│  дополнительное соглашение к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F37E0B" w:rsidRPr="00F37E0B">
        <w:rPr>
          <w:rFonts w:ascii="Times New Roman" w:hAnsi="Times New Roman" w:cs="Times New Roman"/>
          <w:sz w:val="24"/>
          <w:szCs w:val="24"/>
        </w:rPr>
        <w:t xml:space="preserve"> размещается на </w:t>
      </w:r>
      <w:proofErr w:type="gramStart"/>
      <w:r w:rsidR="00F37E0B" w:rsidRPr="00F37E0B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="00F37E0B"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proofErr w:type="spellStart"/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договору на проведение    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Департамента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государственной экологической 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</w:t>
      </w:r>
      <w:r w:rsidR="00031621">
        <w:rPr>
          <w:rFonts w:ascii="Times New Roman" w:hAnsi="Times New Roman" w:cs="Times New Roman"/>
          <w:sz w:val="24"/>
          <w:szCs w:val="24"/>
        </w:rPr>
        <w:t xml:space="preserve">  └═══════════════════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экспертизы и смету расходов</w:t>
      </w:r>
      <w:r w:rsidR="007C3AC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└═════┬═════════════════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│      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    ┌</w:t>
      </w:r>
      <w:r w:rsidR="00031621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Сбор, рассчитанный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со сметой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дополнительных расходов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│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проведение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│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экологической экспертизы,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внесен (представлена копия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платежного поручения)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└═════┬══════════════               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│ 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\/      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</w:t>
      </w:r>
      <w:r w:rsidR="00031621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Включение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дополнительных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экспертов и продление срока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проведения ГЭЭ оформляется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 xml:space="preserve">│   приказом Департамента (в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│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proofErr w:type="gram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течение 5 дней с момента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│представления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уполномоченный │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отдел Департамента документа,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│подтверждающего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внесение сбора)│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═┬═══════════════…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│      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\/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\/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┌═══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┌═══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│ 5 │            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6 │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└═┬═…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└═══…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</w:t>
      </w:r>
      <w:r w:rsidR="00031621"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нет </w:t>
      </w:r>
      <w:r w:rsidR="00031621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Заключение подписано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├ ═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&gt;│ГЭЭ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проведена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без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результата│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│квалифицированным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большинством │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└┬══════════════════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>…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┬═══════════════…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да │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\/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</w:t>
      </w:r>
      <w:r w:rsidR="00031621">
        <w:rPr>
          <w:rFonts w:ascii="Times New Roman" w:hAnsi="Times New Roman" w:cs="Times New Roman"/>
          <w:sz w:val="24"/>
          <w:szCs w:val="24"/>
        </w:rPr>
        <w:t>═════════════════════       ┌═══           ┌═════════════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Заключение ГЭЭ утверждается  │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1 │&lt;═══&gt;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│Оплата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проведения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приказом Департамента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r w:rsidR="00031621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│&lt;═══&gt;│   ГЭЭ за счет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└═════┬═══════════════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└═══…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│   Департамента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37E0B" w:rsidRPr="00F37E0B">
        <w:rPr>
          <w:rFonts w:ascii="Times New Roman" w:hAnsi="Times New Roman" w:cs="Times New Roman"/>
          <w:sz w:val="24"/>
          <w:szCs w:val="24"/>
        </w:rPr>
        <w:t>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│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└═════════════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</w:t>
      </w:r>
      <w:r w:rsidR="00031621">
        <w:rPr>
          <w:rFonts w:ascii="Times New Roman" w:hAnsi="Times New Roman" w:cs="Times New Roman"/>
          <w:sz w:val="24"/>
          <w:szCs w:val="24"/>
        </w:rPr>
        <w:t>══════════════════════                                          ┌═══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│Заключение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ГЭЭ в течение 5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дней├═══════════════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>&gt;│ 6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направляется Заказчику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│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└═┬═…</w:t>
      </w:r>
    </w:p>
    <w:p w:rsidR="00F37E0B" w:rsidRPr="00F37E0B" w:rsidRDefault="00031621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└═════┬═══════════════                                  </w:t>
      </w:r>
      <w:r w:rsidR="00F37E0B" w:rsidRPr="00F37E0B">
        <w:rPr>
          <w:rFonts w:ascii="Times New Roman" w:hAnsi="Times New Roman" w:cs="Times New Roman"/>
          <w:sz w:val="24"/>
          <w:szCs w:val="24"/>
        </w:rPr>
        <w:t xml:space="preserve">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│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                              </w:t>
      </w:r>
      <w:r w:rsidR="000316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┌</w:t>
      </w:r>
      <w:r w:rsidR="004A37CB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Информация о заключении ГЭЭ  │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направляется органам местного </w:t>
      </w:r>
      <w:r w:rsidR="004A37CB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 самоуправления,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опубликования в средствах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массовой информации,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размещается на официальном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│     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Департамента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└</w:t>
      </w:r>
      <w:r w:rsidR="004A37CB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да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┌═════════════════════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┌</w:t>
      </w:r>
      <w:proofErr w:type="spellStart"/>
      <w:r w:rsidR="004A37CB">
        <w:rPr>
          <w:rFonts w:ascii="Times New Roman" w:hAnsi="Times New Roman" w:cs="Times New Roman"/>
          <w:sz w:val="24"/>
          <w:szCs w:val="24"/>
        </w:rPr>
        <w:t>═══════════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>═══┤заключение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ГЭЭ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положительное│</w:t>
      </w:r>
      <w:proofErr w:type="spellEnd"/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└══════════════┬══════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  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\/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┌═════════════════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Реализация объекта ГЭЭ  │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└════════════════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37E0B">
        <w:rPr>
          <w:rFonts w:ascii="Times New Roman" w:hAnsi="Times New Roman" w:cs="Times New Roman"/>
          <w:sz w:val="24"/>
          <w:szCs w:val="24"/>
        </w:rPr>
        <w:t>┌═════════════════</w:t>
      </w:r>
      <w:r w:rsidR="004A37CB">
        <w:rPr>
          <w:rFonts w:ascii="Times New Roman" w:hAnsi="Times New Roman" w:cs="Times New Roman"/>
          <w:sz w:val="24"/>
          <w:szCs w:val="24"/>
        </w:rPr>
        <w:t>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          да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│  Материалы доработаны </w:t>
      </w:r>
      <w:proofErr w:type="gramStart"/>
      <w:r w:rsidRPr="00F37E0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37E0B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┌═════════</w:t>
      </w:r>
      <w:r w:rsidRPr="00F37E0B">
        <w:rPr>
          <w:rFonts w:ascii="Times New Roman" w:hAnsi="Times New Roman" w:cs="Times New Roman"/>
          <w:sz w:val="24"/>
          <w:szCs w:val="24"/>
        </w:rPr>
        <w:t xml:space="preserve">══┤ замечаниям и предложениям </w:t>
      </w:r>
      <w:r w:rsidR="004A37CB">
        <w:rPr>
          <w:rFonts w:ascii="Times New Roman" w:hAnsi="Times New Roman" w:cs="Times New Roman"/>
          <w:sz w:val="24"/>
          <w:szCs w:val="24"/>
        </w:rPr>
        <w:t xml:space="preserve">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   экспертной комиссии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└══════════┬═════════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 │     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да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             \/            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\/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┌═══════════════                            ┌═══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Запрет реализации    │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F37E0B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37E0B">
        <w:rPr>
          <w:rFonts w:ascii="Times New Roman" w:hAnsi="Times New Roman" w:cs="Times New Roman"/>
          <w:sz w:val="24"/>
          <w:szCs w:val="24"/>
        </w:rPr>
        <w:t xml:space="preserve"> 1 │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      │      объекта ГЭЭ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│               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37E0B">
        <w:rPr>
          <w:rFonts w:ascii="Times New Roman" w:hAnsi="Times New Roman" w:cs="Times New Roman"/>
          <w:sz w:val="24"/>
          <w:szCs w:val="24"/>
        </w:rPr>
        <w:t xml:space="preserve">    └═══…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E0B">
        <w:rPr>
          <w:rFonts w:ascii="Times New Roman" w:hAnsi="Times New Roman" w:cs="Times New Roman"/>
          <w:sz w:val="24"/>
          <w:szCs w:val="24"/>
        </w:rPr>
        <w:t xml:space="preserve"> </w:t>
      </w:r>
      <w:r w:rsidR="004A37CB">
        <w:rPr>
          <w:rFonts w:ascii="Times New Roman" w:hAnsi="Times New Roman" w:cs="Times New Roman"/>
          <w:sz w:val="24"/>
          <w:szCs w:val="24"/>
        </w:rPr>
        <w:t xml:space="preserve">      └═══════════════</w:t>
      </w: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E0B" w:rsidRPr="00F37E0B" w:rsidRDefault="00F37E0B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5E5" w:rsidRPr="005F7A99" w:rsidRDefault="003765E5" w:rsidP="00F37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7585d5b6ea64f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