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WithEffects.xml" ContentType="application/vnd.ms-word.stylesWithEffect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496ECB" w:rsidRPr="00496ECB" w:rsidRDefault="00496ECB" w:rsidP="00496ECB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96ECB">
        <w:rPr>
          <w:rFonts w:ascii="Times New Roman" w:hAnsi="Times New Roman" w:cs="Times New Roman"/>
          <w:b/>
          <w:sz w:val="24"/>
          <w:szCs w:val="24"/>
        </w:rPr>
        <w:t>ОБ УТВЕРЖДЕНИИ МУНИЦИПАЛЬНОЙ ПРОГРАММЫ "ФОРМИРОВАНИЕ СОВРЕМЕННОЙ ГОРОДСКОЙ СРЕДЫ НА ТЕРРИТОРИИ ГОРОДСКОГО ОКРУГА НАЛЬЧИК В 2017 ГОДУ" (с изменениями на: 19.09.2017)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МЕСТНАЯ АДМИНИСТРАЦИЯ ГОРОДСКОГО ОКРУГА НАЛЬЧИК КАБАРДИНО-БАЛКАРСКОЙ РЕСПУБЛИКИ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от 15 мая 2017 года N 819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ОБ УТВЕРЖДЕНИИ МУНИЦИПАЛЬНОЙ ПРОГРАММЫ "ФОРМИРОВАНИЕ СОВРЕМЕННОЙ ГОРОДСКОЙ СРЕДЫ НА ТЕРРИТОРИИ ГОРОДСКОГО ОКРУГА НАЛЬЧИК В 2017 ГОДУ"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(в редакции Постановления Местной администрации городского округа Нальчик Кабардино-Балкарской Республики от 19.09.2017 N 1790)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В соответствии со статьей 16 Федерального закона от 6 октября 2003 года N 131-ФЗ "Об общих принципах организации местного самоуправления в Российской Федерации", постановлением Правительства Российской Федерации от 10 февраля 2017 года N 169 "Об утверждении Правил предоставления и распределения субсидий из федерального бюджета бюджетам субъектов Российской Федерации на поддержку государственных программ субъектов Российской Федерации и муниципальных программ формирования современной городской среды" местная администрация городского округа Нальчик постановляет: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1. Утвердить муниципальную программу "Формирование современной городской среды на территории городского округа Нальчик в 2017 году".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2. Опубликовать настоящее постановление на официальном сайте местной администрации городского округа Нальчик и в газете "Нальчик".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lastRenderedPageBreak/>
        <w:t>3. Контроль за выполнением настоящего постановления возложить на первого заместителя главы местной администрации городского округа Нальчик А.Ю. Тонконога.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Глава местной администрации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городского округа Нальчик</w:t>
      </w:r>
    </w:p>
    <w:p w:rsid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А.АЛАКАЕВ</w:t>
      </w:r>
    </w:p>
    <w:p w:rsid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МУНИЦИПАЛЬНАЯ ПРОГРАММА "ФОРМИРОВАНИЕ СОВРЕМЕННОЙ ГОРОДСКОЙ СРЕДЫ НА ТЕРРИТОРИИ ГОРОДСКОГО ОКРУГА НАЛЬЧИК В 2017 ГОДУ" (В РАМКАХ РЕАЛИЗАЦИИ ПРИОРИТЕТНОГО ПРОЕКТА "ФОРМИРОВАНИЕ СОВРЕМЕННОЙ ГОРОДСКОЙ СРЕДЫ")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Утверждена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постановлением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Местной администрации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городского округа Нальчик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от 15 мая 2017 года N 819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(в редакции Постановления Местной администрации городского округа Нальчик Кабардино-Балкарской Республики от 19.09.2017 N 1790)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ПОЯСНИТЕЛЬНАЯ ЗАПИСКА К ПРОЕКТУ МУНИЦИПАЛЬНОЙ ПРОГРАММЫ "ФОРМИРОВАНИЕ СОВРЕМЕННОЙ ГОРОДСКОЙ СРЕДЫ НА ТЕРРИТОРИИ ГОРОДСКОГО ОКРУГА НАЛЬЧИК В 2017 ГОДУ"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 xml:space="preserve">Настоящий проект разработан в соответствии со ст. 179 Бюджетного кодекса Российской Федерации, Федеральным законом от 6 октября 2003 года N 131-ФЗ "Об общих принципах </w:t>
      </w:r>
      <w:r w:rsidRPr="00496ECB">
        <w:rPr>
          <w:rFonts w:ascii="Times New Roman" w:hAnsi="Times New Roman" w:cs="Times New Roman"/>
          <w:sz w:val="24"/>
          <w:szCs w:val="24"/>
        </w:rPr>
        <w:lastRenderedPageBreak/>
        <w:t>организации местного самоуправления в Российской Федерации" и Уставом городского округа Нальчик.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Настоящий документ определяет ресурсное обеспечение и прогнозную оценку расходов федерального бюджета, бюджета субъекта РФ, бюджета городского округа Нальчик, иных источников финансирования программы "Формирование современной городской среды".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Применение программного метода позволит поэтапно осуществлять комплексное благоустройство дворовых территории и территорий общего пользования с учетом мнения граждан, а именно: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повысит уровень планирования и реализации мероприятий по благоустройству (сделает их современными, эффективными, оптимальными, открытыми, востребованными гражданами);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запустит реализацию механизма поддержки мероприятий по благоустройству, инициированных гражданами;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запустит механизм финансового и трудового участия граждан и организаций в реализации мероприятий по благоустройству;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сформирует инструменты общественного контроля за реализацией мероприятий по благоустройству на территории города.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Таким образом, комплексный подход к реализации мероприятий по благоустройству, отвечающих современным требованиям, позволит создать современную городскую комфортную среду для проживания граждан и пребывания отдыхающих, а также комфортное современное "общественное пространство".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ПАСПОРТ МУНИЦИПАЛЬНОЙ ПРОГРАММЫ ГОРОДСКОГО ОКРУГА НАЛЬЧИК "ФОРМИРОВАНИЕ СОВРЕМЕННОЙ ГОРОДСКОЙ СРЕДЫ НА 2017 ГОД"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(в редакции Постановления Местной администрации городского округа Нальчик Кабардино-Балкарской Республики от 19.09.2017 N 1790)</w:t>
      </w:r>
    </w:p>
    <w:p w:rsidR="00146243" w:rsidRPr="00496ECB" w:rsidRDefault="00146243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078"/>
        <w:gridCol w:w="8361"/>
      </w:tblGrid>
      <w:tr w:rsidR="00496ECB" w:rsidRPr="00496ECB" w:rsidTr="00496ECB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программы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"Управление жилищно-коммунального хозяйства и благоустройства - служба заказчика"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Участники программы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"Департамент финансов", ТСЖ, управляющие компании и т.д.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Цель программы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благоустроенной и комфортной среды в городском округе Нальчик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Задачи программы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благоустройство общественно значимых территорий общего пользования городского округа Нальчик;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ремонт и благоустройство дворовых территорий многоквартирных жилых домов городского округа Нальчик;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привлечение населения и (или) других заинтересованных лиц и организаций к участию в благоустройстве дворовых территорий многоквартирных жилых домов г.о. Нальчик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Целевые индикаторы и показатели программы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доля благоустроенных дворовых территорий от общего количества дворовых территорий составит не менее 12,9%;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 муниципального образования) - не менее 8,6%;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доля площади благоустроенных муниципальных территорий общего пользования - 31%;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доля финансового участия заинтересованных лиц в выполнении работ по ремонту и благоустройству дворовых территорий заинтересованных лиц, в том числе: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оборудование детских и (или) спортивных площадок - 25% от стоимости;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автомобильных парковок - 50% от стоимости;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озеленение территорий - 5% от стоимости в форме трудового участия;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контейнерные площадки для сбора бытовых отходов - 5% от стоимости в форме трудового участия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реализации программы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Программа будет реализована до 31.12.2017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Объемы бюджетных ассигнований программы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за счет средств федерального бюджета - 173858,5 тыс. рублей.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за счет средств республиканского бюджета - 15118,1 тыс. рублей.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за счет средств местного бюджета - 3779,5 тыс. рублей.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Общий объем финансирования за счет средств внебюджетных источников - 2581,7 тыс. рублей (финансовое участие заинтересованных лиц).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общий объем финансирования за счет всех источников финансирования - 195337,8 тыс. рублей.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Кроме того, объем мероприятий в форме трудового участия заинтересованных лиц - 427,7 тыс. рублей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Ожидаемые результаты реализации программы </w:t>
            </w:r>
          </w:p>
        </w:tc>
        <w:tc>
          <w:tcPr>
            <w:tcW w:w="831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площадь отремонтированного дорожного (асфальтового) покрытия дворовых территорий МКД г.о. Нальчик составит не менее 121880 кв. м;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дворовых территорий МКД г.о. Нальчик, на которых будет организовано освещение, составит 68 дворов;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граждан, которые будут обеспечены безопасными условиями проживания в МКД г.о. Нальчик в связи с устройством линий наружного освещения, составит 22704 человека;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дворовых территорий МКД, на которых будут выполнены работы по озеленению, составит 68 дворовых территорий;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благоустроенных дворовых территорий - 68 единиц;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количество благоустроенных муниципальных территорий общего пользования - 2 единицы;</w:t>
            </w:r>
          </w:p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площадь благоустроенных муниципальных территорий общего пользования - не менее 12640 кв. м</w:t>
            </w:r>
          </w:p>
        </w:tc>
      </w:tr>
    </w:tbl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I. Характеристика текущего состояния сферы благоустройства в городском округе Нальчик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Основные направления деятельности местной администрации городского округа Нальчик по развитию рынка жилья и благоустройства территорий муниципального образования определены Указом Президента Российской Федерации от 7 мая 2012 года N 600 "О мерах по обеспечению граждан Российской Федерации доступным и комфортным жильем и повышению качества жилищно-коммунальных услуг".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В соответствии с пунктами 20 и 25 статьи 16 Федерального закона от 6 октября 2003 года N 131-ФЗ "Об общих принципах организации местного самоуправления в Российской Федерации" к вопросам местного значения городского округа отнесен комплекс вопросов в сфере благоустройства территорий города, в том числе: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создание условий для массового отдыха жителей городского округа и организация обустройства мест массового отдыха населения;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организация благоустройства и озеленения территории городского округа.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Статус современного города во многом определяют уровень внешнего благоустройства и развитая инженерная инфраструктура.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В соответствии с пунктом 2.10 решения Совета местного самоуправления городского округа Нальчик Кабардино-Балкарской Республики от 11.08.2009 N 128 "Об утверждении Правил благоустройства и санитарного содержания территории городского округа Нальчик" под дворовой территорией понимается территория, прилегающая к жилому зданию и находящаяся в общем пользовании проживающих в нем лиц, ограниченная по периметру жилыми зданиями, строениями, сооружениями или ограждениями, на которых в интересах лиц, проживающих в жилом здании, к которому она прилегает, могут размещаться детские площадки, места для отдыха, места для сушки белья, парковки и т.д.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По состоянию на 01.01.2017 в городском округе Нальчик насчитывается 1070 единиц многоквартирных домов, в том числе в городской местности - 1035 единиц, в сельской местности - 35 единиц. Общее количество дворовых территорий составляет 792 единицы. В администрацию городского округа Нальчик поступило более 179 заявок от жителей и организаций, эксплуатирующих жилищный фонд, для участия в программе.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lastRenderedPageBreak/>
        <w:t>Число ветхих многоквартирных жилых домов в городском округе Нальчик по состоянию на 01.01.2017 составляет 37 единиц, общей площадью 6,4 тыс. кв. м. Общая площадь многоквартирных жилых домов в городском округе Нальчик по состоянию на 01.01.2017 составляет 3808,3 тыс. кв. м. Основная часть домов построена более 30 лет назад.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В существующем жилищном фонде на территории городского округа Нальчик объекты благоустройства дворов за многолетний период эксплуатации пришли в ветхое состояние и не отвечают современным требованиям, обусловленным нормами Градостроительного и Жилищного кодексов Российской Федерации. От уровня транспортно-эксплуатационного состояния дворовых территорий многоквартирных домов и проездов к дворовым территориям во многом зависит качество жизни населения. Текущее состояние большинства дворовых территорий не соответствует современным требованиям к местам проживания граждан, а именно: значительная часть асфальтобетонного покрытия внутриквартальных проездов имеет высокую степень износа, практически не производятся работы по озеленению дворовых территорий, недостаточное количество оборудованных детских и спортивных площадок.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В большинстве дворов городского округа Нальчик система уличного освещения не соответствует нормативам, также отсутствуют специально обустроенные стоянки для автомобилей, что приводит к их хаотичной парковке, в некоторых случаях даже на зеленой зоне.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Также необходимо отметить, что одной из актуальных проблем является формирование земельных участков под многоквартирными домами (далее - МКД). При приобретении в собственность земельного участка собственники помещений в многоквартирном доме могут владеть, пользоваться и распоряжаться таким земельным участком, в установленном порядке решать вопросы по благоустройству территории, ее обустройству, возможности размещения спортивных, детских, малых архитектурных форм, парковки.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Согласно постановлению местной администрации городского округа Нальчик от 18.10.2016 N 2235 "Об отчете о наличии земель и распределении их по формам собственности, категориям, угодьям и пользователям городского округа Нальчик по состоянию на 1 января 2016 года" общая площадь зеленых насаждений в городском округе Нальчик составляет 2800 га. На территории городского округа Нальчик функционирует 6 парков культуры и отдыха, общая площадь которых составляет 126 га.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Принимаемые в последнее время меры по частичному благоустройству дворовых территорий МКД не приводят к должному результату, поскольку не основаны на последовательном подходе к решению проблемы для достижения поставленной цели.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К благоустройству дворовых территорий МКД необходим последовательный подход, рассчитанный на среднесрочный период, который предполагает использование программно-целевых методов, обеспечивающих увязку реализации мероприятий по срокам, ресурсам и исполнителям.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II. Цель и задачи программы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Приоритеты муниципальной политики в сфере реализации программы определены следующими нормативными правовыми документами: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Указ Президента РФ от 07.05.2012 N 600 "О мерах по обеспечению граждан Российской Федерации доступным и комфортным жильем и повышению качества жилищно-коммунальных услуг";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"Стратегия развития жилищно-коммунального хозяйства в Российской Федерации на период до 2020 года" (распоряжение Правительства РФ от 26.01.2016 N 80-р);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"Концепция долгосрочного социально-экономического развития Российской Федерации на период до 2020 года" (распоряжение Правительства РФ от 17.11.2008 N 1662-р);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решение Совета местного самоуправления городского округа Нальчик Кабардино-Балкарской Республики от 11.08.2009 N 128 "Об утверждении Правил благоустройства и санитарного содержания территории городского округа Нальчик";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постановление местной администрации городского округа Нальчик от 18.03.2016 N 510 "Об утверждении муниципальной программы городского округа Нальчик "Обеспечение доступным и комфортным жильем и коммунальными услугами жителей городского округа Нальчик на 2016 - 2018 годы".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Данная программа направлена на повышение уровня благоустройства дворовых территорий МКД, проездов к дворовым территориям МКД, ликвидацию потенциально аварийных участков на дворовых территориях и проездах к ним.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Основной целью программы является формирование благоустроенной и комфортной среды в городском округе Нальчик.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Для достижения данной цели необходимо решение следующих задач: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благоустройство общественно значимых территорий общего пользования городского округа Нальчик;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ремонт и благоустройство дворовых территорий МКД городского округа Нальчик;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привлечение населения и (или) других заинтересованных лиц и организаций к участию в благоустройстве дворовых территорий многоквартирных жилых домов г.о. Нальчик.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III. Целевые индикаторы программы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Реализация мероприятий программы позволит к концу 2017 года обеспечить достижение следующих целевых индикаторов: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доля благоустроенных дворовых территорий от общего количества дворовых территорий составит не менее 12,9%;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охват населения благоустроенными дворовыми территориями (доля населения, проживающего в жилом фонде с благоустроенными дворовыми территориями, от общей численности населения муниципального образования) - не менее 8,6%;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доля площади благоустроенных муниципальных территорий общего пользования - 31%.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 xml:space="preserve">При этом при выборе формы финансового участия заинтересованных лиц в реализации мероприятий по благоустройству дворовых территорий многоквартирных домов в рамках дополнительного перечня работ по благоустройству доля участия определяется как процент от </w:t>
      </w:r>
      <w:r w:rsidRPr="00496ECB">
        <w:rPr>
          <w:rFonts w:ascii="Times New Roman" w:hAnsi="Times New Roman" w:cs="Times New Roman"/>
          <w:sz w:val="24"/>
          <w:szCs w:val="24"/>
        </w:rPr>
        <w:lastRenderedPageBreak/>
        <w:t>общей стоимости мероприятий по благоустройству дворовой территории, в том числе: оборудование детских и (или) спортивных площадок (25% от стоимости), автомобильных парковок (50% от стоимости), озеленение территорий (5% от стоимости), контейнерные площадки для сбора твердых бытовых отходов (5%).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Сведения о целевых индикаторах, показателях результатов программы, их значениях приведены в приложении N 1 к муниципальной программе.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IV. Сроки и контрольные этапы реализации программы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Программа будет реализована до 31.12.2017. Перечень основных мероприятий программы представлен в приложении N 2.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Реализация программы не предполагает бюджетных инвестиций в объекты муниципальной собственности.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Сведения о мерах правового регулирования в сфере реализации программы приведены в приложении N 3.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V. Объемы и источники финансирования Программы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Финансовые средства для благоустройства дворовых территорий г.о. Нальчик формируются за счет средств федерального бюджета, республиканского бюджета Кабардино-Балкарской Республики, местного бюджета городского округа Нальчик, внебюджетных источников.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Финансирование программы в 2017 году осуществляется в размере 195337,8 тыс. рублей, из них: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средства федерального бюджета - 173858,5 тыс. рублей;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средства республиканского бюджета - 15118,1 тыс. рублей;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lastRenderedPageBreak/>
        <w:t>- средства местного бюджета - 3779,5 тыс. рублей;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средства за счет внебюджетных источников - 2581,7 тыс. рублей (финансовое участие заинтересованных лиц).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Данной программой предусматриваются мероприятия, не требующие финансовых затрат и осуществляемые в форме трудового участия, в объеме 427,7 тыс. руб.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Финансовое обеспечение реализации программы приведено в приложении N 4 к программе.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VI. Ожидаемые результаты реализации программы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Программа носит социальный характер. Основным критерием ее эффективности является улучшение качества проживания граждан в МКД.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Выполнение мероприятий программы обеспечит реализацию гражданами права на безопасные и благоприятные условия проживания, повышение качества и комфорта городской среды в городском округе Нальчик. Мероприятия программы позволят значительно изменить внешний облик городского округа Нальчик, повысить уровень благоустройства, озеленения, а также качество обслуживания и содержания дворовых территорий МКД городского округа Нальчик.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Реализация мероприятий программы в комплексе с сопутствующими мерами на республиканском уровне позволит к концу 2017 года обеспечить следующие показатели: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площадь отремонтированного дорожного (асфальтового) покрытия дворовых территорий МКД г.о. Нальчик составит не менее 121880 кв. м;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количество дворовых территорий МКД г.о. Нальчик, на которых будет организовано освещение, составит 68 дворов;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количество граждан, которые будут обеспечены безопасными условиями проживания в МКД г.о. Нальчик в связи с устройством линий наружного освещения, составит не менее 22704 человек;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количество дворовых территорий МКД, на которых будут выполнены работы по озеленению, составит не менее 68 дворовых территорий;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количество благоустроенных дворовых территорий - 68 единиц;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количество благоустроенных муниципальных территорий общего пользования - не менее 2 единиц;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- площадь благоустроенных муниципальных территорий общего пользования - не менее 12640 кв. м.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Результатом реализации программы станет не только решение проблемы благоустройства дворовых территорий МКД, но и формирование современной благоустроенной городской среды.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1. СВЕДЕНИЯ О ПОКАЗАТЕЛЯХ (ИНДИКАТОРАХ) МУНИЦИПАЛЬНОЙ ПРОГРАММЫ, ПОДПРОГРАММ МУНИЦИПАЛЬНОЙ ПРОГРАММЫ ГОРОДСКОГО ОКРУГА НАЛЬЧИК И ИХ ЗНАЧЕНИЯХ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1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городской среды на территории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городского округа Нальчик в 2017 году"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(в рамках реализации приоритетного проекта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 городской среды")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lastRenderedPageBreak/>
        <w:t>СВЕДЕНИЯ О ПОКАЗАТЕЛЯХ (ИНДИКАТОРАХ) МУНИЦИПАЛЬНОЙ ПРОГРАММЫ, ПОДПРОГРАММ МУНИЦИПАЛЬНОЙ ПРОГРАММЫ ГОРОДСКОГО ОКРУГА НАЛЬЧИК И ИХ ЗНАЧЕНИЯХ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95"/>
        <w:gridCol w:w="2041"/>
        <w:gridCol w:w="2097"/>
        <w:gridCol w:w="1321"/>
        <w:gridCol w:w="787"/>
        <w:gridCol w:w="1547"/>
        <w:gridCol w:w="2105"/>
      </w:tblGrid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цели (задачи)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(индикатор) (наименование)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Единица измерения </w:t>
            </w:r>
          </w:p>
        </w:tc>
        <w:tc>
          <w:tcPr>
            <w:tcW w:w="277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Значения показателей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Отношение значения показателя последнего года реализации Программы к отчетному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2016 г.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12012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Муниципальная программа "Формирование современной городской среды в 2017 году"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Цель: "Формирование благоустроенной и комфортной среды в городском округе Нальчик"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индикатор 1: "Доля благоустроенных дворовых территорий от общего количества дворовых территорий городского округа Нальчик"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2,6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12,9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значения показателя в 4,96 раза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Целевой индикатор 2: "Охват населения благоустроенными дворовыми территориями"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3,1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8,6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значения показателя в 2,77 раза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 1: "Благоустройство общественно значимых территорий общего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пользования городского округа Нальчик"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Показатель результата 1: "Количество благоустроенных муниципальных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территорий общего пользования"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значения показателя на 33,3%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результата 2: "Площадь благоустроенных муниципальных территорий общего пользования"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га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12,4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13,66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Увеличение значения показателя на 1,26 га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результата 3: "Доля площади благоустроенных территорий общего пользования"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28,6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значения показателя на 2,4%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2: "Ремонт и благоустройство дворовых территорий многоквартирных жилых домов г.о. Нальчик"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результат: "Количество благоустроенных дворовых территорий"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 концу реализации Программы количество благоустроенных дворовых территорий МКД г.о. Нальчик должно составить 80 ед.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Задача 3: "Привлечение населения и (или) других заинтересованных лиц и организации к участию в ремонте и благоустройстве дворовых территорий многоквартирных жилых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домов г.о. Нальчик"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Показатель результата 1: Доля финансового участия в выполнении работ по благоустройству дворовых территорий многоквартирных жилых домов г.о. Нальчик"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оборудование детских и (или) спортивных площадок - 25% от стоимости;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25%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заинтересованных лиц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автомобильных парковок - 50% от стоимости;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50%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заинтересованных лиц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озеленение территорий - 5% от стоимости;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(допускается трудовое участие)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5%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заинтересованных лиц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контейнерные площадки для сбора бытовых отходов - 5% от стоимости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 (допускается трудовое участие)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5%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заинтересованных лиц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Показатель результата 2: "Доля трудового участия в выполнении работ по благоустройству дворовых территорий многоквартирных жилых домов г.о. Нальчик"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Проценты 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Обеспечение 5%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заинтересованных лиц путем трудового участия </w:t>
            </w:r>
          </w:p>
        </w:tc>
      </w:tr>
    </w:tbl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2. ИНФОРМАЦИЯ ОБ ОСНОВНЫХ МЕРОПРИЯТИЯХ ПРОГРАММЫ, ПОДПРОГРАММ МУНИЦИПАЛЬНОЙ ПРОГРАММЫ ГОРОДСКОГО ОКРУГА НАЛЬЧИК &lt;*&gt;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2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городской среды на территории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городского округа Нальчик в 2017 году"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(в рамках реализации приоритетного проекта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 городской среды")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ИНФОРМАЦИЯ ОБ ОСНОВНЫХ МЕРОПРИЯТИЯХ ПРОГРАММЫ, ПОДПРОГРАММ МУНИЦИПАЛЬНОЙ ПРОГРАММЫ ГОРОДСКОГО ОКРУГА НАЛЬЧИК &lt;*&gt;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12"/>
        <w:gridCol w:w="1536"/>
        <w:gridCol w:w="1348"/>
        <w:gridCol w:w="1090"/>
        <w:gridCol w:w="1090"/>
        <w:gridCol w:w="1686"/>
        <w:gridCol w:w="1402"/>
        <w:gridCol w:w="1431"/>
      </w:tblGrid>
      <w:tr w:rsidR="00496ECB" w:rsidRPr="00496ECB" w:rsidTr="00496ECB">
        <w:trPr>
          <w:trHeight w:val="15"/>
          <w:tblCellSpacing w:w="15" w:type="dxa"/>
        </w:trPr>
        <w:tc>
          <w:tcPr>
            <w:tcW w:w="924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Номер и наименование ведомственной программы, основного мероприятия и мероприятия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</w:t>
            </w:r>
          </w:p>
        </w:tc>
        <w:tc>
          <w:tcPr>
            <w:tcW w:w="314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Срок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Ожидаемый непосредственный результат (краткое описание и его значение)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Последствия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нереализации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ведомственной программы, основного мероприятия.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Связь с показателями результатов муниципальной программы (подпрограммы) - N показателя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начала реализации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окончания реализации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Муниципальная программа "Формирование современной городской среды на 2017 год"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14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Цель 1: "Формирование благоустроенной и комфортной среды в городском округе Нальчик".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</w:t>
            </w:r>
          </w:p>
        </w:tc>
        <w:tc>
          <w:tcPr>
            <w:tcW w:w="1478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1: "Благоустройство общественно значимых территорий общего пользования городского округа Нальчик"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работ по благоустройству общественно значимых территорий общего пользования городского округа Нальчик (площадь перед ДК Профсоюзов и площадь 400-летия добровольного присоединения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Кабарды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России)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"УЖКХ и Б-СЗ"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Улучшение качества внешнего вида территорий общего пользования городского округа Нальчик, создание дополнительных мест отдыха для горожан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Снижение доступности территорий общего пользования г.о. Нальчик для проведения массовых культурных мероприятий и отдыха горожан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1.1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2: "Ремонт и благоустройство дворовых территорий многоквартирных жилых домов г.о. Нальчик"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Проведени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 работ по благоустройству дворовых проездов МКД г.о. Нальчик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МКУ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"УЖКХ и Б-СЗ"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2017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асфальтового покрытия, приведение в соответствие с нормами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Несоотве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тствие асфальтового покрытия нормам, затрудненный проезд по дворовым территориям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1.2.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Задача 3: "Привлечение населения и (или) других заинтересованных лиц и организаций к участию в благоустройстве дворовых территорий многоквартирных жилых домов г.о. Нальчик"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1.3.1.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Трудовое участие заинтересованных лиц и организаций в мероприятиях по благоустройству дворовых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территорий многоквартирных жилых домов г.о. Нальчик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МКУ "УЖКХ и Б-СЗ"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заинтересованности, культивирование бережного и ответственного отношения жителей МКД г.о. Нальчик к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состоянию дворовых территорий МКД, поощрение активной жизненной позиции в вопросах благоустройства территорий г.о. Нальчик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Снижение уровня взаимодействия между органами местного самоуправления и жителями г.о. Нальчик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1.3.2.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Финансовое участие заинтересованных лиц и организаций в мероприятиях по благоустройству дворовых территорий многоквартирных жилых домов г.о. Нальчик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"УЖКХ и Б-СЗ"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2017 г.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Повышение заинтересованности, культивирование бережного и ответственного отношения жителей МКД г.о. Нальчик к состоянию дворовых территорий МКД, поощрение активной жизненной позиции в вопросах благоустройства территорий г.о. Нальчик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Снижение уровня взаимодействия между органами местного самоуправления и жителями г.о. Нальчик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1.3.</w:t>
            </w:r>
          </w:p>
        </w:tc>
      </w:tr>
    </w:tbl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3. СВЕДЕНИЯ ОБ ОСНОВНЫХ МЕРАХ ПРАВОВОГО РЕГУЛИРОВАНИЯ В СФЕРЕ РЕАЛИЗАЦИИ МУНИЦИПАЛЬНОЙ ПРОГРАММЫ ГОРОДСКОГО ОКРУГА НАЛЬЧИК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3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городской среды на территории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городского округа Нальчик в 2017 году"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(в рамках реализации приоритетного проекта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 городской среды")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СВЕДЕНИЯ ОБ ОСНОВНЫХ МЕРАХ ПРАВОВОГО РЕГУЛИРОВАНИЯ В СФЕРЕ РЕАЛИЗАЦИИ МУНИЦИПАЛЬНОЙ ПРОГРАММЫ ГОРОДСКОГО ОКРУГА НАЛЬЧИК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66"/>
        <w:gridCol w:w="2332"/>
        <w:gridCol w:w="3564"/>
        <w:gridCol w:w="2037"/>
        <w:gridCol w:w="1596"/>
      </w:tblGrid>
      <w:tr w:rsidR="00496ECB" w:rsidRPr="00496ECB" w:rsidTr="00496ECB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02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881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78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 нормативного правового акта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Основные положения нормативного правового акта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Ответственный исполнитель и соисполнители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Ожидаемые сроки принятия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местной администрации городского округа Нальчик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 порядке общественного обсуждения проекта муниципальной программы"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"УЖКХ и Б-СЗ"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местной администрации городского округа Нальчик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 порядке рассмотрения и оценки предложений граждан, организаций о включении в муниципальную программу наиболее посещаемой муниципальной территории общего пользования"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"УЖКХ и Б-СЗ"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местной администрации городского округа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Нальчик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"Порядок рассмотрения, оценки предложения и сроков представления предложений заинтересованных лиц о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включении дворовой территории в муниципальную программу на 2017 год"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МКУ "УЖКХ и Б-СЗ"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местной администрации городского округа Нальчик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"Порядок аккумулирования средств заинтересованных лиц, направляемых на выполнение дополнительного перечня работ по благоустройству дворовых территорий, подлежащих включению в муниципальную программу "Формирование современной городской среды на территории городского округа Нальчик в 2017 году"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"УЖКХ и Б-СЗ"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Распоряжение местной администрации городского округа Нальчик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"О создании общественной конкурсной комиссии по рассмотрению и отбору заявок на участие в муниципальной программе по благоустройству дворовых территорий и общественных территорий в г.о. Нальчик на 2017 год"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"УЖКХ и Б-СЗ"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местной администрации городского округа Нальчик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"Порядок разработки, обсуждения, согласования и утверждения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дизайн-проекта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благоустройства дворовой территории МКД, а также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дизайн-проекта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благоустройства территории общего пользования города, подлежащих включению в муниципальную программу "Формирование современной городской среды на территории городского округа Нальчик в 2017 году"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"УЖКХ и Б-СЗ"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24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местной администрации городского округа Нальчик </w:t>
            </w:r>
          </w:p>
        </w:tc>
        <w:tc>
          <w:tcPr>
            <w:tcW w:w="3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"О возложении функций муниципального заказчика по заключению контрактов в рамках исполнения муниципальной программы "Формирование современной городской среды на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территории городского округа Нальчик в 2017 году" на МКУ "УЖКХ и Б-СЗ"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МКУ "УЖКХ и Б-СЗ"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 год </w:t>
            </w:r>
          </w:p>
        </w:tc>
      </w:tr>
    </w:tbl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4. РЕЕСТР ДВОРОВЫХ ТЕРРИТОРИЙ, ПОДЛЕЖАЩИХ БЛАГОУСТРОЙСТВУ, В РАМКАХ РЕАЛИЗАЦИИ МУНИЦИПАЛЬНОЙ ПРОГРАММЫ "ФОРМИРОВАНИЕ СОВРЕМЕННОЙ ГОРОДСКОЙ СРЕДЫ В ГОРОДСКОМ ОКРУГЕ НАЛЬЧИК НА 2017 ГОД"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4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городской среды на территории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городского округа Нальчик в 2017 году"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(в рамках реализации приоритетного проекта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 городской среды")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РЕЕСТР ДВОРОВЫХ ТЕРРИТОРИЙ, ПОДЛЕЖАЩИХ БЛАГОУСТРОЙСТВУ, В РАМКАХ РЕАЛИЗАЦИИ МУНИЦИПАЛЬНОЙ ПРОГРАММЫ "ФОРМИРОВАНИЕ СОВРЕМЕННОЙ ГОРОДСКОЙ СРЕДЫ В ГОРОДСКОМ ОКРУГЕ НАЛЬЧИК НА 2017 ГОД"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(в редакции Постановления Местной администрации городского округа Нальчик Кабардино-Балкарской Республики от 19.09.2017 N 1790)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44"/>
        <w:gridCol w:w="1782"/>
        <w:gridCol w:w="1515"/>
        <w:gridCol w:w="1543"/>
        <w:gridCol w:w="1414"/>
        <w:gridCol w:w="1313"/>
        <w:gridCol w:w="2084"/>
      </w:tblGrid>
      <w:tr w:rsidR="00496ECB" w:rsidRPr="00496ECB" w:rsidTr="00496ECB">
        <w:trPr>
          <w:trHeight w:val="15"/>
          <w:tblCellSpacing w:w="15" w:type="dxa"/>
        </w:trPr>
        <w:tc>
          <w:tcPr>
            <w:tcW w:w="739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Адрес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Сметная стоимость (руб.)</w:t>
            </w:r>
          </w:p>
        </w:tc>
        <w:tc>
          <w:tcPr>
            <w:tcW w:w="8686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за счет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субсидий федерального бюджета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за счет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субсидий бюджета КБР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средства бюджета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г.о. Нальчик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средства, аккумулируемы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е заинтересованными лицами для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софинансирования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работ по дополнительному перечню (руб.)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Ашурова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2-а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5443119,00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4852589,54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421963,46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105491,00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63075,00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Ашурова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Ашурова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Ашурова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Ашурова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Профсоюзная, 230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2134392,00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1811229,57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157497,91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39374,53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126290,00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Профсоюзная, 232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Идарова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2172380,00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1791578,54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155789,12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38947,33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186065,00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Идарова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Ашурова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14;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Неделина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4680469,00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4164709,03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362147,88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90537,09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63075,00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Ашурова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16;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Неделина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2-а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Идарова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34, 34-а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1709836,00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1437757,31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125022,12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31255,57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115801,00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Мовсисяна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3036823,00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2710094,97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235659,96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58915,07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32153,00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Мовсисяна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Шогенцукова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37, 39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1508298,00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1268075,90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110267,25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27566,85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102388,00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Кадырова, 9, 11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2414778,00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2178035,43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189394,00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47348,56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Нахушева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89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1560662,00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1407656,16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122404,64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30601,20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Нахушева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2259710,00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2038170,15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177231,83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44308,02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Нахушева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93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1671141,00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1507303,91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131069,64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32767,45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Неделина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2029088,00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1758527,09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152915,09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38228,82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79417,00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13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Неделина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1391271,00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1225871,35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106597,29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26649,36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32153,00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Фучика, 3; Кирова, 343; Кирова, 345, 347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3425284,00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3060471,62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266127,43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66531,95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32153,00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Чернышевского, 268, 270, 272, 274, 276, 278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4394613,00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3963769,27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344674,89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86168,84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Ватутина, 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1404148,00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1143865,96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99466,41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24866,63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135949,00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Ингушская, 25, 25-а, 21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4457141,00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3963275,90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344631,99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86158,11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63075,00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Идарова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1-б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1058530,00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850303,83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73939,31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18484,85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115802,00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Ингушская, 17-а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2080657,00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1819780,16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158241,43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39560,41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63075,00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Ингушская, 17-б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Кооперативный, 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1100140,00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897143,57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78012,33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19503,11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105481,00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Кулиева, 18, 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1295787,00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1168749,26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101630,17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25407,58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Шогенова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2743477,00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2297372,98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199771,16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49942,86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196390,00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Байсултанова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868615,00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753630,76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65532,98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16383,27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33068,00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Байсултанова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Неделина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10,14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1838950,00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1601769,88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139284,06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34821,06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63075,00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Неделина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1651942,00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1489987,16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129563,84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32391,00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Тырныаузский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проезд, 8, 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2182565,00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1948480,96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169432,79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42358,25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22293,00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Тарчокова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1940537,00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1750288,57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152198,70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38049,73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Тарчокова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Нартановская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10, 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2888004,00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2575866,05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223987,90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55997,05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32153,00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Байсултанова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, 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837827,00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722605,10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62835,10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15708,80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36678,00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30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Байсултанова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1276295,00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1151168,24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100101,38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25025,38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Байсултанова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Ингушская, 15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2008805,00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1754972,46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152605,99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38151,55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63075,00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Кабардинская, 70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1231782,00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1085021,13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94349,47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23587,40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28824,00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Киримова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138-а, 138-б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1657480,00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1494982,22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129998,19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32499,59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Киримова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138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Кирова, 1, 1-а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2189178,00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1905255,39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165674,05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41418,57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76830,00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Коллонтай, 8, 10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1876011,00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1692088,64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147137,85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36784,51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Коллонтай, 3, 3-б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3756994,00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3388661,84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294665,65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73666,51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Мусова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27, 29, 29-а, 31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Ногмова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31,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Шогенцукова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24, 26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2364548,00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2132729,93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185454,40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46363,66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Осипенко, 20/1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1620247,00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1429830,87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124332,87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31083,26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35000,00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Осипенко, 20/2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Профсоюзная, 220-б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3679353,00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3261741,50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283629,12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70907,37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63075,00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Тырныаузский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проезд, 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2200539,00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1984800,22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172590,98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43147,80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Тырныаузский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проезд, 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Шогенова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8,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2075879,00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1872361,77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162813,74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40703,49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Санаторный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пр-зд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3006615,00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2682848,54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233290,71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58322,75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32153,00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Шогенцукова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21, 21-а,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Ногмова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2352366,00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2121742,25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184498,95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46124,80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44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2-й Таманской дивизии, 45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2319500,00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1859399,69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161686,60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40421,70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257992,00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Ашурова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1461088,00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1288843,55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112073,13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28018,32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32153,00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46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Байсултанова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31; Ватутина, 38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2104832,00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1788869,95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155553,60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38888,45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121520,00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Ингушская, 13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1231905,00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1111130,19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96619,82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24154,99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Ингушская, 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1458111,00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1315159,17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114361,44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28590,40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Коллонтай, 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2520264,00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2273179,68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197667,40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49416,92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Самотечная, 31,43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Мовсисяна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21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1462836,00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1319420,93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114732,02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28683,04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Шогенцукова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1752999,00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1581136,62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137489,86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34372,51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Шогенцукова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19-а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Ватутина, 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1092421,00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985321,07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85679,92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21420,01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Горького, 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1064415,00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960060,75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83483,38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20870,87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Идарова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1-а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895122,00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807365,08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70205,52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17551,40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Кабардинская, 10, 12, 14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907524,00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818551,20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71178,22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17794,58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56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Кадырова, 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1004062,00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905624,70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78749,82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19687,48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Кадырова, 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1071294,00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966265,34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84022,90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21005,75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Ингушская, 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1598004,00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1441337,19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125333,42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31333,40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59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Карашаева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1503558,00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1356150,59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117925,90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29481,51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Коллонтай, 2, 4, 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1873597,00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1689911,31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146948,51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36737,18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Кулиева, 5-а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1212167,00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1024552,76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89091,37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22272,87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76250,00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62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Кулиева, 26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608119,00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548499,58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47695,52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11923,90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Кулиева, 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1292722,00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1165984,75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101389,77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25347,48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64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Прохладненское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шоссе, 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2537499,00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2288724,98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199019,16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49754,86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Прохладненское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шоссе, 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Прохладненское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шоссе, 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Прохладненское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шоссе, 4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Прохладненское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шоссе, 5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Прохладненское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шоссе, 6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65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Пушкина, 23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2088354,00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1854612,98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161270,37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40317,65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32153,00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66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Тарчокова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16-а, 16-б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1130314,00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1019499,08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88651,92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22163,01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67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Профсоюзная, 222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2072146,00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1812103,57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157573,91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39393,53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63075,00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68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Профсоюзная, 218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1518738,00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1369842,35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119116,49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29779,16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406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135257867,00 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119668712,05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10405954,01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2601491,94 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2581709,00 </w:t>
            </w:r>
          </w:p>
        </w:tc>
      </w:tr>
    </w:tbl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5. НАИБОЛЕЕ ПОСЕЩАЕМЫЕ ОБЩЕСТВЕННО ЗНАЧИМЫЕ ТЕРРИТОРИИ ОБЩЕГО ПОЛЬЗОВАНИЯ, ПОДЛЕЖАЩИЕ БЛАГОУСТРОЙСТВУ, В РАМКАХ РЕАЛИЗАЦИИ МУНИЦИПАЛЬНОЙ ПРОГРАММЫ "ФОРМИРОВАНИЕ СОВРЕМЕННОЙ ГОРОДСКОЙ СРЕДЫ В ГОРОДСКОМ ОКРУГЕ НАЛЬЧИК НА 2017 ГОД"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Приложение N 5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к муниципальной программе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городской среды на территории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городского округа Нальчик в 2017 году"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lastRenderedPageBreak/>
        <w:t>(в рамках реализации приоритетного проекта</w:t>
      </w:r>
    </w:p>
    <w:p w:rsidR="00496ECB" w:rsidRPr="00496ECB" w:rsidRDefault="00496ECB" w:rsidP="00496ECB">
      <w:pPr>
        <w:jc w:val="right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"Формирование современной городской среды")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НАИБОЛЕЕ ПОСЕЩАЕМЫЕ ОБЩЕСТВЕННО ЗНАЧИМЫЕ ТЕРРИТОРИИ ОБЩЕГО ПОЛЬЗОВАНИЯ, ПОДЛЕЖАЩИЕ БЛАГОУСТРОЙСТВУ, В РАМКАХ РЕАЛИЗАЦИИ МУНИЦИПАЛЬНОЙ ПРОГРАММЫ "ФОРМИРОВАНИЕ СОВРЕМЕННОЙ ГОРОДСКОЙ СРЕДЫ В ГОРОДСКОМ ОКРУГЕ НАЛЬЧИК НА 2017 ГОД"</w:t>
      </w: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96ECB" w:rsidRPr="00496ECB" w:rsidRDefault="00496ECB" w:rsidP="00496ECB">
      <w:pPr>
        <w:jc w:val="center"/>
        <w:rPr>
          <w:rFonts w:ascii="Times New Roman" w:hAnsi="Times New Roman" w:cs="Times New Roman"/>
          <w:sz w:val="24"/>
          <w:szCs w:val="24"/>
        </w:rPr>
      </w:pPr>
      <w:r w:rsidRPr="00496ECB">
        <w:rPr>
          <w:rFonts w:ascii="Times New Roman" w:hAnsi="Times New Roman" w:cs="Times New Roman"/>
          <w:sz w:val="24"/>
          <w:szCs w:val="24"/>
        </w:rPr>
        <w:t>(в редакции Постановления Местной администрации городского округа Нальчик Кабардино-Балкарской Республики от 19.09.2017 N 1790)</w:t>
      </w:r>
    </w:p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61"/>
        <w:gridCol w:w="1896"/>
        <w:gridCol w:w="1882"/>
        <w:gridCol w:w="1479"/>
        <w:gridCol w:w="1616"/>
        <w:gridCol w:w="1373"/>
        <w:gridCol w:w="1388"/>
      </w:tblGrid>
      <w:tr w:rsidR="00496ECB" w:rsidRPr="00496ECB" w:rsidTr="00496ECB">
        <w:trPr>
          <w:trHeight w:val="15"/>
          <w:tblCellSpacing w:w="15" w:type="dxa"/>
        </w:trPr>
        <w:tc>
          <w:tcPr>
            <w:tcW w:w="554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vAlign w:val="center"/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496ECB" w:rsidRPr="00496ECB" w:rsidTr="00496EC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N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Объект 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Предложения по благоустройству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Сметная стоимость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(руб.)</w:t>
            </w:r>
          </w:p>
        </w:tc>
        <w:tc>
          <w:tcPr>
            <w:tcW w:w="572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том числе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средства за сче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 субсидий федерального бюджета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средст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ва за счет субсидий бюджета КБР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(руб.)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средства бюджета г.о. Нальчик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(руб.)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Благоустройство наиболее посещаемых общественно значимых территорий в городском округе Нальчик на 2017 год (площадь перед ДК профсоюзов и площадь 400-летия добровольного присоединения </w:t>
            </w:r>
            <w:proofErr w:type="spellStart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Кабарды</w:t>
            </w:r>
            <w:proofErr w:type="spellEnd"/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 </w:t>
            </w: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России)</w:t>
            </w: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реконструкция фонтанов, замена торшеров и МАФ, устройство художественной подсветки памятника и зданий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60079974,60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54189787,95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4712145,99 </w:t>
            </w: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1178040,66 </w:t>
            </w:r>
          </w:p>
        </w:tc>
      </w:tr>
      <w:tr w:rsidR="00496ECB" w:rsidRPr="00496ECB" w:rsidTr="00496ECB">
        <w:trPr>
          <w:tblCellSpacing w:w="15" w:type="dxa"/>
        </w:trPr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1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96E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устройство фонтанов, новых газонов и клумб, ремонт торшерного освещения и МАФ, художественная подсветка памятника и зданий 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15" w:type="dxa"/>
              <w:left w:w="149" w:type="dxa"/>
              <w:bottom w:w="15" w:type="dxa"/>
              <w:right w:w="149" w:type="dxa"/>
            </w:tcMar>
            <w:hideMark/>
          </w:tcPr>
          <w:p w:rsidR="00496ECB" w:rsidRPr="00496ECB" w:rsidRDefault="00496ECB" w:rsidP="00496EC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496ECB" w:rsidRPr="00496ECB" w:rsidRDefault="00496ECB" w:rsidP="00496ECB">
      <w:pPr>
        <w:rPr>
          <w:rFonts w:ascii="Times New Roman" w:hAnsi="Times New Roman" w:cs="Times New Roman"/>
          <w:sz w:val="24"/>
          <w:szCs w:val="24"/>
        </w:rPr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D36C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3">
    <w:name w:val="List Paragraph"/>
    <w:basedOn w:val="a"/>
    <w:uiPriority w:val="34"/>
    <w:qFormat/>
    <w:rsid w:val="008739E5"/>
    <w:pPr>
      <w:ind w:left="720"/>
      <w:contextualSpacing/>
    </w:pPr>
  </w:style>
  <w:style w:type="paragraph" w:customStyle="1" w:styleId="formattext">
    <w:name w:val="formattext"/>
    <w:basedOn w:val="a"/>
    <w:rsid w:val="006A66A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536FE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F66CD4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8E5DCD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8E5DCD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8E5DCD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8E5DCD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microsoft.com/office/2007/relationships/stylesWithEffects" Target="/word/stylesWithEffects.xml" Id="R196c7fc91e6449cd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