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B013A" w:rsidRPr="00CB013A" w:rsidRDefault="00CB013A" w:rsidP="00CB013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013A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"ТАРУСАЖИЛДОРСТРОЙ-ЗАКАЗЧИК" НА 2017 - 2019 ГОДЫ</w:t>
      </w: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ПРИКАЗ</w:t>
      </w: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от 28 ноября 2016 года N 38-РК</w:t>
      </w: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"ТАРУСАЖИЛДОРСТРОЙ-ЗАКАЗЧИК" НА 2017 - 2019 ГОДЫ</w:t>
      </w: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1 декабря 2016 года N 6369</w:t>
      </w: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CB013A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CB013A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29.06.2012 N ВАС-4747/12), Положением о министерстве конкурентной политики Калужской </w:t>
      </w:r>
      <w:r w:rsidRPr="00CB013A">
        <w:rPr>
          <w:rFonts w:ascii="Times New Roman" w:hAnsi="Times New Roman" w:cs="Times New Roman"/>
          <w:sz w:val="24"/>
          <w:szCs w:val="24"/>
        </w:rPr>
        <w:lastRenderedPageBreak/>
        <w:t>области, утвержденным постановлением Правительства Калужской области от 04.04.2007 N 88 (в 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N 37-РК "О согласовании производственной программы в сфере утилизации, обезвреживания и захоронения твердых бытовых отходов для муниципального унитарного предприятия "</w:t>
      </w:r>
      <w:proofErr w:type="spellStart"/>
      <w:r w:rsidRPr="00CB013A">
        <w:rPr>
          <w:rFonts w:ascii="Times New Roman" w:hAnsi="Times New Roman" w:cs="Times New Roman"/>
          <w:sz w:val="24"/>
          <w:szCs w:val="24"/>
        </w:rPr>
        <w:t>Тарусажилдорстрой-Заказчик</w:t>
      </w:r>
      <w:proofErr w:type="spellEnd"/>
      <w:r w:rsidRPr="00CB013A">
        <w:rPr>
          <w:rFonts w:ascii="Times New Roman" w:hAnsi="Times New Roman" w:cs="Times New Roman"/>
          <w:sz w:val="24"/>
          <w:szCs w:val="24"/>
        </w:rPr>
        <w:t>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ПРИКАЗЫВАЮ:</w:t>
      </w: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муниципального унитарного предприятия "</w:t>
      </w:r>
      <w:proofErr w:type="spellStart"/>
      <w:r w:rsidRPr="00CB013A">
        <w:rPr>
          <w:rFonts w:ascii="Times New Roman" w:hAnsi="Times New Roman" w:cs="Times New Roman"/>
          <w:sz w:val="24"/>
          <w:szCs w:val="24"/>
        </w:rPr>
        <w:t>Тарусажилдорстрой-Заказчик</w:t>
      </w:r>
      <w:proofErr w:type="spellEnd"/>
      <w:r w:rsidRPr="00CB013A">
        <w:rPr>
          <w:rFonts w:ascii="Times New Roman" w:hAnsi="Times New Roman" w:cs="Times New Roman"/>
          <w:sz w:val="24"/>
          <w:szCs w:val="24"/>
        </w:rPr>
        <w:t>" на 2017 - 2019 годы с календарной разбивкой согласно приложению к настоящему Приказу.</w:t>
      </w: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jc w:val="right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Министр</w:t>
      </w:r>
    </w:p>
    <w:p w:rsidR="00CB013A" w:rsidRDefault="00CB013A" w:rsidP="00CB013A">
      <w:pPr>
        <w:jc w:val="right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Приложение. ТАРИФЫ НА УСЛУГИ ПО УТИЛИЗАЦИИ, ОБЕЗВРЕЖИВАНИЮ И ЗАХОРОНЕНИЮ ТВЕРДЫХ БЫТОВЫХ ОТХОДОВ ДЛЯ МУНИЦИПАЛЬНОГО УНИТАРНОГО ПРЕДПРИЯТИЯ "ТАРУСАЖИЛДОРСТРОЙ-ЗАКАЗЧИК" НА 2017 - 2019 ГОДЫ</w:t>
      </w:r>
    </w:p>
    <w:p w:rsidR="00CB013A" w:rsidRPr="00CB013A" w:rsidRDefault="00CB013A" w:rsidP="00CB013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p w:rsidR="00CB013A" w:rsidRPr="00CB013A" w:rsidRDefault="00CB013A" w:rsidP="00CB013A">
      <w:pPr>
        <w:jc w:val="right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Приложение</w:t>
      </w:r>
    </w:p>
    <w:p w:rsidR="00CB013A" w:rsidRPr="00CB013A" w:rsidRDefault="00CB013A" w:rsidP="00CB013A">
      <w:pPr>
        <w:jc w:val="right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к Приказу</w:t>
      </w:r>
    </w:p>
    <w:p w:rsidR="00CB013A" w:rsidRPr="00CB013A" w:rsidRDefault="00CB013A" w:rsidP="00CB013A">
      <w:pPr>
        <w:jc w:val="right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CB013A" w:rsidRPr="00CB013A" w:rsidRDefault="00CB013A" w:rsidP="00CB013A">
      <w:pPr>
        <w:jc w:val="right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CB013A" w:rsidRPr="00CB013A" w:rsidRDefault="00CB013A" w:rsidP="00CB013A">
      <w:pPr>
        <w:jc w:val="right"/>
        <w:rPr>
          <w:rFonts w:ascii="Times New Roman" w:hAnsi="Times New Roman" w:cs="Times New Roman"/>
          <w:sz w:val="24"/>
          <w:szCs w:val="24"/>
        </w:rPr>
      </w:pPr>
      <w:r w:rsidRPr="00CB013A">
        <w:rPr>
          <w:rFonts w:ascii="Times New Roman" w:hAnsi="Times New Roman" w:cs="Times New Roman"/>
          <w:sz w:val="24"/>
          <w:szCs w:val="24"/>
        </w:rPr>
        <w:t>от 28 ноября 2016 года N 38-РК</w:t>
      </w:r>
    </w:p>
    <w:p w:rsidR="00CB013A" w:rsidRPr="00CB013A" w:rsidRDefault="00CB013A" w:rsidP="00CB013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1693"/>
        <w:gridCol w:w="1508"/>
        <w:gridCol w:w="1508"/>
        <w:gridCol w:w="1708"/>
      </w:tblGrid>
      <w:tr w:rsidR="00CB013A" w:rsidRPr="00CB013A" w:rsidTr="00CB013A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CB013A" w:rsidRPr="00CB013A" w:rsidRDefault="00CB013A" w:rsidP="00CB0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B013A" w:rsidRPr="00CB013A" w:rsidRDefault="00CB013A" w:rsidP="00CB0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B013A" w:rsidRPr="00CB013A" w:rsidRDefault="00CB013A" w:rsidP="00CB0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CB013A" w:rsidRPr="00CB013A" w:rsidRDefault="00CB013A" w:rsidP="00CB0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CB013A" w:rsidRPr="00CB013A" w:rsidRDefault="00CB013A" w:rsidP="00CB0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013A" w:rsidRPr="00CB013A" w:rsidTr="00CB013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CB013A" w:rsidRPr="00CB013A" w:rsidTr="00CB013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103,37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103,37 </w:t>
            </w:r>
          </w:p>
        </w:tc>
      </w:tr>
      <w:tr w:rsidR="00CB013A" w:rsidRPr="00CB013A" w:rsidTr="00CB013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106,44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106,44 </w:t>
            </w:r>
          </w:p>
        </w:tc>
      </w:tr>
      <w:tr w:rsidR="00CB013A" w:rsidRPr="00CB013A" w:rsidTr="00CB013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106,44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106,44 </w:t>
            </w:r>
          </w:p>
        </w:tc>
      </w:tr>
      <w:tr w:rsidR="00CB013A" w:rsidRPr="00CB013A" w:rsidTr="00CB013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110,60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110,60 </w:t>
            </w:r>
          </w:p>
        </w:tc>
      </w:tr>
      <w:tr w:rsidR="00CB013A" w:rsidRPr="00CB013A" w:rsidTr="00CB013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110,60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110,60 </w:t>
            </w:r>
          </w:p>
        </w:tc>
      </w:tr>
      <w:tr w:rsidR="00CB013A" w:rsidRPr="00CB013A" w:rsidTr="00CB013A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114,92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013A" w:rsidRPr="00CB013A" w:rsidRDefault="00CB013A" w:rsidP="00CB013A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13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114,92 </w:t>
            </w:r>
          </w:p>
        </w:tc>
      </w:tr>
    </w:tbl>
    <w:p w:rsidR="00CB15B1" w:rsidRPr="00CB013A" w:rsidRDefault="00CB15B1" w:rsidP="00CB013A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39fedc545d043a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