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46B248" w14:textId="77777777" w:rsidR="001B53EC" w:rsidRPr="001B53EC" w:rsidRDefault="001B53EC" w:rsidP="001B53EC">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t>СЛУЖБА ПРИРОДОПОЛЬЗОВАНИЯ И ОХРАНЫ ОКРУЖАЮЩЕЙ СРЕДЫ АСТРАХАНСКОЙ ОБЛАСТИ</w:t>
      </w: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ПОСТАНОВЛЕНИЕ</w:t>
      </w: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от 20 декабря 2017 года N 31-п</w:t>
      </w: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О порядке проведения мероприятий по контролю (патрулированию) в лесах на территории Астраханской области</w:t>
      </w:r>
    </w:p>
    <w:p w14:paraId="193224B6"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br/>
      </w:r>
    </w:p>
    <w:p w14:paraId="33B72891" w14:textId="76CDA01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 соответствии со статьями 96, 97 Лесного кодекса Российской Федерации, пунктом 12 Положения об осуществлении федерального государственного лесного надзора (лесной охраны), утвержденного Постановлением Правительства Российской Федерации от 22.06.2007 N 394, пунктом 12 Положения о федеральном государственном пожарном надзоре в лесах, утвержденного Постановлением Правительства Российской Федерации от 05.06.2013 N 476, Приказом Министерства природных ресурсов и экологии РФ от 12.04.2016 N 233 "Об утверждении административного регламента исполнения государственной функции по осуществлению федерального государственного лесного надзора (лесной охраны), в целях обеспечения надлежащего осуществления федерального государственного лесного надзора (лесной охраны), федерального государственного пожарного надзора в лесах на территории Астраханской области и приведения в соответствие требованиям федерального законодательства" служба природопользования и охраны окружающей среды Астраханской области постановляет:</w:t>
      </w:r>
      <w:r w:rsidRPr="001B53EC">
        <w:rPr>
          <w:rFonts w:ascii="Arial" w:eastAsia="Times New Roman" w:hAnsi="Arial" w:cs="Arial"/>
          <w:sz w:val="24"/>
          <w:szCs w:val="24"/>
          <w:lang w:eastAsia="ru-RU"/>
        </w:rPr>
        <w:br/>
      </w:r>
    </w:p>
    <w:p w14:paraId="149C2356"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450459DB"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1. Утвердить прилагаемый Порядок проведения мероприятий по контролю (патрулированию) в лесах на территории Астраханской области.</w:t>
      </w:r>
      <w:r w:rsidRPr="001B53EC">
        <w:rPr>
          <w:rFonts w:ascii="Arial" w:eastAsia="Times New Roman" w:hAnsi="Arial" w:cs="Arial"/>
          <w:sz w:val="24"/>
          <w:szCs w:val="24"/>
          <w:lang w:eastAsia="ru-RU"/>
        </w:rPr>
        <w:br/>
      </w:r>
    </w:p>
    <w:p w14:paraId="52F80890"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06D6CA2"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2. Отделу правового и кадрового обеспечения:</w:t>
      </w:r>
      <w:r w:rsidRPr="001B53EC">
        <w:rPr>
          <w:rFonts w:ascii="Arial" w:eastAsia="Times New Roman" w:hAnsi="Arial" w:cs="Arial"/>
          <w:sz w:val="24"/>
          <w:szCs w:val="24"/>
          <w:lang w:eastAsia="ru-RU"/>
        </w:rPr>
        <w:br/>
      </w:r>
    </w:p>
    <w:p w14:paraId="50ED410B"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38E513B2"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w:t>
      </w:r>
      <w:r w:rsidRPr="001B53EC">
        <w:rPr>
          <w:rFonts w:ascii="Arial" w:eastAsia="Times New Roman" w:hAnsi="Arial" w:cs="Arial"/>
          <w:sz w:val="24"/>
          <w:szCs w:val="24"/>
          <w:lang w:eastAsia="ru-RU"/>
        </w:rPr>
        <w:br/>
      </w:r>
    </w:p>
    <w:p w14:paraId="47315F31"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4C1DB83C"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в семидневный срок после дня первого официального опубликования направить копию настоящего Постановления, а также сведения об источниках его официального опубликования в Управление Министерства юстиции Российской Федерации по Астраханской области;</w:t>
      </w:r>
      <w:r w:rsidRPr="001B53EC">
        <w:rPr>
          <w:rFonts w:ascii="Arial" w:eastAsia="Times New Roman" w:hAnsi="Arial" w:cs="Arial"/>
          <w:sz w:val="24"/>
          <w:szCs w:val="24"/>
          <w:lang w:eastAsia="ru-RU"/>
        </w:rPr>
        <w:br/>
      </w:r>
    </w:p>
    <w:p w14:paraId="2B31C30B"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2F145065"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lastRenderedPageBreak/>
        <w:t>- не позднее семи рабочих дней со дня подписания направить копию настоящего Постановления в прокуратуру Астраханской области;</w:t>
      </w:r>
      <w:r w:rsidRPr="001B53EC">
        <w:rPr>
          <w:rFonts w:ascii="Arial" w:eastAsia="Times New Roman" w:hAnsi="Arial" w:cs="Arial"/>
          <w:sz w:val="24"/>
          <w:szCs w:val="24"/>
          <w:lang w:eastAsia="ru-RU"/>
        </w:rPr>
        <w:br/>
      </w:r>
    </w:p>
    <w:p w14:paraId="395CEC89"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3CEB264D"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не позднее семи рабочих дней со дня подписания направить копию настоящего Постановления поставщикам справочно-правовых систем "КонсультантПлюс" ООО "АИЦ "КонсультантПлюс" и "Гарант" ЗАО НПП "Астрахань-Гарант-Сервис" для включения в электронные базы данных.</w:t>
      </w:r>
      <w:r w:rsidRPr="001B53EC">
        <w:rPr>
          <w:rFonts w:ascii="Arial" w:eastAsia="Times New Roman" w:hAnsi="Arial" w:cs="Arial"/>
          <w:sz w:val="24"/>
          <w:szCs w:val="24"/>
          <w:lang w:eastAsia="ru-RU"/>
        </w:rPr>
        <w:br/>
      </w:r>
    </w:p>
    <w:p w14:paraId="24292C58"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5A96F3AD"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 Отделу информационно-аналитического обеспечения и делопроизводства в десятидневный срок со дня принятия разместить настоящее Постановление на официальном сайте службы природопользования и охраны окружающей среды Астраханской области в информационно-телекоммуникационной сети "Интернет".</w:t>
      </w:r>
      <w:r w:rsidRPr="001B53EC">
        <w:rPr>
          <w:rFonts w:ascii="Arial" w:eastAsia="Times New Roman" w:hAnsi="Arial" w:cs="Arial"/>
          <w:sz w:val="24"/>
          <w:szCs w:val="24"/>
          <w:lang w:eastAsia="ru-RU"/>
        </w:rPr>
        <w:br/>
      </w:r>
    </w:p>
    <w:p w14:paraId="6C0F072A"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792D5DD" w14:textId="5397744F"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4. Признать утратившим силу Постановление службы природопользования и охраны окружающей среды Астраханской области от 07.10.2014 N 28-п "Об утверждении Порядка проведения мероприятий по контролю (патрулированию) в лесах".</w:t>
      </w:r>
      <w:r w:rsidRPr="001B53EC">
        <w:rPr>
          <w:rFonts w:ascii="Arial" w:eastAsia="Times New Roman" w:hAnsi="Arial" w:cs="Arial"/>
          <w:sz w:val="24"/>
          <w:szCs w:val="24"/>
          <w:lang w:eastAsia="ru-RU"/>
        </w:rPr>
        <w:br/>
      </w:r>
    </w:p>
    <w:p w14:paraId="77233FA5"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E4D9E45"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5. Постановление вступает в силу по истечении 10 дней после дня его официального опубликования.</w:t>
      </w:r>
      <w:r w:rsidRPr="001B53EC">
        <w:rPr>
          <w:rFonts w:ascii="Arial" w:eastAsia="Times New Roman" w:hAnsi="Arial" w:cs="Arial"/>
          <w:sz w:val="24"/>
          <w:szCs w:val="24"/>
          <w:lang w:eastAsia="ru-RU"/>
        </w:rPr>
        <w:br/>
      </w:r>
    </w:p>
    <w:p w14:paraId="22BD8453" w14:textId="77777777" w:rsidR="001B53EC" w:rsidRPr="001B53EC" w:rsidRDefault="001B53EC" w:rsidP="001B53EC">
      <w:pPr>
        <w:shd w:val="clear" w:color="auto" w:fill="FFFFFF"/>
        <w:spacing w:after="0" w:line="240" w:lineRule="auto"/>
        <w:jc w:val="right"/>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br/>
      </w:r>
      <w:r w:rsidRPr="001B53EC">
        <w:rPr>
          <w:rFonts w:ascii="Arial" w:eastAsia="Times New Roman" w:hAnsi="Arial" w:cs="Arial"/>
          <w:sz w:val="24"/>
          <w:szCs w:val="24"/>
          <w:lang w:eastAsia="ru-RU"/>
        </w:rPr>
        <w:br/>
        <w:t>Руководитель службы</w:t>
      </w:r>
      <w:r w:rsidRPr="001B53EC">
        <w:rPr>
          <w:rFonts w:ascii="Arial" w:eastAsia="Times New Roman" w:hAnsi="Arial" w:cs="Arial"/>
          <w:sz w:val="24"/>
          <w:szCs w:val="24"/>
          <w:lang w:eastAsia="ru-RU"/>
        </w:rPr>
        <w:br/>
        <w:t>И.О.КРАСНОВ</w:t>
      </w:r>
    </w:p>
    <w:p w14:paraId="5B8A3406" w14:textId="77777777" w:rsidR="001B53EC" w:rsidRPr="001B53EC" w:rsidRDefault="001B53EC" w:rsidP="001B53EC">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Утвержден</w:t>
      </w:r>
      <w:r w:rsidRPr="001B53EC">
        <w:rPr>
          <w:rFonts w:ascii="Arial" w:eastAsia="Times New Roman" w:hAnsi="Arial" w:cs="Arial"/>
          <w:b/>
          <w:bCs/>
          <w:sz w:val="24"/>
          <w:szCs w:val="24"/>
          <w:lang w:eastAsia="ru-RU"/>
        </w:rPr>
        <w:br/>
        <w:t>Постановлением службы</w:t>
      </w:r>
      <w:r w:rsidRPr="001B53EC">
        <w:rPr>
          <w:rFonts w:ascii="Arial" w:eastAsia="Times New Roman" w:hAnsi="Arial" w:cs="Arial"/>
          <w:b/>
          <w:bCs/>
          <w:sz w:val="24"/>
          <w:szCs w:val="24"/>
          <w:lang w:eastAsia="ru-RU"/>
        </w:rPr>
        <w:br/>
        <w:t>природопользования и охраны</w:t>
      </w:r>
      <w:r w:rsidRPr="001B53EC">
        <w:rPr>
          <w:rFonts w:ascii="Arial" w:eastAsia="Times New Roman" w:hAnsi="Arial" w:cs="Arial"/>
          <w:b/>
          <w:bCs/>
          <w:sz w:val="24"/>
          <w:szCs w:val="24"/>
          <w:lang w:eastAsia="ru-RU"/>
        </w:rPr>
        <w:br/>
        <w:t>окружающей среды</w:t>
      </w:r>
      <w:r w:rsidRPr="001B53EC">
        <w:rPr>
          <w:rFonts w:ascii="Arial" w:eastAsia="Times New Roman" w:hAnsi="Arial" w:cs="Arial"/>
          <w:b/>
          <w:bCs/>
          <w:sz w:val="24"/>
          <w:szCs w:val="24"/>
          <w:lang w:eastAsia="ru-RU"/>
        </w:rPr>
        <w:br/>
        <w:t>Астраханской области</w:t>
      </w:r>
      <w:r w:rsidRPr="001B53EC">
        <w:rPr>
          <w:rFonts w:ascii="Arial" w:eastAsia="Times New Roman" w:hAnsi="Arial" w:cs="Arial"/>
          <w:b/>
          <w:bCs/>
          <w:sz w:val="24"/>
          <w:szCs w:val="24"/>
          <w:lang w:eastAsia="ru-RU"/>
        </w:rPr>
        <w:br/>
        <w:t>от 20 декабря 2017 г. N 31-п</w:t>
      </w:r>
    </w:p>
    <w:p w14:paraId="5FFABC25" w14:textId="77777777" w:rsidR="001B53EC" w:rsidRPr="001B53EC" w:rsidRDefault="001B53EC" w:rsidP="001B53EC">
      <w:pPr>
        <w:shd w:val="clear" w:color="auto" w:fill="FFFFFF"/>
        <w:spacing w:after="240" w:line="240" w:lineRule="auto"/>
        <w:jc w:val="center"/>
        <w:textAlignment w:val="baseline"/>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ПОРЯДОК ПРОВЕДЕНИЯ МЕРОПРИЯТИЙ ПО КОНТРОЛЮ (ПАТРУЛИРОВАНИЮ) В ЛЕСАХ НА ТЕРРИТОРИИ АСТРАХАНСКОЙ ОБЛАСТИ</w:t>
      </w:r>
    </w:p>
    <w:p w14:paraId="3110BBD9" w14:textId="77777777" w:rsidR="001B53EC" w:rsidRPr="001B53EC" w:rsidRDefault="001B53EC" w:rsidP="001B53E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1. Общие положения</w:t>
      </w:r>
    </w:p>
    <w:p w14:paraId="6A033697"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85238FE" w14:textId="5DA2DE4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xml:space="preserve">Настоящий Порядок разработан в соответствии со статьями 96, 97 Лесного кодекса Российской Федерации, пунктом 12 Положения об осуществлении федерального государственного лесного надзора (лесной охраны), утвержденного Постановлением Правительства Российской Федерации от 22.06.2007 N 394, пунктом 12 Положения о федеральном государственном </w:t>
      </w:r>
      <w:r w:rsidRPr="001B53EC">
        <w:rPr>
          <w:rFonts w:ascii="Arial" w:eastAsia="Times New Roman" w:hAnsi="Arial" w:cs="Arial"/>
          <w:sz w:val="24"/>
          <w:szCs w:val="24"/>
          <w:lang w:eastAsia="ru-RU"/>
        </w:rPr>
        <w:lastRenderedPageBreak/>
        <w:t>пожарном надзоре в лесах, утвержденного Постановлением Правительства Российской Федерации от 05.06.2013 N 476, пунктами 10, 77 - 80 административного регламента исполнения государственной функции по осуществлению федерального государственного лесного надзора (лесной охраны), утвержденного Приказом Министерства природных ресурсов и экологии Российской Федерации от 12.04.2016 N 233, Постановлением Правительства Астраханской области от 13.06.2006 N 190-П "О службе природопользования и охраны окружающей среды Астраханской области", в целях выявления и пресечения нарушений юридическими лицами, индивидуальными предпринимателями и гражданами обязательных требований, а также в целях участия в обеспечении мер по устранению последствий, выявленных нарушений при осуществлении федерального государственного лесного надзора (лесной охраны) и федерального государственного пожарного надзора в лесах.</w:t>
      </w:r>
      <w:r w:rsidRPr="001B53EC">
        <w:rPr>
          <w:rFonts w:ascii="Arial" w:eastAsia="Times New Roman" w:hAnsi="Arial" w:cs="Arial"/>
          <w:sz w:val="24"/>
          <w:szCs w:val="24"/>
          <w:lang w:eastAsia="ru-RU"/>
        </w:rPr>
        <w:br/>
      </w:r>
    </w:p>
    <w:p w14:paraId="25611E99"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9DFA183"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Настоящий Порядок регламентирует действия должностных лиц службы природопользования и охраны окружающей среды Астраханской области (далее - служба) и должностных лиц государственного казенного учреждения Астраханской области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 (далее -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 осуществляющих мероприятия по контролю (патрулированию) в лесах, расположенных на территории государственного лесного фонда в Астраханской области.</w:t>
      </w:r>
      <w:r w:rsidRPr="001B53EC">
        <w:rPr>
          <w:rFonts w:ascii="Arial" w:eastAsia="Times New Roman" w:hAnsi="Arial" w:cs="Arial"/>
          <w:sz w:val="24"/>
          <w:szCs w:val="24"/>
          <w:lang w:eastAsia="ru-RU"/>
        </w:rPr>
        <w:br/>
      </w:r>
    </w:p>
    <w:p w14:paraId="3343CE78" w14:textId="77777777" w:rsidR="001B53EC" w:rsidRPr="001B53EC" w:rsidRDefault="001B53EC" w:rsidP="001B53E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2. Организация мероприятий по контролю (патрулированию) в лесах</w:t>
      </w:r>
    </w:p>
    <w:p w14:paraId="4B54AE0E"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0AA62E79"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2.1. Организацию мероприятий по контролю (патрулированию) в лесах осуществляет отдел федерального государственного лесного надзора и федерального государственного пожарного надзора службы (далее - отдел ФГЛН и ФГПН),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w:t>
      </w:r>
      <w:r w:rsidRPr="001B53EC">
        <w:rPr>
          <w:rFonts w:ascii="Arial" w:eastAsia="Times New Roman" w:hAnsi="Arial" w:cs="Arial"/>
          <w:sz w:val="24"/>
          <w:szCs w:val="24"/>
          <w:lang w:eastAsia="ru-RU"/>
        </w:rPr>
        <w:br/>
      </w:r>
    </w:p>
    <w:p w14:paraId="24519434"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68AF43DD"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2.2. Мероприятия по контролю (патрулированию) в лесах проводятся в виде патрулирования по утвержденному маршруту в местах предполагаемых или фактических нарушений лесного законодательства.</w:t>
      </w:r>
      <w:r w:rsidRPr="001B53EC">
        <w:rPr>
          <w:rFonts w:ascii="Arial" w:eastAsia="Times New Roman" w:hAnsi="Arial" w:cs="Arial"/>
          <w:sz w:val="24"/>
          <w:szCs w:val="24"/>
          <w:lang w:eastAsia="ru-RU"/>
        </w:rPr>
        <w:br/>
      </w:r>
    </w:p>
    <w:p w14:paraId="26CB5F3C"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6311547D" w14:textId="6AA218C5"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xml:space="preserve">Мероприятия по контролю (патрулированию) в лесах проводятся на основании плановых (рейдовых) заданий, форма и содержание которых устанавливается Министерством природных ресурсов и экологии Российской Федерации, до их установления на основании задания на проведение рейда по осуществлению федерального государственного лесного надзора (лесной охраны), временная форма которого утверждена Приказом службы природопользования и охраны окружающей среды Астраханской области от 31.07.2006 N 33 "О совершенствовании порядка оформления результатов контрольной деятельности службы природопользования и охраны окружающей среды Астраханской области", а также на основании плановых (рейдовых) заданий на проведение плановых (рейдовых) осмотров, обследований лесных участков, оформленных в соответствии с Приказом Министерства природных ресурсов и экологии Российской Федерации от 31.08.2015 N 373 "Об утверждении </w:t>
      </w:r>
      <w:r w:rsidRPr="001B53EC">
        <w:rPr>
          <w:rFonts w:ascii="Arial" w:eastAsia="Times New Roman" w:hAnsi="Arial" w:cs="Arial"/>
          <w:sz w:val="24"/>
          <w:szCs w:val="24"/>
          <w:lang w:eastAsia="ru-RU"/>
        </w:rPr>
        <w:lastRenderedPageBreak/>
        <w:t>Порядка оформления и содержания плановых (рейдовых) заданий на проведение плановых (рейдовых) осмотров, обследований лесных участков, порядка оформления результатов таких осмотров, обследований" и Приказом службы природопользования и охраны окружающей среды Астраханской области от 17.10.2016 N 363 "Об утверждении форм документов на проведение плановых (рейдовых) осмотров, обследований лесных участков".</w:t>
      </w:r>
      <w:r w:rsidRPr="001B53EC">
        <w:rPr>
          <w:rFonts w:ascii="Arial" w:eastAsia="Times New Roman" w:hAnsi="Arial" w:cs="Arial"/>
          <w:sz w:val="24"/>
          <w:szCs w:val="24"/>
          <w:lang w:eastAsia="ru-RU"/>
        </w:rPr>
        <w:br/>
      </w:r>
    </w:p>
    <w:p w14:paraId="2AE33B7E"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6A6E22D1" w14:textId="43EC58DE"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2.3. Мероприятия по контролю (патрулированию) в лесах осуществляются государственными инспекторами отдела ФГЛН и ФГПН службы (далее - государственные лесные инспекторы) и должностными лицами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 (далее - лесничие), имеющими в соответствии с перечнем должностных лиц, осуществляющих федеральный государственный лесной надзор (лесную охрану) на территории Астраханской области, утвержденным постановлением службы, а также в соответствии с перечнем должностных лиц, осуществляющих федеральный государственный пожарный надзор в лесах на территории Астраханской области, утвержденным Постановлением Правительства Астраханской области от 23.08.2013 N 320-П, право осуществлять федеральный государственный лесной надзор (лесную охрану) и федеральный государственный пожарный надзор в лесах на территории Астраханской области. Мероприятия по контролю (патрулированию) в лесах осуществляются государственными лесными инспекторами, лесничими самостоятельно, а также совместно с внештатными общественными лесными инспекторами службы, оформленными в соответствии с Приказом службы от 05.04.2016 N 119 "Об утверждении Положения о внештатных общественных лесных инспекторах службы природопользования и охраны окружающей среды Астраханской области".</w:t>
      </w:r>
      <w:r w:rsidRPr="001B53EC">
        <w:rPr>
          <w:rFonts w:ascii="Arial" w:eastAsia="Times New Roman" w:hAnsi="Arial" w:cs="Arial"/>
          <w:sz w:val="24"/>
          <w:szCs w:val="24"/>
          <w:lang w:eastAsia="ru-RU"/>
        </w:rPr>
        <w:br/>
      </w:r>
    </w:p>
    <w:p w14:paraId="1E3AA829"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4B51E684" w14:textId="2A84B16E"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2.4. Мероприятия по контролю (патрулированию) в лесах проводятся при соблюдении требований охраны труда в лесном хозяйстве, утвержденных Приказом Рослесхоза от 23.12.1998 N 213 "Об утверждении Типовых инструкций по охране труда для основных профессий и видов работ в лесном хозяйстве".</w:t>
      </w:r>
      <w:r w:rsidRPr="001B53EC">
        <w:rPr>
          <w:rFonts w:ascii="Arial" w:eastAsia="Times New Roman" w:hAnsi="Arial" w:cs="Arial"/>
          <w:sz w:val="24"/>
          <w:szCs w:val="24"/>
          <w:lang w:eastAsia="ru-RU"/>
        </w:rPr>
        <w:br/>
      </w:r>
    </w:p>
    <w:p w14:paraId="20052395"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0032C581"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Мероприятия по контролю (патрулированию) в лесах на территории государственного лесного фонда в Астраханской области рекомендуется осуществлять в группе не менее двух человек.</w:t>
      </w:r>
      <w:r w:rsidRPr="001B53EC">
        <w:rPr>
          <w:rFonts w:ascii="Arial" w:eastAsia="Times New Roman" w:hAnsi="Arial" w:cs="Arial"/>
          <w:sz w:val="24"/>
          <w:szCs w:val="24"/>
          <w:lang w:eastAsia="ru-RU"/>
        </w:rPr>
        <w:br/>
      </w:r>
    </w:p>
    <w:p w14:paraId="36CF8615" w14:textId="77777777" w:rsidR="001B53EC" w:rsidRPr="001B53EC" w:rsidRDefault="001B53EC" w:rsidP="001B53E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3. Порядок действий при проведении мероприятий по контролю</w:t>
      </w:r>
    </w:p>
    <w:p w14:paraId="5257B184"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0941EDAC"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3.1. Патрулирование государственными лесными инспекторами, лесничими производится по маршруту, утвержденному руководителем службы либо его заместителем по лесному хозяйству, директором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w:t>
      </w:r>
      <w:r w:rsidRPr="001B53EC">
        <w:rPr>
          <w:rFonts w:ascii="Arial" w:eastAsia="Times New Roman" w:hAnsi="Arial" w:cs="Arial"/>
          <w:sz w:val="24"/>
          <w:szCs w:val="24"/>
          <w:lang w:eastAsia="ru-RU"/>
        </w:rPr>
        <w:br/>
      </w:r>
    </w:p>
    <w:p w14:paraId="4147955C"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7239B4E6"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xml:space="preserve">3.2. Сроки проведения патрулирования, маршруты и основные задачи мероприятий по контролю (патрулированию) отражаются в ежемесячном задании </w:t>
      </w:r>
      <w:r w:rsidRPr="001B53EC">
        <w:rPr>
          <w:rFonts w:ascii="Arial" w:eastAsia="Times New Roman" w:hAnsi="Arial" w:cs="Arial"/>
          <w:sz w:val="24"/>
          <w:szCs w:val="24"/>
          <w:lang w:eastAsia="ru-RU"/>
        </w:rPr>
        <w:lastRenderedPageBreak/>
        <w:t>на проведение рейда по осуществлению федерального государственного лесного надзора (лесной охраны), которое выдается руководителем службы либо его заместителем по лесному хозяйству, а в лесничествах - директором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 конкретные сроки и места проведения плановых (рейдовых) осмотров (обследований) лесных участков отражаются в плановых (рейдовых) заданиях на проведение плановых (рейдовых) осмотров, обследований лесных участков.</w:t>
      </w:r>
      <w:r w:rsidRPr="001B53EC">
        <w:rPr>
          <w:rFonts w:ascii="Arial" w:eastAsia="Times New Roman" w:hAnsi="Arial" w:cs="Arial"/>
          <w:sz w:val="24"/>
          <w:szCs w:val="24"/>
          <w:lang w:eastAsia="ru-RU"/>
        </w:rPr>
        <w:br/>
      </w:r>
    </w:p>
    <w:p w14:paraId="2ADDCA86"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9AF50F9"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Информация о выдаче задания на проведение рейда по осуществлению федерального государственного лесного надзора (лесной охраны) заносится в Журналы учета выдачи заданий на проведение рейда по осуществлению федерального государственного лесного надзора (лесной охраны), которые ведутся в отделе ФГЛН и ФГПН службы, в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w:t>
      </w:r>
      <w:r w:rsidRPr="001B53EC">
        <w:rPr>
          <w:rFonts w:ascii="Arial" w:eastAsia="Times New Roman" w:hAnsi="Arial" w:cs="Arial"/>
          <w:sz w:val="24"/>
          <w:szCs w:val="24"/>
          <w:lang w:eastAsia="ru-RU"/>
        </w:rPr>
        <w:br/>
      </w:r>
    </w:p>
    <w:p w14:paraId="75C20F36"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30CE71A5"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3.3. Отклонения от маршрутов патрулирования допускаются в случаях задержания нарушителей при необходимости преследования нарушителей, при доставке нарушителей в отделение полиции, при поступлении информации о совершении нарушений, а также в случаях наступления неблагоприятных погодных и других условий, не позволяющих осуществить движение по утвержденному маршруту. Все изменения плана должны быть отражены в отчете о проведении рейда по осуществлению федерального государственного лесного надзора (лесной охраны) при отражении результатов.</w:t>
      </w:r>
      <w:r w:rsidRPr="001B53EC">
        <w:rPr>
          <w:rFonts w:ascii="Arial" w:eastAsia="Times New Roman" w:hAnsi="Arial" w:cs="Arial"/>
          <w:sz w:val="24"/>
          <w:szCs w:val="24"/>
          <w:lang w:eastAsia="ru-RU"/>
        </w:rPr>
        <w:br/>
      </w:r>
    </w:p>
    <w:p w14:paraId="7AEA977C"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14C27A5E"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Патрулирование лесов осуществляется посредством передвижения на автомобильном транспорте, водном транспорте (при необходимости могут использоваться иные транспортные средства) либо в пешем порядке.</w:t>
      </w:r>
      <w:r w:rsidRPr="001B53EC">
        <w:rPr>
          <w:rFonts w:ascii="Arial" w:eastAsia="Times New Roman" w:hAnsi="Arial" w:cs="Arial"/>
          <w:sz w:val="24"/>
          <w:szCs w:val="24"/>
          <w:lang w:eastAsia="ru-RU"/>
        </w:rPr>
        <w:br/>
      </w:r>
    </w:p>
    <w:p w14:paraId="03DD279E"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5645861B"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3.4. В случае если в ходе патрулирования выявлено нарушение лесного законодательства, государственный лесной инспектор, лесничий немедленно составляют протокол об административном правонарушении.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об административном правонарушении составляется в течение двух суток с момента выявления административного правонарушения.</w:t>
      </w:r>
      <w:r w:rsidRPr="001B53EC">
        <w:rPr>
          <w:rFonts w:ascii="Arial" w:eastAsia="Times New Roman" w:hAnsi="Arial" w:cs="Arial"/>
          <w:sz w:val="24"/>
          <w:szCs w:val="24"/>
          <w:lang w:eastAsia="ru-RU"/>
        </w:rPr>
        <w:br/>
      </w:r>
    </w:p>
    <w:p w14:paraId="44368C01"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7BA5E62A"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 случаях, если после выявления административного правонарушения в области лесного законодательства возникла необходимость осуществления экспертизы или иных процессуальных действий, требующих значительных временных затрат, проводится административное расследование.</w:t>
      </w:r>
      <w:r w:rsidRPr="001B53EC">
        <w:rPr>
          <w:rFonts w:ascii="Arial" w:eastAsia="Times New Roman" w:hAnsi="Arial" w:cs="Arial"/>
          <w:sz w:val="24"/>
          <w:szCs w:val="24"/>
          <w:lang w:eastAsia="ru-RU"/>
        </w:rPr>
        <w:br/>
      </w:r>
    </w:p>
    <w:p w14:paraId="267BD75D"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7801D93B"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Решение о возбуждении дела об административном правонарушении и проведении административного расследования принимается государственным лесным инспектором, лесничим в виде определения немедленно после выявления факта совершения административного правонарушения.</w:t>
      </w:r>
      <w:r w:rsidRPr="001B53EC">
        <w:rPr>
          <w:rFonts w:ascii="Arial" w:eastAsia="Times New Roman" w:hAnsi="Arial" w:cs="Arial"/>
          <w:sz w:val="24"/>
          <w:szCs w:val="24"/>
          <w:lang w:eastAsia="ru-RU"/>
        </w:rPr>
        <w:br/>
      </w:r>
    </w:p>
    <w:p w14:paraId="79F7B374"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2EAC4F45" w14:textId="26356B5C"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 случае выявления при проведении мероприятий по контролю (патрулирования, плановых (рейдовых) осмотров, обследований лесных участков) нарушений обязательных требований юридическим лицом или индивидуальным предпринимателем, государственные лесные инспекторы, лесничие принимают в пределах своей компетенции меры по пресечению таких нарушений. Государственные лесные инспекторы направляют в письменной форме руководителю (заместителю руководителя) службы, лесничие направляют в письменной форме директору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1B53EC">
        <w:rPr>
          <w:rFonts w:ascii="Arial" w:eastAsia="Times New Roman" w:hAnsi="Arial" w:cs="Arial"/>
          <w:sz w:val="24"/>
          <w:szCs w:val="24"/>
          <w:lang w:eastAsia="ru-RU"/>
        </w:rPr>
        <w:br/>
      </w:r>
    </w:p>
    <w:p w14:paraId="2369D3B9"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2DEC28E4" w14:textId="7A9989F3"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 ходе плановых (рейдовых) осмотров, обследований лесных участков, при выявлении нарушений лесного законодательства, государственными лесными инспекторами, лесничими составляются акты планового (рейдового) осмотра, обследования территории (лесного участка) по форме, утвержденной Приказом службы от 17.10.2016 N 363 "Об утверждении форм документов на проведение плановых (рейдовых) осмотров, обследований лесных участков".</w:t>
      </w:r>
      <w:r w:rsidRPr="001B53EC">
        <w:rPr>
          <w:rFonts w:ascii="Arial" w:eastAsia="Times New Roman" w:hAnsi="Arial" w:cs="Arial"/>
          <w:sz w:val="24"/>
          <w:szCs w:val="24"/>
          <w:lang w:eastAsia="ru-RU"/>
        </w:rPr>
        <w:br/>
      </w:r>
    </w:p>
    <w:p w14:paraId="57E96DA5"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31204356"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 целях обеспечения мер по устранению последствий выявленных нарушений нарушителю выдается предписание (требование) с указанием срока устранения выявленных фактов нарушения и мероприятий по их устранению, а также осуществляется контроль за выполнением мероприятий по устранению выявленных нарушений.</w:t>
      </w:r>
      <w:r w:rsidRPr="001B53EC">
        <w:rPr>
          <w:rFonts w:ascii="Arial" w:eastAsia="Times New Roman" w:hAnsi="Arial" w:cs="Arial"/>
          <w:sz w:val="24"/>
          <w:szCs w:val="24"/>
          <w:lang w:eastAsia="ru-RU"/>
        </w:rPr>
        <w:br/>
      </w:r>
    </w:p>
    <w:p w14:paraId="3DC3FF67"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2329DEFF"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 случае выявления признаков преступления материалы, указывающие на его наличие, передаются должностными лицами уполномоченного органа в правоохранительные органы для принятия решения о возбуждении уголовного дела.</w:t>
      </w:r>
      <w:r w:rsidRPr="001B53EC">
        <w:rPr>
          <w:rFonts w:ascii="Arial" w:eastAsia="Times New Roman" w:hAnsi="Arial" w:cs="Arial"/>
          <w:sz w:val="24"/>
          <w:szCs w:val="24"/>
          <w:lang w:eastAsia="ru-RU"/>
        </w:rPr>
        <w:br/>
      </w:r>
    </w:p>
    <w:p w14:paraId="185CA88B"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35BA900C"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 xml:space="preserve">В случае выявления нарушений, не относящихся к лесному законодательству, а также рассмотрение и </w:t>
      </w:r>
      <w:proofErr w:type="gramStart"/>
      <w:r w:rsidRPr="001B53EC">
        <w:rPr>
          <w:rFonts w:ascii="Arial" w:eastAsia="Times New Roman" w:hAnsi="Arial" w:cs="Arial"/>
          <w:sz w:val="24"/>
          <w:szCs w:val="24"/>
          <w:lang w:eastAsia="ru-RU"/>
        </w:rPr>
        <w:t>принятие решений</w:t>
      </w:r>
      <w:proofErr w:type="gramEnd"/>
      <w:r w:rsidRPr="001B53EC">
        <w:rPr>
          <w:rFonts w:ascii="Arial" w:eastAsia="Times New Roman" w:hAnsi="Arial" w:cs="Arial"/>
          <w:sz w:val="24"/>
          <w:szCs w:val="24"/>
          <w:lang w:eastAsia="ru-RU"/>
        </w:rPr>
        <w:t xml:space="preserve"> по которым не входит в компетенцию службы, материалы направляются в течение трех рабочих дней по подведомственности в соответствующие федеральные органы исполнительной власти для принятия решения.</w:t>
      </w:r>
      <w:r w:rsidRPr="001B53EC">
        <w:rPr>
          <w:rFonts w:ascii="Arial" w:eastAsia="Times New Roman" w:hAnsi="Arial" w:cs="Arial"/>
          <w:sz w:val="24"/>
          <w:szCs w:val="24"/>
          <w:lang w:eastAsia="ru-RU"/>
        </w:rPr>
        <w:br/>
      </w:r>
    </w:p>
    <w:p w14:paraId="5134F500"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77A7D644"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Все выявленные нарушения лесного законодательства фиксируются фото-, видеокамерой с последующим приобщением фото-, видеоматериалов к отчету о проведении рейда по осуществлению федерального государственного лесного надзора (лесной охраны), акту планового (рейдового) осмотра, обследования территории (лесного участка), а также к материалам дел об административных правонарушениях.</w:t>
      </w:r>
      <w:r w:rsidRPr="001B53EC">
        <w:rPr>
          <w:rFonts w:ascii="Arial" w:eastAsia="Times New Roman" w:hAnsi="Arial" w:cs="Arial"/>
          <w:sz w:val="24"/>
          <w:szCs w:val="24"/>
          <w:lang w:eastAsia="ru-RU"/>
        </w:rPr>
        <w:br/>
      </w:r>
    </w:p>
    <w:p w14:paraId="7CD3E3AA"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67D1DF6D"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3.5. Отчет о проведении рейда по осуществлению федерального государственного лесного надзора (лесной охраны) ежемесячно представляется государственными инспекторами службы - начальнику отдела ФГЛН и ФГПН службы, лесничими - директору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w:t>
      </w:r>
      <w:r w:rsidRPr="001B53EC">
        <w:rPr>
          <w:rFonts w:ascii="Arial" w:eastAsia="Times New Roman" w:hAnsi="Arial" w:cs="Arial"/>
          <w:sz w:val="24"/>
          <w:szCs w:val="24"/>
          <w:lang w:eastAsia="ru-RU"/>
        </w:rPr>
        <w:br/>
      </w:r>
    </w:p>
    <w:p w14:paraId="79753D5F"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21C0717B"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Плановые (рейдовые) задания на проведение плановых (рейдовых) осмотров, обследований лесных участков в течение 5 рабочих дней со дня выполнения задания сдаются должностными лицами, которым они были выданы, должностным лицам, выдавшим их.</w:t>
      </w:r>
      <w:r w:rsidRPr="001B53EC">
        <w:rPr>
          <w:rFonts w:ascii="Arial" w:eastAsia="Times New Roman" w:hAnsi="Arial" w:cs="Arial"/>
          <w:sz w:val="24"/>
          <w:szCs w:val="24"/>
          <w:lang w:eastAsia="ru-RU"/>
        </w:rPr>
        <w:br/>
      </w:r>
    </w:p>
    <w:p w14:paraId="6ECE3AD8"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78B47563"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3.6. При выполнении мероприятий по контролю (патрулированию) в лесах государственный лесной инспектор, лесничий должен быть в одежде, имеющей логотип "Лесная охрана", при себе иметь служебное удостоверение, бланки соответствующих документов (в том числе протокола об административном правонарушении, определения о возбуждении дела об административном правонарушении и проведении административного расследования, определения о вызове лиц, участвующих в рассмотрении дела об административном правонарушении, протокола осмотра помещений, территорий), средства объективного контроля (лесотаксационные инструменты и т.п.), специальные средства, средства индивидуальной защиты.</w:t>
      </w:r>
      <w:r w:rsidRPr="001B53EC">
        <w:rPr>
          <w:rFonts w:ascii="Arial" w:eastAsia="Times New Roman" w:hAnsi="Arial" w:cs="Arial"/>
          <w:sz w:val="24"/>
          <w:szCs w:val="24"/>
          <w:lang w:eastAsia="ru-RU"/>
        </w:rPr>
        <w:br/>
      </w:r>
    </w:p>
    <w:p w14:paraId="3E086029"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625DCED9" w14:textId="7F388522"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3.7. Права и обязанности государственного лесного инспектора, лесничего при проведении мероприятий по контролю (патрулированию) в лесах установлены статьями 96 и 97 Лесного кодекса Российской Федерации, Положением об осуществлении федерального государственного лесного надзора (лесной охраны), утвержденным Постановлением Правительства Российской Федерации от 22.06.2007 N 394, Положением о федеральном государственном пожарном надзоре в лесах, утвержденным Постановлением Правительства Российской Федерации от 05.06.2013 N 476, Административным регламентом исполнения государственной функции по осуществлению федерального государственного лесного надзора (лесной охраны), утвержденным Приказом Министерства природных ресурсов и экологии Российской Федерации от 12.04.2016 N 233, должностным регламентом, должностной инструкцией.</w:t>
      </w:r>
      <w:r w:rsidRPr="001B53EC">
        <w:rPr>
          <w:rFonts w:ascii="Arial" w:eastAsia="Times New Roman" w:hAnsi="Arial" w:cs="Arial"/>
          <w:sz w:val="24"/>
          <w:szCs w:val="24"/>
          <w:lang w:eastAsia="ru-RU"/>
        </w:rPr>
        <w:br/>
      </w:r>
    </w:p>
    <w:p w14:paraId="43D53F63" w14:textId="77777777" w:rsidR="001B53EC" w:rsidRPr="001B53EC" w:rsidRDefault="001B53EC" w:rsidP="001B53EC">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1B53EC">
        <w:rPr>
          <w:rFonts w:ascii="Arial" w:eastAsia="Times New Roman" w:hAnsi="Arial" w:cs="Arial"/>
          <w:b/>
          <w:bCs/>
          <w:sz w:val="24"/>
          <w:szCs w:val="24"/>
          <w:lang w:eastAsia="ru-RU"/>
        </w:rPr>
        <w:br/>
      </w:r>
      <w:r w:rsidRPr="001B53EC">
        <w:rPr>
          <w:rFonts w:ascii="Arial" w:eastAsia="Times New Roman" w:hAnsi="Arial" w:cs="Arial"/>
          <w:b/>
          <w:bCs/>
          <w:sz w:val="24"/>
          <w:szCs w:val="24"/>
          <w:lang w:eastAsia="ru-RU"/>
        </w:rPr>
        <w:br/>
        <w:t>4. Порядок оформления и хранения документов о результатах проведенных мероприятий по контролю (патрулированию) в лесах</w:t>
      </w:r>
    </w:p>
    <w:p w14:paraId="66ED89A9" w14:textId="77777777" w:rsidR="001B53EC" w:rsidRPr="001B53EC" w:rsidRDefault="001B53EC" w:rsidP="001B53EC">
      <w:pPr>
        <w:shd w:val="clear" w:color="auto" w:fill="FFFFFF"/>
        <w:spacing w:after="0" w:line="240" w:lineRule="auto"/>
        <w:textAlignment w:val="baseline"/>
        <w:rPr>
          <w:rFonts w:ascii="Arial" w:eastAsia="Times New Roman" w:hAnsi="Arial" w:cs="Arial"/>
          <w:sz w:val="24"/>
          <w:szCs w:val="24"/>
          <w:lang w:eastAsia="ru-RU"/>
        </w:rPr>
      </w:pPr>
    </w:p>
    <w:p w14:paraId="41C70A49" w14:textId="77777777" w:rsidR="001B53EC" w:rsidRPr="001B53EC" w:rsidRDefault="001B53EC" w:rsidP="001B53EC">
      <w:pPr>
        <w:shd w:val="clear" w:color="auto" w:fill="FFFFFF"/>
        <w:spacing w:after="0" w:line="240" w:lineRule="auto"/>
        <w:ind w:firstLine="480"/>
        <w:textAlignment w:val="baseline"/>
        <w:rPr>
          <w:rFonts w:ascii="Arial" w:eastAsia="Times New Roman" w:hAnsi="Arial" w:cs="Arial"/>
          <w:sz w:val="24"/>
          <w:szCs w:val="24"/>
          <w:lang w:eastAsia="ru-RU"/>
        </w:rPr>
      </w:pPr>
      <w:r w:rsidRPr="001B53EC">
        <w:rPr>
          <w:rFonts w:ascii="Arial" w:eastAsia="Times New Roman" w:hAnsi="Arial" w:cs="Arial"/>
          <w:sz w:val="24"/>
          <w:szCs w:val="24"/>
          <w:lang w:eastAsia="ru-RU"/>
        </w:rPr>
        <w:t>Задания на проведение рейда по осуществлению федерального государственного лесного надзора (лесной охраны) и отчеты об их выполнении хранятся в отделе ФГЛН и ФГПН службы, в ГКУ АО "</w:t>
      </w:r>
      <w:proofErr w:type="spellStart"/>
      <w:r w:rsidRPr="001B53EC">
        <w:rPr>
          <w:rFonts w:ascii="Arial" w:eastAsia="Times New Roman" w:hAnsi="Arial" w:cs="Arial"/>
          <w:sz w:val="24"/>
          <w:szCs w:val="24"/>
          <w:lang w:eastAsia="ru-RU"/>
        </w:rPr>
        <w:t>Астраханьлес</w:t>
      </w:r>
      <w:proofErr w:type="spellEnd"/>
      <w:r w:rsidRPr="001B53EC">
        <w:rPr>
          <w:rFonts w:ascii="Arial" w:eastAsia="Times New Roman" w:hAnsi="Arial" w:cs="Arial"/>
          <w:sz w:val="24"/>
          <w:szCs w:val="24"/>
          <w:lang w:eastAsia="ru-RU"/>
        </w:rPr>
        <w:t>" в течение 5 лет.</w:t>
      </w:r>
    </w:p>
    <w:p w14:paraId="4F50B988" w14:textId="77777777" w:rsidR="00865D77" w:rsidRPr="001B53EC" w:rsidRDefault="00865D7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