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92A1A7" w14:textId="77777777" w:rsidR="00E0710B" w:rsidRDefault="00E0710B" w:rsidP="00E0710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10 мая 2018 года N 185-п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накопления твердых коммунальных отходов (в том числе их раздельного накопления) в Тюменской области</w:t>
      </w:r>
    </w:p>
    <w:p w14:paraId="05503C9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19 июня 2020 года)</w:t>
      </w:r>
    </w:p>
    <w:p w14:paraId="72322EA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Тюменской области от 26.10.2018 N 422-п, от 19.06.2020 N 376-п)</w:t>
      </w:r>
    </w:p>
    <w:p w14:paraId="0A355BF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C15164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 Федерального закона от 24.06.1998 N 89-ФЗ "Об отходах производства и потребления" и статьей 3 Закона Тюменской области от 11.06.2015 N 68 "Об отходах производства и потребления в Тюменской области":</w:t>
      </w:r>
      <w:r>
        <w:rPr>
          <w:rFonts w:ascii="Arial" w:hAnsi="Arial" w:cs="Arial"/>
          <w:color w:val="444444"/>
        </w:rPr>
        <w:br/>
      </w:r>
    </w:p>
    <w:p w14:paraId="1004609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A1637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Порядок накопления твердых коммунальных отходов (в том числе их раздельного накопления) в Тюменской области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1F32E68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7EC31C90" w14:textId="77777777" w:rsidR="00E0710B" w:rsidRDefault="00E0710B" w:rsidP="00E0710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10 мая 2018 г. N 185-п</w:t>
      </w:r>
    </w:p>
    <w:p w14:paraId="1E2BB7C0" w14:textId="77777777" w:rsidR="00E0710B" w:rsidRDefault="00E0710B" w:rsidP="00E0710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НАКОПЛЕНИЯ ТВЕРДЫХ КОММУНАЛЬНЫХ ОТХОДОВ (В ТОМ ЧИСЛЕ ИХ РАЗДЕЛЬНОГО НАКОПЛЕНИЯ) В ТЮМЕНСКОЙ ОБЛАСТИ</w:t>
      </w:r>
    </w:p>
    <w:p w14:paraId="0E3508E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19.06.2020 N 376-п)</w:t>
      </w:r>
    </w:p>
    <w:p w14:paraId="23A3830D" w14:textId="77777777" w:rsidR="00E0710B" w:rsidRDefault="00E0710B" w:rsidP="00E0710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1. ОБЩИЕ ПОЛОЖЕНИЯ</w:t>
      </w:r>
    </w:p>
    <w:p w14:paraId="52E74A3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7C8B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1.1. Настоящий Порядок разработан в соответствии с Федеральным законом от 24.06.1998 N 89-ФЗ "Об отходах производства и потребления" и регулирует деятельность по накоплению твердых коммунальных отходов (в том числе их раздельному накоплению) в городских и сельских поселениях, городских округах Тюменской области в целях предотвращения вредного воздействия твердых </w:t>
      </w:r>
      <w:r>
        <w:rPr>
          <w:rFonts w:ascii="Arial" w:hAnsi="Arial" w:cs="Arial"/>
          <w:color w:val="444444"/>
        </w:rPr>
        <w:lastRenderedPageBreak/>
        <w:t>коммунальных отходов (далее - ТКО) на здоровье человека и окружающую среду, а также вовлечения полезных компонентов, содержащихся в ТКО, в хозяйственный оборот.</w:t>
      </w:r>
      <w:r>
        <w:rPr>
          <w:rFonts w:ascii="Arial" w:hAnsi="Arial" w:cs="Arial"/>
          <w:color w:val="444444"/>
        </w:rPr>
        <w:br/>
      </w:r>
    </w:p>
    <w:p w14:paraId="417B39E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68C8E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Настоящий Порядок не распространяется на правоотношения, возникающие при накоплении отходов, не относящихся к ТКО.</w:t>
      </w:r>
      <w:r>
        <w:rPr>
          <w:rFonts w:ascii="Arial" w:hAnsi="Arial" w:cs="Arial"/>
          <w:color w:val="444444"/>
        </w:rPr>
        <w:br/>
      </w:r>
    </w:p>
    <w:p w14:paraId="61EF2C8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8C8AF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В настоящем Порядке применяются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3DBB0D1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F2783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твердые коммунальные отходы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>
        <w:rPr>
          <w:rFonts w:ascii="Arial" w:hAnsi="Arial" w:cs="Arial"/>
          <w:color w:val="444444"/>
        </w:rPr>
        <w:br/>
      </w:r>
    </w:p>
    <w:p w14:paraId="2FFA7A5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3794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накопление отходов - складирование отходов на срок не более чем одиннадцать месяцев в целях их дальнейших обработки, утилизации, обезвреживания, размещения;</w:t>
      </w:r>
      <w:r>
        <w:rPr>
          <w:rFonts w:ascii="Arial" w:hAnsi="Arial" w:cs="Arial"/>
          <w:color w:val="444444"/>
        </w:rPr>
        <w:br/>
      </w:r>
    </w:p>
    <w:p w14:paraId="4CC14CD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AD09E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отходов - прием отходов в целях их дальнейших обработки, утилизации, обезвреживания, размещения лицом, осуществляющим их обработку, утилизацию, обезвреживание, размещение;</w:t>
      </w:r>
      <w:r>
        <w:rPr>
          <w:rFonts w:ascii="Arial" w:hAnsi="Arial" w:cs="Arial"/>
          <w:color w:val="444444"/>
        </w:rPr>
        <w:br/>
      </w:r>
    </w:p>
    <w:p w14:paraId="3F62A9A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145738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региональный оператор по обращению с твердыми коммунальными отходами - 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накопления которых находятся в зоне деятельности регионального оператора;</w:t>
      </w:r>
      <w:r>
        <w:rPr>
          <w:rFonts w:ascii="Arial" w:hAnsi="Arial" w:cs="Arial"/>
          <w:color w:val="444444"/>
        </w:rPr>
        <w:br/>
      </w:r>
    </w:p>
    <w:p w14:paraId="7262E578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0A1C8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оператор по обращению с твердыми коммунальными отходами - индивидуальный предприниматель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39F59BF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6E528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бункер - мусоросборник, предназначенный для складирования крупногабаритных отходов;</w:t>
      </w:r>
      <w:r>
        <w:rPr>
          <w:rFonts w:ascii="Arial" w:hAnsi="Arial" w:cs="Arial"/>
          <w:color w:val="444444"/>
        </w:rPr>
        <w:br/>
      </w:r>
    </w:p>
    <w:p w14:paraId="0960535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6B069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вывоз твердых коммунальных отходов - транспортирование твердых коммунальных отходов от мест (площадок) их накопления до объектов, </w:t>
      </w:r>
      <w:r>
        <w:rPr>
          <w:rFonts w:ascii="Arial" w:hAnsi="Arial" w:cs="Arial"/>
          <w:color w:val="444444"/>
        </w:rPr>
        <w:lastRenderedPageBreak/>
        <w:t>используемых для обработки, утилизации, обезвреживания, захоронения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57E835E7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8CC78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 - мусоросборник, предназначенный для складирования твердых коммунальных отходов, за исключением крупногабаритных отходов;</w:t>
      </w:r>
      <w:r>
        <w:rPr>
          <w:rFonts w:ascii="Arial" w:hAnsi="Arial" w:cs="Arial"/>
          <w:color w:val="444444"/>
        </w:rPr>
        <w:br/>
      </w:r>
    </w:p>
    <w:p w14:paraId="0978BA2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89A070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контейнерная площадка - место (площадка) накопления твердых коммунальных отходов,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предназначенное для размещения контейнеров и бункеров;</w:t>
      </w:r>
      <w:r>
        <w:rPr>
          <w:rFonts w:ascii="Arial" w:hAnsi="Arial" w:cs="Arial"/>
          <w:color w:val="444444"/>
        </w:rPr>
        <w:br/>
      </w:r>
    </w:p>
    <w:p w14:paraId="75DCE3B5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189190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крупногабаритные отходы - твердые коммунальные отходы (мебель, бытовая техника, отходы от текущего ремонта жилых помещений и др.), размер которых не позволяет осуществить их складирование в контейнерах;</w:t>
      </w:r>
      <w:r>
        <w:rPr>
          <w:rFonts w:ascii="Arial" w:hAnsi="Arial" w:cs="Arial"/>
          <w:color w:val="444444"/>
        </w:rPr>
        <w:br/>
      </w:r>
    </w:p>
    <w:p w14:paraId="6795100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960BF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погрузка твердых коммунальных отходов - перемещение твердых коммунальных отходов из мест (площадок) накопления твердых коммунальных отходов или иных мест, с которых осуществляется погрузка твердых коммунальных отходов, в мусоровоз в целях их транспортирования, а также уборка мест погрузки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035671A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53DD5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потребитель - собственник</w:t>
      </w:r>
      <w:proofErr w:type="gramEnd"/>
      <w:r>
        <w:rPr>
          <w:rFonts w:ascii="Arial" w:hAnsi="Arial" w:cs="Arial"/>
          <w:color w:val="444444"/>
        </w:rPr>
        <w:t xml:space="preserve"> твердых коммунальных отходов или уполномоченное им лицо, заключившее или обязанное заключить с региональным оператором договор на оказание услуг по обращению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7A5FA7E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A0DF5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уборка мест погрузки твердых коммунальных отходов - действия по подбору оброненных (просыпавшихся и др.) при погрузке твердых коммунальных отходов и перемещению их в мусоровоз.</w:t>
      </w:r>
      <w:r>
        <w:rPr>
          <w:rFonts w:ascii="Arial" w:hAnsi="Arial" w:cs="Arial"/>
          <w:color w:val="444444"/>
        </w:rPr>
        <w:br/>
      </w:r>
    </w:p>
    <w:p w14:paraId="76B64857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0237B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Другие используемые в настоящем Порядке понятия употребляются в значениях, которые определены Федеральным законом от 24.06.1998 N 89-ФЗ "Об отходах производства и потребления" и иными нормативными правовыми актами Российской Федерации.</w:t>
      </w:r>
      <w:r>
        <w:rPr>
          <w:rFonts w:ascii="Arial" w:hAnsi="Arial" w:cs="Arial"/>
          <w:color w:val="444444"/>
        </w:rPr>
        <w:br/>
      </w:r>
    </w:p>
    <w:p w14:paraId="5220B9CE" w14:textId="77777777" w:rsidR="00E0710B" w:rsidRDefault="00E0710B" w:rsidP="00E0710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2. ОБЩИЕ ТРЕБОВАНИЯ К НАКОПЛЕНИЮ ТВЕРДЫХ КОММУНАЛЬНЫХ ОТХОДОВ (В ТОМ ЧИСЛЕ ИХ РАЗДЕЛЬНОМУ НАКОПЛЕНИЮ)</w:t>
      </w:r>
    </w:p>
    <w:p w14:paraId="4C84E88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D8807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 Физические лица, юридические лица и индивидуальные предприниматели, находящиеся и осуществляющие любые виды деятельности на </w:t>
      </w:r>
      <w:r>
        <w:rPr>
          <w:rFonts w:ascii="Arial" w:hAnsi="Arial" w:cs="Arial"/>
          <w:color w:val="444444"/>
        </w:rPr>
        <w:lastRenderedPageBreak/>
        <w:t>территории Тюменской области, а также региональный оператор и операторы по обращению с отходами обязаны выполнять требования настоящего Порядка при обращении с отходами, не осуществлять действия, влекущие за собой нарушение прав других лиц на охрану здоровья и благоприятную окружающую среду.</w:t>
      </w:r>
      <w:r>
        <w:rPr>
          <w:rFonts w:ascii="Arial" w:hAnsi="Arial" w:cs="Arial"/>
          <w:color w:val="444444"/>
        </w:rPr>
        <w:br/>
      </w:r>
    </w:p>
    <w:p w14:paraId="09C4584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A69F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Складирование ТКО осуществляется в местах (площадках) накопления ТКО, определенных в установленном порядке.</w:t>
      </w:r>
      <w:r>
        <w:rPr>
          <w:rFonts w:ascii="Arial" w:hAnsi="Arial" w:cs="Arial"/>
          <w:color w:val="444444"/>
        </w:rPr>
        <w:br/>
      </w:r>
    </w:p>
    <w:p w14:paraId="0F40E77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D019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Вывоз твердых коммунальных отходов с мест (площадок) их накопления осуществляется региональным оператором самостоятельно или с привлечением операторов по обращению с отходами.</w:t>
      </w:r>
      <w:r>
        <w:rPr>
          <w:rFonts w:ascii="Arial" w:hAnsi="Arial" w:cs="Arial"/>
          <w:color w:val="444444"/>
        </w:rPr>
        <w:br/>
      </w:r>
    </w:p>
    <w:p w14:paraId="5034037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7673E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Региональный оператор несет ответственность за обращение с ТКО с момента погрузки таких отходов в мусоровоз.</w:t>
      </w:r>
    </w:p>
    <w:p w14:paraId="3949462D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Региональный оператор ежегодно не позднее 25 декабря года, предшествующего году фактического размещения контейнеров и бункеров, направляет в орган местного самоуправления, уполномоченный на ведение реестра мест (площадок) накопления твердых коммунальных отходов, сведения о количестве планируемых к размещению контейнеров и бункеров с указанием их объема и о местах (площадках) накопления твердых коммунальных отходов, на которых планируется разместить такие контейнеры и бункеры.</w:t>
      </w:r>
      <w:r>
        <w:rPr>
          <w:rFonts w:ascii="Arial" w:hAnsi="Arial" w:cs="Arial"/>
          <w:color w:val="444444"/>
        </w:rPr>
        <w:br/>
      </w:r>
    </w:p>
    <w:p w14:paraId="4B15FD7F" w14:textId="77777777" w:rsidR="00E0710B" w:rsidRDefault="00E0710B" w:rsidP="00E071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3. СПОСОБЫ НАКОПЛЕНИЯ ТВЕРДЫХ КОММУНАЛЬНЫХ ОТХОДОВ</w:t>
      </w:r>
    </w:p>
    <w:p w14:paraId="25AAC01D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98DD3F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Складирование отходов допускается только в местах (площадках) накопления отходов, соответствующих требованиям законодательства в области санитарно-эпидемиологического благополучия населения и иного законодательства Российской Федерации.</w:t>
      </w:r>
      <w:r>
        <w:rPr>
          <w:rFonts w:ascii="Arial" w:hAnsi="Arial" w:cs="Arial"/>
          <w:color w:val="444444"/>
        </w:rPr>
        <w:br/>
      </w:r>
    </w:p>
    <w:p w14:paraId="5D6C8304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B1515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В Тюменской области складирование ТКО осуществляется способами, установленными Правилами обращения с твердыми коммунальными отходами.</w:t>
      </w:r>
      <w:r>
        <w:rPr>
          <w:rFonts w:ascii="Arial" w:hAnsi="Arial" w:cs="Arial"/>
          <w:color w:val="444444"/>
        </w:rPr>
        <w:br/>
      </w:r>
    </w:p>
    <w:p w14:paraId="23949E4C" w14:textId="77777777" w:rsidR="00E0710B" w:rsidRDefault="00E0710B" w:rsidP="00E071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4. НАКОПЛЕНИЕ ТВЕРДЫХ КОММУНАЛЬНЫХ ОТХОДОВ В КОНТЕЙНЕРАХ, РАСПОЛОЖЕННЫХ В МУСОРОПРИЕМНЫХ КАМЕРАХ</w:t>
      </w:r>
    </w:p>
    <w:p w14:paraId="17899105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8D2444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Накопление ТКО в контейнерах, расположенных в мусороприемных камерах, осуществляется в многоквартирных жилых домах, общественных зданиях, оборудованных соответствующей внутридомовой инженерной системой.</w:t>
      </w:r>
      <w:r>
        <w:rPr>
          <w:rFonts w:ascii="Arial" w:hAnsi="Arial" w:cs="Arial"/>
          <w:color w:val="444444"/>
        </w:rPr>
        <w:br/>
      </w:r>
    </w:p>
    <w:p w14:paraId="28B50811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0332F7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4.2. Сбрасывание ТКО в мусоропровод производится небольшими порциями; мелкие и пылевидные фракции перед сбрасыванием в мусоропровод рекомендуется завернуть в пакеты; сбрасывать в мусоропровод </w:t>
      </w:r>
      <w:r>
        <w:rPr>
          <w:rFonts w:ascii="Arial" w:hAnsi="Arial" w:cs="Arial"/>
          <w:color w:val="444444"/>
        </w:rPr>
        <w:lastRenderedPageBreak/>
        <w:t>крупногабаритные отходы, требующие усилий при их загрузке в ковш клапана, не допускается.</w:t>
      </w:r>
      <w:r>
        <w:rPr>
          <w:rFonts w:ascii="Arial" w:hAnsi="Arial" w:cs="Arial"/>
          <w:color w:val="444444"/>
        </w:rPr>
        <w:br/>
      </w:r>
    </w:p>
    <w:p w14:paraId="49C70FD0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B66F7B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Не допускается сбрасывать в мусоропровод горящие, раскаленные или горячие отходы, жидкие вещества, снег и лед, крупногабаритные отходы, биологически и химически активные отходы, осветительные приборы и электрические лампы, содержащие ртуть, батареи и аккумуляторы, медицинские отходы, а также отходы, подлежащие сортировке при организации раздельного накопления ТКО.</w:t>
      </w:r>
      <w:r>
        <w:rPr>
          <w:rFonts w:ascii="Arial" w:hAnsi="Arial" w:cs="Arial"/>
          <w:color w:val="444444"/>
        </w:rPr>
        <w:br/>
      </w:r>
    </w:p>
    <w:p w14:paraId="15DFC87C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1AE7D5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Выгрузка ТКО из контейнеров, расположенных в мусороприемных камерах, и размещение их на местах (площадках) накопления ТКО в контейнеры и бункеры при наличии таких мест или доставка непосредственно к месту загрузки в мусоровоз производится лицом, осуществляющим управление многоквартирным домом, зданием, сооружением.</w:t>
      </w:r>
      <w:r>
        <w:rPr>
          <w:rFonts w:ascii="Arial" w:hAnsi="Arial" w:cs="Arial"/>
          <w:color w:val="444444"/>
        </w:rPr>
        <w:br/>
      </w:r>
    </w:p>
    <w:p w14:paraId="343CA55B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A058C5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4.5. График транспортирования ТКО определяется региональным оператором по согласованию с органами местного самоуправления.</w:t>
      </w:r>
      <w:r>
        <w:rPr>
          <w:rFonts w:ascii="Arial" w:hAnsi="Arial" w:cs="Arial"/>
          <w:color w:val="444444"/>
        </w:rPr>
        <w:br/>
      </w:r>
    </w:p>
    <w:p w14:paraId="437A46B2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F6FF4B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вывоза ТКО доводится до сведения потребителей услуг любым из следующих способов:</w:t>
      </w:r>
      <w:r>
        <w:rPr>
          <w:rFonts w:ascii="Arial" w:hAnsi="Arial" w:cs="Arial"/>
          <w:color w:val="444444"/>
        </w:rPr>
        <w:br/>
      </w:r>
    </w:p>
    <w:p w14:paraId="52ACB7E9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18536A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путем размещения на официальном интернет-сайте регионального оператора,</w:t>
      </w:r>
      <w:r>
        <w:rPr>
          <w:rFonts w:ascii="Arial" w:hAnsi="Arial" w:cs="Arial"/>
          <w:color w:val="444444"/>
        </w:rPr>
        <w:br/>
      </w:r>
    </w:p>
    <w:p w14:paraId="0B44E752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6AF826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органом местного самоуправления на основании информации, полученной от регионального оператора,</w:t>
      </w:r>
      <w:r>
        <w:rPr>
          <w:rFonts w:ascii="Arial" w:hAnsi="Arial" w:cs="Arial"/>
          <w:color w:val="444444"/>
        </w:rPr>
        <w:br/>
      </w:r>
    </w:p>
    <w:p w14:paraId="3BBEAEF5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4ACF3D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лицом, осуществляющим управление многоквартирным домом, зданием, сооружением в соответствии с информацией, полученной от регионального оператора,</w:t>
      </w:r>
      <w:r>
        <w:rPr>
          <w:rFonts w:ascii="Arial" w:hAnsi="Arial" w:cs="Arial"/>
          <w:color w:val="444444"/>
        </w:rPr>
        <w:br/>
      </w:r>
    </w:p>
    <w:p w14:paraId="59FD0FA8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4E7838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запросу потребителя в той форме, в которой был выполнен такой запрос.</w:t>
      </w:r>
      <w:r>
        <w:rPr>
          <w:rFonts w:ascii="Arial" w:hAnsi="Arial" w:cs="Arial"/>
          <w:color w:val="444444"/>
        </w:rPr>
        <w:br/>
      </w:r>
    </w:p>
    <w:p w14:paraId="4966F487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BFC65F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4.6. Содержание и ремонт мусороприемных камер производятся лицом, осуществляющим управление многоквартирным домом, зданием, сооружением, либо собственниками помещений при непосредственном управлении многоквартирным домом в соответствии с требованиями санитарных правил.</w:t>
      </w:r>
      <w:r>
        <w:rPr>
          <w:rFonts w:ascii="Arial" w:hAnsi="Arial" w:cs="Arial"/>
          <w:color w:val="444444"/>
        </w:rPr>
        <w:br/>
      </w:r>
    </w:p>
    <w:p w14:paraId="1129F07F" w14:textId="77777777" w:rsidR="00E0710B" w:rsidRDefault="00E0710B" w:rsidP="00E0710B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5. ТРЕБОВАНИЯ К КОНТЕЙНЕРАМ И КОНТЕЙНЕРНЫМ ПЛОЩАДКАМ ДЛЯ НАКОПЛЕНИЯ ТВЕРДЫХ КОММУНАЛЬНЫХ ОТХОДОВ</w:t>
      </w:r>
    </w:p>
    <w:p w14:paraId="10FC04A4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4ACC83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Контейнеры для складирования ТКО могут предоставляться потребителям региональным оператором в размере, не превышающем 1% необходимой валовой выручки регионального оператора на очередной период регулирования.</w:t>
      </w:r>
      <w:r>
        <w:rPr>
          <w:rFonts w:ascii="Arial" w:hAnsi="Arial" w:cs="Arial"/>
          <w:color w:val="444444"/>
        </w:rPr>
        <w:br/>
      </w:r>
    </w:p>
    <w:p w14:paraId="63949B9F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32164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Контейнеры для складирования ТКО могут приобретаться собственниками земельных участков, на которых расположены места (площадки) накопления ТКО, органами местного самоуправления, создавшими места накопления ТКО в соответствии с действующим законодательством, лицами, осуществляющими управление многоквартирными домами, потребителями.</w:t>
      </w:r>
      <w:r>
        <w:rPr>
          <w:rFonts w:ascii="Arial" w:hAnsi="Arial" w:cs="Arial"/>
          <w:color w:val="444444"/>
        </w:rPr>
        <w:br/>
      </w:r>
    </w:p>
    <w:p w14:paraId="79C4D21D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DAC1B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Контейнеры для складирования твердых коммунальных отходов должны быть изготовлены из пластика или металла, иметь крышку, предотвращающую попадание в контейнер атмосферных осадков и животных, за исключением случаев, когда контейнерная площадка, на которой расположен контейнер, ограждена и оборудована крышей.</w:t>
      </w:r>
      <w:r>
        <w:rPr>
          <w:rFonts w:ascii="Arial" w:hAnsi="Arial" w:cs="Arial"/>
          <w:color w:val="444444"/>
        </w:rPr>
        <w:br/>
      </w:r>
    </w:p>
    <w:p w14:paraId="1D804E2B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43909A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контейнерных площадках лицом, осуществляющим их содержание, должна быть размещена информация о графике вывоза ТКО с контейнерной площадки, а также сведения о лице, осуществляющим обслуживание контейнерной площадки с указанием его контактных данных, а также о региональном операторе по обращению с ТКО.</w:t>
      </w:r>
      <w:r>
        <w:rPr>
          <w:rFonts w:ascii="Arial" w:hAnsi="Arial" w:cs="Arial"/>
          <w:color w:val="444444"/>
        </w:rPr>
        <w:br/>
      </w:r>
    </w:p>
    <w:p w14:paraId="610F3AA3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95F20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контейнерах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отходы, не относящиеся к твердым коммунальным отходам,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ТКО.</w:t>
      </w:r>
      <w:r>
        <w:rPr>
          <w:rFonts w:ascii="Arial" w:hAnsi="Arial" w:cs="Arial"/>
          <w:color w:val="444444"/>
        </w:rPr>
        <w:br/>
      </w:r>
    </w:p>
    <w:p w14:paraId="39D31548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45002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Контроль за </w:t>
      </w:r>
      <w:proofErr w:type="spellStart"/>
      <w:r>
        <w:rPr>
          <w:rFonts w:ascii="Arial" w:hAnsi="Arial" w:cs="Arial"/>
          <w:color w:val="444444"/>
        </w:rPr>
        <w:t>неразмещением</w:t>
      </w:r>
      <w:proofErr w:type="spellEnd"/>
      <w:r>
        <w:rPr>
          <w:rFonts w:ascii="Arial" w:hAnsi="Arial" w:cs="Arial"/>
          <w:color w:val="444444"/>
        </w:rPr>
        <w:t xml:space="preserve"> (складированием) в контейнерах указанных отходов осуществляют лица, осуществляющие содержание соответствующей контейнерной площадки.</w:t>
      </w:r>
      <w:r>
        <w:rPr>
          <w:rFonts w:ascii="Arial" w:hAnsi="Arial" w:cs="Arial"/>
          <w:color w:val="444444"/>
        </w:rPr>
        <w:br/>
      </w:r>
    </w:p>
    <w:p w14:paraId="5EDE494C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AECA18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5.5. Необходимое количество контейнеров на контейнерной площадке и их вместимость определяются исходя из количества жителей, для складирования </w:t>
      </w:r>
      <w:proofErr w:type="gramStart"/>
      <w:r>
        <w:rPr>
          <w:rFonts w:ascii="Arial" w:hAnsi="Arial" w:cs="Arial"/>
          <w:color w:val="444444"/>
        </w:rPr>
        <w:t>ТКО</w:t>
      </w:r>
      <w:proofErr w:type="gramEnd"/>
      <w:r>
        <w:rPr>
          <w:rFonts w:ascii="Arial" w:hAnsi="Arial" w:cs="Arial"/>
          <w:color w:val="444444"/>
        </w:rPr>
        <w:t xml:space="preserve"> которых предназначены эти контейнеры, и установленных нормативов накопления ТКО с учетом санитарно-эпидемиологических требований. Количество и объем контейнеров могут быть изменены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1C8BBA43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755104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5.6. График транспортирования ТКО определяется региональным оператором, в том числе по согласованию с органами местного самоуправления. График и время вывоза ТКО доводится до сведения потребителей услуг любым из следующих способов:</w:t>
      </w:r>
      <w:r>
        <w:rPr>
          <w:rFonts w:ascii="Arial" w:hAnsi="Arial" w:cs="Arial"/>
          <w:color w:val="444444"/>
        </w:rPr>
        <w:br/>
      </w:r>
    </w:p>
    <w:p w14:paraId="2AB1D488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33233A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путем размещения на официальном интернет-сайте регионального оператора,</w:t>
      </w:r>
      <w:r>
        <w:rPr>
          <w:rFonts w:ascii="Arial" w:hAnsi="Arial" w:cs="Arial"/>
          <w:color w:val="444444"/>
        </w:rPr>
        <w:br/>
      </w:r>
    </w:p>
    <w:p w14:paraId="5BDB15ED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E5053B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органом местного самоуправления на основании информации, полученной от регионального оператора,</w:t>
      </w:r>
      <w:r>
        <w:rPr>
          <w:rFonts w:ascii="Arial" w:hAnsi="Arial" w:cs="Arial"/>
          <w:color w:val="444444"/>
        </w:rPr>
        <w:br/>
      </w:r>
    </w:p>
    <w:p w14:paraId="33069B00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51E80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лицом, осуществляющим управление многоквартирным домом, зданием, сооружением в соответствии с информацией, полученной от регионального оператора,</w:t>
      </w:r>
      <w:r>
        <w:rPr>
          <w:rFonts w:ascii="Arial" w:hAnsi="Arial" w:cs="Arial"/>
          <w:color w:val="444444"/>
        </w:rPr>
        <w:br/>
      </w:r>
    </w:p>
    <w:p w14:paraId="6B1FE39F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6C43C5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запросу потребителя в той форме, в которой был выполнен такой запрос.</w:t>
      </w:r>
      <w:r>
        <w:rPr>
          <w:rFonts w:ascii="Arial" w:hAnsi="Arial" w:cs="Arial"/>
          <w:color w:val="444444"/>
        </w:rPr>
        <w:br/>
      </w:r>
    </w:p>
    <w:p w14:paraId="7170C3E4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17EE2E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5.7. Не допускается изъятие отходов из контейнеров.</w:t>
      </w:r>
      <w:r>
        <w:rPr>
          <w:rFonts w:ascii="Arial" w:hAnsi="Arial" w:cs="Arial"/>
          <w:color w:val="444444"/>
        </w:rPr>
        <w:br/>
      </w:r>
    </w:p>
    <w:p w14:paraId="47190100" w14:textId="77777777" w:rsidR="00E0710B" w:rsidRDefault="00E0710B" w:rsidP="00E0710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82FDF" w14:textId="77777777" w:rsidR="00E0710B" w:rsidRDefault="00E0710B" w:rsidP="00E0710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5.8. Потребители осуществляют складирование ТКО на контейнерных площадках, обустроенных в соответствии с требованиями законодательства в области охраны окружающей среды и обеспечения санитарно-эпидемиологического благополучия населения, в целях дальнейшего транспортирования ТКО для утилизации, обезвреживания, размещения.</w:t>
      </w:r>
    </w:p>
    <w:p w14:paraId="5D6153C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5.9. Контейнерная площадка должна соответствовать установленным требованиям санитарно-эпидемиологических норм и правил.</w:t>
      </w:r>
      <w:r>
        <w:rPr>
          <w:rFonts w:ascii="Arial" w:hAnsi="Arial" w:cs="Arial"/>
          <w:color w:val="444444"/>
        </w:rPr>
        <w:br/>
      </w:r>
    </w:p>
    <w:p w14:paraId="79D8DED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EA22F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5.10. Размер контейнерной площадки должен быть рассчитан на установку необходимого числа контейнеров.</w:t>
      </w:r>
      <w:r>
        <w:rPr>
          <w:rFonts w:ascii="Arial" w:hAnsi="Arial" w:cs="Arial"/>
          <w:color w:val="444444"/>
        </w:rPr>
        <w:br/>
      </w:r>
    </w:p>
    <w:p w14:paraId="244B57F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B2F9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5.11. Контейнерная площадка и подъездные пути к ней по мере необходимости должны очищаться от снега и льда, содержаться без отходов, размещенных за пределами контейнеров. Уборка контейнерных площадок должна осуществляться постоянно.</w:t>
      </w:r>
      <w:r>
        <w:rPr>
          <w:rFonts w:ascii="Arial" w:hAnsi="Arial" w:cs="Arial"/>
          <w:color w:val="444444"/>
        </w:rPr>
        <w:br/>
      </w:r>
    </w:p>
    <w:p w14:paraId="05DEAEC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E3847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Уборка контейнерных площадок, за исключением действий по подбору оброненных (просыпавшихся и др.) при погрузке ТКО и перемещению их в мусоровоз, подъездных путей к ней производится лицом, осуществляющим ее содержание.</w:t>
      </w:r>
      <w:r>
        <w:rPr>
          <w:rFonts w:ascii="Arial" w:hAnsi="Arial" w:cs="Arial"/>
          <w:color w:val="444444"/>
        </w:rPr>
        <w:br/>
      </w:r>
    </w:p>
    <w:p w14:paraId="155DE5A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41283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5.12. Подъездные пути к контейнерной площадке должны иметь допустимую высоту 4 метра (минимальная высота нахождения различных конструкций (ЛЭП, </w:t>
      </w:r>
      <w:r>
        <w:rPr>
          <w:rFonts w:ascii="Arial" w:hAnsi="Arial" w:cs="Arial"/>
          <w:color w:val="444444"/>
        </w:rPr>
        <w:lastRenderedPageBreak/>
        <w:t>линий связи и т.д.) и ширину, достаточную для свободного проезда и маневрирования транспортных средств, в том числе исключающего движение задним ходом в жилых зонах и на придомовых территориях с максимально допустимым весом 30 тонн.</w:t>
      </w:r>
      <w:r>
        <w:rPr>
          <w:rFonts w:ascii="Arial" w:hAnsi="Arial" w:cs="Arial"/>
          <w:color w:val="444444"/>
        </w:rPr>
        <w:br/>
      </w:r>
    </w:p>
    <w:p w14:paraId="34B198C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FFF37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5.13. Подъездные пути должны быть достаточно освещены и постоянно поддерживаться в пригодном для транспортного движения состоянии.</w:t>
      </w:r>
      <w:r>
        <w:rPr>
          <w:rFonts w:ascii="Arial" w:hAnsi="Arial" w:cs="Arial"/>
          <w:color w:val="444444"/>
        </w:rPr>
        <w:br/>
      </w:r>
    </w:p>
    <w:p w14:paraId="5E2E956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277C7F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5.14. Подъездные пути во время вывоза отходов должны содержаться свободными. В случае если подъездные пути к контейнерной площадке заблокированы, вывоз ТКО не осуществляется.</w:t>
      </w:r>
      <w:r>
        <w:rPr>
          <w:rFonts w:ascii="Arial" w:hAnsi="Arial" w:cs="Arial"/>
          <w:color w:val="444444"/>
        </w:rPr>
        <w:br/>
      </w:r>
    </w:p>
    <w:p w14:paraId="51DFDE5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609C8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Подтверждением факта невозможности осуществления вывоза ТКО является фото- и видеофиксация условий и обстоятельств, препятствующих сбору и транспортированию отходов.</w:t>
      </w:r>
      <w:r>
        <w:rPr>
          <w:rFonts w:ascii="Arial" w:hAnsi="Arial" w:cs="Arial"/>
          <w:color w:val="444444"/>
        </w:rPr>
        <w:br/>
      </w:r>
    </w:p>
    <w:p w14:paraId="5961850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38B71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региональный оператор обязан в течение одного рабочего дня уведомить ответственное за содержание контейнерной площадки, места (площадки) накопления ТКО лицо о наличии таких обстоятельств способом, позволяющим определить факт и дату получения такого уведомления.</w:t>
      </w:r>
      <w:r>
        <w:rPr>
          <w:rFonts w:ascii="Arial" w:hAnsi="Arial" w:cs="Arial"/>
          <w:color w:val="444444"/>
        </w:rPr>
        <w:br/>
      </w:r>
    </w:p>
    <w:p w14:paraId="53D559A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DE3E0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5.15. При наличии обстоятельств непреодолимой силы, не позволяющих осуществить вывоз ТКО, оператор по транспортированию ТКО представляет региональному оператору документы, подтверждающие обстоятельства непреодолимой силы, согласованные органами местного самоуправления соответствующего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7AFD8560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F2ABF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факту восстановления возможности проезда к месту приема ТКО оператор по транспортированию обязан вывезти весь объем образованных ТКО за период наличия обстоятельств непреодолимой силы.</w:t>
      </w:r>
      <w:r>
        <w:rPr>
          <w:rFonts w:ascii="Arial" w:hAnsi="Arial" w:cs="Arial"/>
          <w:color w:val="444444"/>
        </w:rPr>
        <w:br/>
      </w:r>
    </w:p>
    <w:p w14:paraId="7ABCC2FA" w14:textId="77777777" w:rsidR="00E0710B" w:rsidRDefault="00E0710B" w:rsidP="00E0710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6. НАКОПЛЕНИЕ ТВЕРДЫХ КОММУНАЛЬНЫХ ОТХОДОВ В ПАКЕТАХ ИЛИ ДРУГИХ ЕМКОСТЯХ, ПРЕДОСТАВЛЕННЫХ РЕГИОНАЛЬНЫМ ОПЕРАТОРОМ</w:t>
      </w:r>
    </w:p>
    <w:p w14:paraId="3690E855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2DD3E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6.1. Применение способа складирования ТКО в пакетах или других специально предназначенных для их складирования емкостях определяется договором на оказание услуг по обращению с ТКО.</w:t>
      </w:r>
      <w:r>
        <w:rPr>
          <w:rFonts w:ascii="Arial" w:hAnsi="Arial" w:cs="Arial"/>
          <w:color w:val="444444"/>
        </w:rPr>
        <w:br/>
      </w:r>
    </w:p>
    <w:p w14:paraId="29281D2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F2B33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6.2. При применении способа складирования ТКО в пакетах или других емкостях, предоставленных региональным оператором, региональный оператор </w:t>
      </w:r>
      <w:r>
        <w:rPr>
          <w:rFonts w:ascii="Arial" w:hAnsi="Arial" w:cs="Arial"/>
          <w:color w:val="444444"/>
        </w:rPr>
        <w:lastRenderedPageBreak/>
        <w:t>обязуется принимать ТКО в установленных местах приема ТКО.</w:t>
      </w:r>
      <w:r>
        <w:rPr>
          <w:rFonts w:ascii="Arial" w:hAnsi="Arial" w:cs="Arial"/>
          <w:color w:val="444444"/>
        </w:rPr>
        <w:br/>
      </w:r>
    </w:p>
    <w:p w14:paraId="33D2F7B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76D99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6.3. График транспортирования ТКО определяется региональным оператором, в том числе по согласованию с органами местного самоуправления. График и время вывоза ТКО доводится до сведения потребителей услуг любым из следующих способов:</w:t>
      </w:r>
      <w:r>
        <w:rPr>
          <w:rFonts w:ascii="Arial" w:hAnsi="Arial" w:cs="Arial"/>
          <w:color w:val="444444"/>
        </w:rPr>
        <w:br/>
      </w:r>
    </w:p>
    <w:p w14:paraId="4D855A3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E3590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путем размещения на официальном интернет-сайте регионального оператора,</w:t>
      </w:r>
      <w:r>
        <w:rPr>
          <w:rFonts w:ascii="Arial" w:hAnsi="Arial" w:cs="Arial"/>
          <w:color w:val="444444"/>
        </w:rPr>
        <w:br/>
      </w:r>
    </w:p>
    <w:p w14:paraId="1FDA77D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3381D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органом местного самоуправления на основании информации, полученной от регионального оператора,</w:t>
      </w:r>
      <w:r>
        <w:rPr>
          <w:rFonts w:ascii="Arial" w:hAnsi="Arial" w:cs="Arial"/>
          <w:color w:val="444444"/>
        </w:rPr>
        <w:br/>
      </w:r>
    </w:p>
    <w:p w14:paraId="2207F03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96434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лицом, осуществляющим управление многоквартирным домом, зданием, сооружением в соответствии с информацией, полученной от регионального оператора,</w:t>
      </w:r>
      <w:r>
        <w:rPr>
          <w:rFonts w:ascii="Arial" w:hAnsi="Arial" w:cs="Arial"/>
          <w:color w:val="444444"/>
        </w:rPr>
        <w:br/>
      </w:r>
    </w:p>
    <w:p w14:paraId="10A076A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F3C4E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 запросу потребителя в той форме, в которой был выполнен такой запрос.</w:t>
      </w:r>
      <w:r>
        <w:rPr>
          <w:rFonts w:ascii="Arial" w:hAnsi="Arial" w:cs="Arial"/>
          <w:color w:val="444444"/>
        </w:rPr>
        <w:br/>
      </w:r>
    </w:p>
    <w:p w14:paraId="00D661B0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6E493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6.4. Вывоз ТКО при применении способа складирования ТКО в пакетах или других емкостях, предоставляемых региональным оператором, осуществляется региональным оператором или лицом, с которым региональный оператор заключил договор на транспортирование ТКО.</w:t>
      </w:r>
      <w:r>
        <w:rPr>
          <w:rFonts w:ascii="Arial" w:hAnsi="Arial" w:cs="Arial"/>
          <w:color w:val="444444"/>
        </w:rPr>
        <w:br/>
      </w:r>
    </w:p>
    <w:p w14:paraId="10FBD09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7E4810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6.5. При наличии обстоятельств непреодолимой силы, не позволяющих осуществить вывоз ТКО, оператор по транспортированию ТКО представляет региональному оператору документы, подтверждающие обстоятельства непреодолимой силы, согласованные органами местного самоуправления соответствующего муниципального образования.</w:t>
      </w:r>
      <w:r>
        <w:rPr>
          <w:rFonts w:ascii="Arial" w:hAnsi="Arial" w:cs="Arial"/>
          <w:color w:val="444444"/>
        </w:rPr>
        <w:br/>
      </w:r>
    </w:p>
    <w:p w14:paraId="329F566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C3211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факту восстановления возможности проезда к месту приема ТКО оператор по транспортированию обязан вывезти весь объем образованных ТКО за период наличия обстоятельств непреодолимой силы.</w:t>
      </w:r>
      <w:r>
        <w:rPr>
          <w:rFonts w:ascii="Arial" w:hAnsi="Arial" w:cs="Arial"/>
          <w:color w:val="444444"/>
        </w:rPr>
        <w:br/>
      </w:r>
    </w:p>
    <w:p w14:paraId="49D91724" w14:textId="77777777" w:rsidR="00E0710B" w:rsidRDefault="00E0710B" w:rsidP="00E0710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7. НАКОПЛЕНИЕ КРУПНОГАБАРИТНЫХ ОТХОДОВ</w:t>
      </w:r>
    </w:p>
    <w:p w14:paraId="2859AB3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0AA02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 Складирование крупногабаритных отходов осуществляется:</w:t>
      </w:r>
      <w:r>
        <w:rPr>
          <w:rFonts w:ascii="Arial" w:hAnsi="Arial" w:cs="Arial"/>
          <w:color w:val="444444"/>
        </w:rPr>
        <w:br/>
      </w:r>
    </w:p>
    <w:p w14:paraId="19AF722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BA3407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7.1.1. В бункерах,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46ADAC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8671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7.1.2. На специальных площадках для складирования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3478239E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FB2FB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Площадка для крупногабаритных отходов должна иметь твердое покрытие.</w:t>
      </w:r>
      <w:r>
        <w:rPr>
          <w:rFonts w:ascii="Arial" w:hAnsi="Arial" w:cs="Arial"/>
          <w:color w:val="444444"/>
        </w:rPr>
        <w:br/>
      </w:r>
    </w:p>
    <w:p w14:paraId="6261D4EB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3234F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Размер площадки определяется с учетом размеров и количества бункеров для накопления крупногабаритных отходов.</w:t>
      </w:r>
      <w:r>
        <w:rPr>
          <w:rFonts w:ascii="Arial" w:hAnsi="Arial" w:cs="Arial"/>
          <w:color w:val="444444"/>
        </w:rPr>
        <w:br/>
      </w:r>
    </w:p>
    <w:p w14:paraId="4727537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B973E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7.3. Количество и размеры бункеров для складирования крупногабаритных отходов определяются с учетом норматива накопления и периодичности их вывоза.</w:t>
      </w:r>
      <w:r>
        <w:rPr>
          <w:rFonts w:ascii="Arial" w:hAnsi="Arial" w:cs="Arial"/>
          <w:color w:val="444444"/>
        </w:rPr>
        <w:br/>
      </w:r>
    </w:p>
    <w:p w14:paraId="47A0ABA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E50E3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7.4. Вывоз крупногабаритных отходов с мест (площадок) накопления производится региональным оператором или уполномоченным им лицом регулярно по графику, но не реже одного раза в неделю, а также по заявкам потребителей либо самостоятельно потребителями путем доставки крупногабаритных отходов на площадку для их складирования.</w:t>
      </w:r>
      <w:r>
        <w:rPr>
          <w:rFonts w:ascii="Arial" w:hAnsi="Arial" w:cs="Arial"/>
          <w:color w:val="444444"/>
        </w:rPr>
        <w:br/>
      </w:r>
    </w:p>
    <w:p w14:paraId="6360105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5F3C28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7.5. Крупногабаритные отходы должны находиться в состоянии, не создающем угрозы для жизни и здоровья персонала оператора, осуществляющего вывоз отходов, а также не должны создавать угрозу для целостности и технической исправности мусоровозов.</w:t>
      </w:r>
      <w:r>
        <w:rPr>
          <w:rFonts w:ascii="Arial" w:hAnsi="Arial" w:cs="Arial"/>
          <w:color w:val="444444"/>
        </w:rPr>
        <w:br/>
      </w:r>
    </w:p>
    <w:p w14:paraId="1B93BBFA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9F199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7.6. Предоставленные к вывозу бункеры для крупногабаритных отходов не должны быть заполнены другими отходами.</w:t>
      </w:r>
      <w:r>
        <w:rPr>
          <w:rFonts w:ascii="Arial" w:hAnsi="Arial" w:cs="Arial"/>
          <w:color w:val="444444"/>
        </w:rPr>
        <w:br/>
      </w:r>
    </w:p>
    <w:p w14:paraId="2BA5C9C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3A2D1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7.7. Запрещается складирование крупногабаритных отходов в контейнерах для ТКО, на территории, прилегающей к местам (площадкам) накопления ТКО, а также в других, не предназначенных для складирования крупногабаритных отходов, местах.</w:t>
      </w:r>
      <w:r>
        <w:rPr>
          <w:rFonts w:ascii="Arial" w:hAnsi="Arial" w:cs="Arial"/>
          <w:color w:val="444444"/>
        </w:rPr>
        <w:br/>
      </w:r>
    </w:p>
    <w:p w14:paraId="5CE15AE5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68E738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7.8. К крупногабаритным твердым коммунальным отходам относятся отходы потребления, размеры которых превышают 0,5 метра в высоту, ширину или длину, в том числе мебель, бытовая техника, отходы от текущего ремонта жилых помещений: части внутриквартирного инженерного оборудования (электропроводки, холодного и горячего водоснабжения, теплоснабжения, газоснабжения), осколки штукатурки, части половых покрытий, куски обоев, побелки, части оконных и дверных приборов и т.д.</w:t>
      </w:r>
      <w:r>
        <w:rPr>
          <w:rFonts w:ascii="Arial" w:hAnsi="Arial" w:cs="Arial"/>
          <w:color w:val="444444"/>
        </w:rPr>
        <w:br/>
      </w:r>
    </w:p>
    <w:p w14:paraId="6F7B3BFD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B9414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7.9. Вывоз крупногабаритных отходов, включая отходы от текущего ремонта жилых помещений, осуществляется региональным оператором в рамках </w:t>
      </w:r>
      <w:r>
        <w:rPr>
          <w:rFonts w:ascii="Arial" w:hAnsi="Arial" w:cs="Arial"/>
          <w:color w:val="444444"/>
        </w:rPr>
        <w:lastRenderedPageBreak/>
        <w:t>установленного единого тарифа на услугу по обращению с ТКО.</w:t>
      </w:r>
      <w:r>
        <w:rPr>
          <w:rFonts w:ascii="Arial" w:hAnsi="Arial" w:cs="Arial"/>
          <w:color w:val="444444"/>
        </w:rPr>
        <w:br/>
      </w:r>
    </w:p>
    <w:p w14:paraId="0F0A686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544449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 и отходы от ремонта, за исключением отходов от текущего ремонта жилых помещений, не относятся к твердым коммунальным отходам.</w:t>
      </w:r>
      <w:r>
        <w:rPr>
          <w:rFonts w:ascii="Arial" w:hAnsi="Arial" w:cs="Arial"/>
          <w:color w:val="444444"/>
        </w:rPr>
        <w:br/>
      </w:r>
    </w:p>
    <w:p w14:paraId="44CC6A94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21833C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7.10. Накопление, складирование строительных отходов и отходов от ремонта, за исключением отходов от текущего ремонта, на контейнерных площадках и придомовой территории запрещается.</w:t>
      </w:r>
      <w:r>
        <w:rPr>
          <w:rFonts w:ascii="Arial" w:hAnsi="Arial" w:cs="Arial"/>
          <w:color w:val="444444"/>
        </w:rPr>
        <w:br/>
      </w:r>
    </w:p>
    <w:p w14:paraId="2DB47BF9" w14:textId="77777777" w:rsidR="00E0710B" w:rsidRDefault="00E0710B" w:rsidP="00E0710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8. РАЗДЕЛЬНОЕ НАКОПЛЕНИЕ ТВЕРДЫХ КОММУНАЛЬНЫХ ОТХОДОВ</w:t>
      </w:r>
    </w:p>
    <w:p w14:paraId="0004DDF2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C34243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8.1. Раздельное накопление ТКО предусматривает разделение ТКО потребителями по установленным видам отходов и складирование отсортированных ТКО в контейнерах для соответствующих видов отходов.</w:t>
      </w:r>
      <w:r>
        <w:rPr>
          <w:rFonts w:ascii="Arial" w:hAnsi="Arial" w:cs="Arial"/>
          <w:color w:val="444444"/>
        </w:rPr>
        <w:br/>
      </w:r>
    </w:p>
    <w:p w14:paraId="3ED1EAC5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285485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Раздельное накопление ТКО организуется региональным оператором с участием потребителей и органов местного самоуправления муниципальных образований.</w:t>
      </w:r>
      <w:r>
        <w:rPr>
          <w:rFonts w:ascii="Arial" w:hAnsi="Arial" w:cs="Arial"/>
          <w:color w:val="444444"/>
        </w:rPr>
        <w:br/>
      </w:r>
    </w:p>
    <w:p w14:paraId="243F3AB3" w14:textId="77777777" w:rsidR="00E0710B" w:rsidRDefault="00E0710B" w:rsidP="00E0710B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Глава 9. ОТВЕТСТВЕННОСТЬ ЗА НЕСОБЛЮДЕНИЕ ТРЕБОВАНИЙ ПО ОБРАЩЕНИЮ С ТВЕРДЫМИ КОММУНАЛЬНЫМИ ОТХОДАМИ</w:t>
      </w:r>
    </w:p>
    <w:p w14:paraId="28BBAA56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827FC1" w14:textId="77777777" w:rsidR="00E0710B" w:rsidRDefault="00E0710B" w:rsidP="00E0710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Лица, осуществляющие обращение с твердыми коммунальными отходами с нарушением экологических и санитарно-эпидемиологических требований, несут ответственность в соответствии с законодательством Российской Федерации.</w:t>
      </w:r>
    </w:p>
    <w:p w14:paraId="236BF924" w14:textId="77777777" w:rsidR="00E0710B" w:rsidRDefault="00E0710B" w:rsidP="00E0710B"/>
    <w:p w14:paraId="27D34841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0710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071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071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071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071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E07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071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