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50B83CA" w14:textId="77777777" w:rsidR="00DF09F6" w:rsidRPr="00DF09F6" w:rsidRDefault="00DF09F6" w:rsidP="00DF09F6">
      <w:pPr>
        <w:pStyle w:val="2"/>
        <w:shd w:val="clear" w:color="auto" w:fill="FFFFFF"/>
        <w:spacing w:before="0" w:beforeAutospacing="0" w:after="240" w:afterAutospacing="0"/>
        <w:jc w:val="center"/>
        <w:textAlignment w:val="baseline"/>
        <w:rPr>
          <w:rFonts w:ascii="Arial" w:hAnsi="Arial" w:cs="Arial"/>
          <w:sz w:val="24"/>
          <w:szCs w:val="24"/>
        </w:rPr>
      </w:pPr>
      <w:r w:rsidRPr="00DF09F6">
        <w:rPr>
          <w:rFonts w:ascii="Arial" w:hAnsi="Arial" w:cs="Arial"/>
          <w:sz w:val="24"/>
          <w:szCs w:val="24"/>
        </w:rPr>
        <w:t>ПРАВИТЕЛЬСТВО ЯРОСЛАВСКОЙ ОБЛАСТИ</w:t>
      </w:r>
      <w:r w:rsidRPr="00DF09F6">
        <w:rPr>
          <w:rFonts w:ascii="Arial" w:hAnsi="Arial" w:cs="Arial"/>
          <w:sz w:val="24"/>
          <w:szCs w:val="24"/>
        </w:rPr>
        <w:br/>
      </w:r>
      <w:r w:rsidRPr="00DF09F6">
        <w:rPr>
          <w:rFonts w:ascii="Arial" w:hAnsi="Arial" w:cs="Arial"/>
          <w:sz w:val="24"/>
          <w:szCs w:val="24"/>
        </w:rPr>
        <w:br/>
        <w:t>ПОСТАНОВЛЕНИЕ</w:t>
      </w:r>
      <w:r w:rsidRPr="00DF09F6">
        <w:rPr>
          <w:rFonts w:ascii="Arial" w:hAnsi="Arial" w:cs="Arial"/>
          <w:sz w:val="24"/>
          <w:szCs w:val="24"/>
        </w:rPr>
        <w:br/>
      </w:r>
      <w:r w:rsidRPr="00DF09F6">
        <w:rPr>
          <w:rFonts w:ascii="Arial" w:hAnsi="Arial" w:cs="Arial"/>
          <w:sz w:val="24"/>
          <w:szCs w:val="24"/>
        </w:rPr>
        <w:br/>
        <w:t>от 16 июня 2020 года N 519-п</w:t>
      </w:r>
      <w:r w:rsidRPr="00DF09F6">
        <w:rPr>
          <w:rFonts w:ascii="Arial" w:hAnsi="Arial" w:cs="Arial"/>
          <w:sz w:val="24"/>
          <w:szCs w:val="24"/>
        </w:rPr>
        <w:br/>
      </w:r>
      <w:r w:rsidRPr="00DF09F6">
        <w:rPr>
          <w:rFonts w:ascii="Arial" w:hAnsi="Arial" w:cs="Arial"/>
          <w:sz w:val="24"/>
          <w:szCs w:val="24"/>
        </w:rPr>
        <w:br/>
      </w:r>
      <w:r w:rsidRPr="00DF09F6">
        <w:rPr>
          <w:rFonts w:ascii="Arial" w:hAnsi="Arial" w:cs="Arial"/>
          <w:sz w:val="24"/>
          <w:szCs w:val="24"/>
        </w:rPr>
        <w:br/>
        <w:t>Об утверждении Порядка регулирования любительского рыболовства на территории Ярославской области</w:t>
      </w:r>
    </w:p>
    <w:p w14:paraId="75CBA3B6"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r w:rsidRPr="00DF09F6">
        <w:rPr>
          <w:rFonts w:ascii="Arial" w:hAnsi="Arial" w:cs="Arial"/>
        </w:rPr>
        <w:br/>
      </w:r>
    </w:p>
    <w:p w14:paraId="20547A53"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В соответствии с Федеральным законом от 25 декабря 2018 года N 475-ФЗ "О любительском рыболовстве и о внесении изменений в отдельные законодательные акты Российской Федерации", постановлением Правительства Российской Федерации от 19 декабря 2019 г. N 1716 "Об утверждении перечня случаев регулирования любительского рыболовства нормативными правовыми актами органов государственной власти субъектов Российской Федерации по согласованию с Министерством сельского хозяйства Российской Федерации"</w:t>
      </w:r>
      <w:r w:rsidRPr="00DF09F6">
        <w:rPr>
          <w:rFonts w:ascii="Arial" w:hAnsi="Arial" w:cs="Arial"/>
        </w:rPr>
        <w:br/>
      </w:r>
    </w:p>
    <w:p w14:paraId="63E589B5"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77E0D07F"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ПРАВИТЕЛЬСТВО ОБЛАСТИ ПОСТАНОВЛЯЕТ:</w:t>
      </w:r>
      <w:r w:rsidRPr="00DF09F6">
        <w:rPr>
          <w:rFonts w:ascii="Arial" w:hAnsi="Arial" w:cs="Arial"/>
        </w:rPr>
        <w:br/>
      </w:r>
    </w:p>
    <w:p w14:paraId="06AB9FFC"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0125462A"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1. Утвердить прилагаемый Порядок регулирования любительского рыболовства на территории Ярославской области.</w:t>
      </w:r>
      <w:r w:rsidRPr="00DF09F6">
        <w:rPr>
          <w:rFonts w:ascii="Arial" w:hAnsi="Arial" w:cs="Arial"/>
        </w:rPr>
        <w:br/>
      </w:r>
    </w:p>
    <w:p w14:paraId="0E0174E7"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68EE8BDF"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2. Контроль за исполнением постановления возложить на заместителя Председателя Правительства области, курирующего вопросы агропромышленного комплекса, потребительского рынка и ветеринарии.</w:t>
      </w:r>
      <w:r w:rsidRPr="00DF09F6">
        <w:rPr>
          <w:rFonts w:ascii="Arial" w:hAnsi="Arial" w:cs="Arial"/>
        </w:rPr>
        <w:br/>
      </w:r>
    </w:p>
    <w:p w14:paraId="2278DA12"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11529D7D"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3. Постановление вступает в силу через 10 дней после его официального опубликования.</w:t>
      </w:r>
      <w:r w:rsidRPr="00DF09F6">
        <w:rPr>
          <w:rFonts w:ascii="Arial" w:hAnsi="Arial" w:cs="Arial"/>
        </w:rPr>
        <w:br/>
      </w:r>
    </w:p>
    <w:p w14:paraId="297079B0" w14:textId="77777777" w:rsidR="00DF09F6" w:rsidRPr="00DF09F6" w:rsidRDefault="00DF09F6" w:rsidP="00DF09F6">
      <w:pPr>
        <w:pStyle w:val="formattext"/>
        <w:shd w:val="clear" w:color="auto" w:fill="FFFFFF"/>
        <w:spacing w:before="0" w:beforeAutospacing="0" w:after="0" w:afterAutospacing="0"/>
        <w:jc w:val="right"/>
        <w:textAlignment w:val="baseline"/>
        <w:rPr>
          <w:rFonts w:ascii="Arial" w:hAnsi="Arial" w:cs="Arial"/>
        </w:rPr>
      </w:pPr>
      <w:r w:rsidRPr="00DF09F6">
        <w:rPr>
          <w:rFonts w:ascii="Arial" w:hAnsi="Arial" w:cs="Arial"/>
        </w:rPr>
        <w:br/>
      </w:r>
      <w:r w:rsidRPr="00DF09F6">
        <w:rPr>
          <w:rFonts w:ascii="Arial" w:hAnsi="Arial" w:cs="Arial"/>
        </w:rPr>
        <w:br/>
        <w:t>Председатель</w:t>
      </w:r>
      <w:r w:rsidRPr="00DF09F6">
        <w:rPr>
          <w:rFonts w:ascii="Arial" w:hAnsi="Arial" w:cs="Arial"/>
        </w:rPr>
        <w:br/>
        <w:t>Правительства области</w:t>
      </w:r>
      <w:r w:rsidRPr="00DF09F6">
        <w:rPr>
          <w:rFonts w:ascii="Arial" w:hAnsi="Arial" w:cs="Arial"/>
        </w:rPr>
        <w:br/>
        <w:t>Д.А.СТЕПАНЕНКО</w:t>
      </w:r>
    </w:p>
    <w:p w14:paraId="5AF90E08" w14:textId="77777777" w:rsidR="00DF09F6" w:rsidRPr="00DF09F6" w:rsidRDefault="00DF09F6" w:rsidP="00DF09F6">
      <w:pPr>
        <w:pStyle w:val="2"/>
        <w:shd w:val="clear" w:color="auto" w:fill="FFFFFF"/>
        <w:spacing w:before="0" w:beforeAutospacing="0" w:after="240" w:afterAutospacing="0"/>
        <w:jc w:val="right"/>
        <w:textAlignment w:val="baseline"/>
        <w:rPr>
          <w:rFonts w:ascii="Arial" w:hAnsi="Arial" w:cs="Arial"/>
          <w:sz w:val="24"/>
          <w:szCs w:val="24"/>
        </w:rPr>
      </w:pPr>
      <w:r w:rsidRPr="00DF09F6">
        <w:rPr>
          <w:rFonts w:ascii="Arial" w:hAnsi="Arial" w:cs="Arial"/>
          <w:sz w:val="24"/>
          <w:szCs w:val="24"/>
        </w:rPr>
        <w:br/>
      </w:r>
      <w:r w:rsidRPr="00DF09F6">
        <w:rPr>
          <w:rFonts w:ascii="Arial" w:hAnsi="Arial" w:cs="Arial"/>
          <w:sz w:val="24"/>
          <w:szCs w:val="24"/>
        </w:rPr>
        <w:br/>
        <w:t>Утвержден</w:t>
      </w:r>
      <w:r w:rsidRPr="00DF09F6">
        <w:rPr>
          <w:rFonts w:ascii="Arial" w:hAnsi="Arial" w:cs="Arial"/>
          <w:sz w:val="24"/>
          <w:szCs w:val="24"/>
        </w:rPr>
        <w:br/>
        <w:t>постановлением</w:t>
      </w:r>
      <w:r w:rsidRPr="00DF09F6">
        <w:rPr>
          <w:rFonts w:ascii="Arial" w:hAnsi="Arial" w:cs="Arial"/>
          <w:sz w:val="24"/>
          <w:szCs w:val="24"/>
        </w:rPr>
        <w:br/>
        <w:t>Правительства области</w:t>
      </w:r>
      <w:r w:rsidRPr="00DF09F6">
        <w:rPr>
          <w:rFonts w:ascii="Arial" w:hAnsi="Arial" w:cs="Arial"/>
          <w:sz w:val="24"/>
          <w:szCs w:val="24"/>
        </w:rPr>
        <w:br/>
        <w:t>от 16.06.2020 N 519-п</w:t>
      </w:r>
    </w:p>
    <w:p w14:paraId="1F9C327C" w14:textId="77777777" w:rsidR="00DF09F6" w:rsidRPr="00DF09F6" w:rsidRDefault="00DF09F6" w:rsidP="00DF09F6">
      <w:pPr>
        <w:pStyle w:val="headertext"/>
        <w:shd w:val="clear" w:color="auto" w:fill="FFFFFF"/>
        <w:spacing w:before="0" w:beforeAutospacing="0" w:after="240" w:afterAutospacing="0"/>
        <w:jc w:val="center"/>
        <w:textAlignment w:val="baseline"/>
        <w:rPr>
          <w:rFonts w:ascii="Arial" w:hAnsi="Arial" w:cs="Arial"/>
          <w:b/>
          <w:bCs/>
        </w:rPr>
      </w:pPr>
      <w:r w:rsidRPr="00DF09F6">
        <w:rPr>
          <w:rFonts w:ascii="Arial" w:hAnsi="Arial" w:cs="Arial"/>
          <w:b/>
          <w:bCs/>
        </w:rPr>
        <w:br/>
      </w:r>
      <w:r w:rsidRPr="00DF09F6">
        <w:rPr>
          <w:rFonts w:ascii="Arial" w:hAnsi="Arial" w:cs="Arial"/>
          <w:b/>
          <w:bCs/>
        </w:rPr>
        <w:br/>
        <w:t>ПОРЯДОК РЕГУЛИРОВАНИЯ ЛЮБИТЕЛЬСКОГО РЫБОЛОВСТВА НА ТЕРРИТОРИИ ЯРОСЛАВСКОЙ ОБЛАСТИ</w:t>
      </w:r>
    </w:p>
    <w:p w14:paraId="46496FE6"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0A56B4E2"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1. Порядок регулирования любительского рыболовства на территории Ярославской области (далее - Порядок) разработан в целях реализации статьи 8 Федерального закона от 25 декабря 2018 года N 475-ФЗ "О любительском рыболовстве и о внесении изменений в отдельные законодательные акты Российской Федерации" и устанавливает процедуру принятия решений, связанных с регулированием любительского рыболовства в случаях, определенных постановлением Правительства Российской Федерации от 19 декабря 2019 г. N 1716 "Об утверждении перечня случаев регулирования любительского рыболовства нормативными правовыми актами органов государственной власти субъектов Российской Федерации по согласованию с Министерством сельского хозяйства Российской Федерации".</w:t>
      </w:r>
      <w:r w:rsidRPr="00DF09F6">
        <w:rPr>
          <w:rFonts w:ascii="Arial" w:hAnsi="Arial" w:cs="Arial"/>
        </w:rPr>
        <w:br/>
      </w:r>
    </w:p>
    <w:p w14:paraId="3B65EBEA"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5018311F"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2. Регулирование любительского рыболовства осуществляется в целях сохранения водных биологических ресурсов, их рационального использования и поддержания максимально устойчивой продуктивности, а также предотвращения угрозы жизни и здоровью граждан.</w:t>
      </w:r>
      <w:r w:rsidRPr="00DF09F6">
        <w:rPr>
          <w:rFonts w:ascii="Arial" w:hAnsi="Arial" w:cs="Arial"/>
        </w:rPr>
        <w:br/>
      </w:r>
    </w:p>
    <w:p w14:paraId="4B21462E"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568E3D55"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3. Регулирование любительского рыболовства осуществляется на основании приказов, принимаемых департаментом агропромышленного комплекса и потребительского рынка Ярославской области (далее - уполномоченный орган) и согласованных с Министерством сельского хозяйства Российской Федерации.</w:t>
      </w:r>
      <w:r w:rsidRPr="00DF09F6">
        <w:rPr>
          <w:rFonts w:ascii="Arial" w:hAnsi="Arial" w:cs="Arial"/>
        </w:rPr>
        <w:br/>
      </w:r>
    </w:p>
    <w:p w14:paraId="29D3D1ED"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3E294817"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4. Основаниями для принятия уполномоченным органом решения о регулировании любительского рыболовства являются следующие случаи:</w:t>
      </w:r>
      <w:r w:rsidRPr="00DF09F6">
        <w:rPr>
          <w:rFonts w:ascii="Arial" w:hAnsi="Arial" w:cs="Arial"/>
        </w:rPr>
        <w:br/>
      </w:r>
    </w:p>
    <w:p w14:paraId="50BF6FC6"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5B2FDB77"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4.1. Угроза возникновения наступления чрезвычайной ситуации природного характера.</w:t>
      </w:r>
      <w:r w:rsidRPr="00DF09F6">
        <w:rPr>
          <w:rFonts w:ascii="Arial" w:hAnsi="Arial" w:cs="Arial"/>
        </w:rPr>
        <w:br/>
      </w:r>
    </w:p>
    <w:p w14:paraId="56034A95"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5751149D"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4.2. Фактическое изменение сроков нереста и периодов размножения водных биологических ресурсов, на основании которых правилами любительского рыболовства, предусмотренными частью 1 статьи 8 Федерального закона от 25 декабря 2018 года N 475-ФЗ "О любительском рыболовстве и о внесении изменений в отдельные законодательные акты Российской Федерации", установлены ограничения любительского рыболовства.</w:t>
      </w:r>
      <w:r w:rsidRPr="00DF09F6">
        <w:rPr>
          <w:rFonts w:ascii="Arial" w:hAnsi="Arial" w:cs="Arial"/>
        </w:rPr>
        <w:br/>
      </w:r>
    </w:p>
    <w:p w14:paraId="5C90A6BF"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3459D3D1"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4.3. Изменение гидрохимических показателей и (или) гидрологических характеристик водного объекта рыбохозяйственного значения, создающее угрозу сохранению водных биологических ресурсов, а также жизни и здоровью людей.</w:t>
      </w:r>
      <w:r w:rsidRPr="00DF09F6">
        <w:rPr>
          <w:rFonts w:ascii="Arial" w:hAnsi="Arial" w:cs="Arial"/>
        </w:rPr>
        <w:br/>
      </w:r>
    </w:p>
    <w:p w14:paraId="751FB803"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5CE3490B"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 xml:space="preserve">5. Уполномоченный орган при поступлении информации о наступлении случаев, предусмотренных пунктом 4 Порядка, в течение 3 календарных дней созывает рыбохозяйственный совет Ярославской области, на повестку заседания которого выносится вопрос о необходимости принятия решения об ограничении </w:t>
      </w:r>
      <w:r w:rsidRPr="00DF09F6">
        <w:rPr>
          <w:rFonts w:ascii="Arial" w:hAnsi="Arial" w:cs="Arial"/>
        </w:rPr>
        <w:lastRenderedPageBreak/>
        <w:t>любительского рыболовства.</w:t>
      </w:r>
      <w:r w:rsidRPr="00DF09F6">
        <w:rPr>
          <w:rFonts w:ascii="Arial" w:hAnsi="Arial" w:cs="Arial"/>
        </w:rPr>
        <w:br/>
      </w:r>
    </w:p>
    <w:p w14:paraId="167611E0"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4A9880E9"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6. Для участия в работе рыбохозяйственного совета Ярославской области могут быть привлечены представители органов государственной власти Ярославской области, территориальных органов федеральных органов исполнительной власти, органов местного самоуправления муниципальных образований Ярославской области, рыбодобывающих предприятий Ярославской области, специалисты научных, общественных и иных заинтересованных организаций.</w:t>
      </w:r>
      <w:r w:rsidRPr="00DF09F6">
        <w:rPr>
          <w:rFonts w:ascii="Arial" w:hAnsi="Arial" w:cs="Arial"/>
        </w:rPr>
        <w:br/>
      </w:r>
    </w:p>
    <w:p w14:paraId="57964FDF"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3C830710"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7. Рыбохозяйственный совет Ярославской области рассматривает вынесенный на повестку заседания вопрос и с учетом данных об обстановке на водных объектах Ярославской области, сложившейся в результате природных явлений, катастрофы, стихийного или иного бедствия, а также рекомендаций научных организаций вносит уполномоченному органу одно из следующих предложений:</w:t>
      </w:r>
      <w:r w:rsidRPr="00DF09F6">
        <w:rPr>
          <w:rFonts w:ascii="Arial" w:hAnsi="Arial" w:cs="Arial"/>
        </w:rPr>
        <w:br/>
      </w:r>
    </w:p>
    <w:p w14:paraId="09B2BD9E"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292110D8"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7.1. О необходимости принятия решения об ограничении любительского рыболовства.</w:t>
      </w:r>
      <w:r w:rsidRPr="00DF09F6">
        <w:rPr>
          <w:rFonts w:ascii="Arial" w:hAnsi="Arial" w:cs="Arial"/>
        </w:rPr>
        <w:br/>
      </w:r>
    </w:p>
    <w:p w14:paraId="748FFC04"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52C42594"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7.2. Об отсутствии необходимости принятия решения об ограничении любительского рыболовства.</w:t>
      </w:r>
      <w:r w:rsidRPr="00DF09F6">
        <w:rPr>
          <w:rFonts w:ascii="Arial" w:hAnsi="Arial" w:cs="Arial"/>
        </w:rPr>
        <w:br/>
      </w:r>
    </w:p>
    <w:p w14:paraId="49E28FFB"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13BA7BA2"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8. Предложение рыбохозяйственного совета Ярославской области, указанное в подпункте 7.1 пункта 7 Порядка, должно иметь обоснование и с учетом требований к сохранению водных биологических ресурсов должно содержать сведения о необходимости принятия и (или) изменения одной или нескольких мер регулирования любительского рыболовства, предусмотренных пунктом 9 Порядка.</w:t>
      </w:r>
      <w:r w:rsidRPr="00DF09F6">
        <w:rPr>
          <w:rFonts w:ascii="Arial" w:hAnsi="Arial" w:cs="Arial"/>
        </w:rPr>
        <w:br/>
      </w:r>
    </w:p>
    <w:p w14:paraId="7425BB75"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66956DE3"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9. К мерам регулирования любительского рыболовства относятся:</w:t>
      </w:r>
      <w:r w:rsidRPr="00DF09F6">
        <w:rPr>
          <w:rFonts w:ascii="Arial" w:hAnsi="Arial" w:cs="Arial"/>
        </w:rPr>
        <w:br/>
      </w:r>
    </w:p>
    <w:p w14:paraId="0DA59D5F"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2592FB50"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9.1. Установление запрета рыболовства в определенных районах и в отношении отдельных видов водных биологических ресурсов.</w:t>
      </w:r>
      <w:r w:rsidRPr="00DF09F6">
        <w:rPr>
          <w:rFonts w:ascii="Arial" w:hAnsi="Arial" w:cs="Arial"/>
        </w:rPr>
        <w:br/>
      </w:r>
    </w:p>
    <w:p w14:paraId="12BFEF93"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6856A720"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9.2. Закрытие рыболовства в определенных районах и в отношении отдельных видов водных биологических ресурсов.</w:t>
      </w:r>
      <w:r w:rsidRPr="00DF09F6">
        <w:rPr>
          <w:rFonts w:ascii="Arial" w:hAnsi="Arial" w:cs="Arial"/>
        </w:rPr>
        <w:br/>
      </w:r>
    </w:p>
    <w:p w14:paraId="5F5676D3"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131974B1"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9.3. Изменение минимального размера и веса добываемых (вылавливаемых) водных биологических ресурсов.</w:t>
      </w:r>
      <w:r w:rsidRPr="00DF09F6">
        <w:rPr>
          <w:rFonts w:ascii="Arial" w:hAnsi="Arial" w:cs="Arial"/>
        </w:rPr>
        <w:br/>
      </w:r>
    </w:p>
    <w:p w14:paraId="529E5D53"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206F2DBE"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lastRenderedPageBreak/>
        <w:t>9.4. Установление вида и количества разрешаемых, а также запрещенных орудий и способов добычи (вылова) водных биологических ресурсов.</w:t>
      </w:r>
      <w:r w:rsidRPr="00DF09F6">
        <w:rPr>
          <w:rFonts w:ascii="Arial" w:hAnsi="Arial" w:cs="Arial"/>
        </w:rPr>
        <w:br/>
      </w:r>
    </w:p>
    <w:p w14:paraId="643A9DC6"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37C3A745"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9.5. Установление размера и конструкции орудий добычи (вылова) водных биологических ресурсов.</w:t>
      </w:r>
      <w:r w:rsidRPr="00DF09F6">
        <w:rPr>
          <w:rFonts w:ascii="Arial" w:hAnsi="Arial" w:cs="Arial"/>
        </w:rPr>
        <w:br/>
      </w:r>
    </w:p>
    <w:p w14:paraId="67F4E2F2"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38B358CC"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9.6. Изменение суточной нормы добычи (вылова) водных биологических ресурсов (количество, вес) определенного вида, разрешенной гражданину для добычи (вылова) при осуществлении любительского рыболовства.</w:t>
      </w:r>
      <w:r w:rsidRPr="00DF09F6">
        <w:rPr>
          <w:rFonts w:ascii="Arial" w:hAnsi="Arial" w:cs="Arial"/>
        </w:rPr>
        <w:br/>
      </w:r>
    </w:p>
    <w:p w14:paraId="53625FC0"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00003A32"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9.7. Изменение запретных сроков добычи (вылова) водных биологических ресурсов на период нереста.</w:t>
      </w:r>
      <w:r w:rsidRPr="00DF09F6">
        <w:rPr>
          <w:rFonts w:ascii="Arial" w:hAnsi="Arial" w:cs="Arial"/>
        </w:rPr>
        <w:br/>
      </w:r>
    </w:p>
    <w:p w14:paraId="23C543CB"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61C67BFE"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 xml:space="preserve">9.8. Изъятие водных биологических ресурсов из водных объектов рыбохозяйственного значения, на которых вследствие изменения гидрохимических и (или) гидрологических характеристик наблюдаются </w:t>
      </w:r>
      <w:proofErr w:type="spellStart"/>
      <w:r w:rsidRPr="00DF09F6">
        <w:rPr>
          <w:rFonts w:ascii="Arial" w:hAnsi="Arial" w:cs="Arial"/>
        </w:rPr>
        <w:t>заморные</w:t>
      </w:r>
      <w:proofErr w:type="spellEnd"/>
      <w:r w:rsidRPr="00DF09F6">
        <w:rPr>
          <w:rFonts w:ascii="Arial" w:hAnsi="Arial" w:cs="Arial"/>
        </w:rPr>
        <w:t xml:space="preserve"> явления естественного характера, без ограничений суточной нормы добычи (вылова) водных биологических ресурсов.</w:t>
      </w:r>
      <w:r w:rsidRPr="00DF09F6">
        <w:rPr>
          <w:rFonts w:ascii="Arial" w:hAnsi="Arial" w:cs="Arial"/>
        </w:rPr>
        <w:br/>
      </w:r>
    </w:p>
    <w:p w14:paraId="168F9E36"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1EB5366A"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10. В случае внесения рыбохозяйственным советом Ярославской области предложения, предусмотренного подпунктом 7.1 пункта 7 Порядка, при наступлении событий, предусмотренных подпунктами 4.1 и 4.3 пункта 4 Порядка, уполномоченный орган в течение 2 рабочих дней, а при наступлении события, предусмотренного подпунктом 4.2 пункта 4 Порядка, в течение 5 рабочих дней принимает решение о регулировании любительского рыболовства.</w:t>
      </w:r>
      <w:r w:rsidRPr="00DF09F6">
        <w:rPr>
          <w:rFonts w:ascii="Arial" w:hAnsi="Arial" w:cs="Arial"/>
        </w:rPr>
        <w:br/>
      </w:r>
    </w:p>
    <w:p w14:paraId="28F54E36"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65C62EF4"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11. Уполномоченный орган в сроки, указанные в пункте 10 Порядка, готовит проект приказа уполномоченного органа, который незамедлительно направляется в Министерство сельского хозяйства Российской Федерации на согласование.</w:t>
      </w:r>
      <w:r w:rsidRPr="00DF09F6">
        <w:rPr>
          <w:rFonts w:ascii="Arial" w:hAnsi="Arial" w:cs="Arial"/>
        </w:rPr>
        <w:br/>
      </w:r>
    </w:p>
    <w:p w14:paraId="7F042F76"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5E9DC67D"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12. Приказ уполномоченного органа в обязательном порядке должен содержать основания его издания, сведения о принимаемых мерах регулирования любительского рыболовства, предусмотренных пунктом 9 Порядка, а также срок, на который вводятся данные меры.</w:t>
      </w:r>
      <w:r w:rsidRPr="00DF09F6">
        <w:rPr>
          <w:rFonts w:ascii="Arial" w:hAnsi="Arial" w:cs="Arial"/>
        </w:rPr>
        <w:br/>
      </w:r>
    </w:p>
    <w:p w14:paraId="65D496BB"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27A75E4D"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13. В случае наступления событий, предусмотренных подпунктами 4.1 и 4.3 пункта 4 Порядка, установленные приказом уполномоченного органа меры действуют до момента устранения обстоятельств, послуживших основанием установления таких мер.</w:t>
      </w:r>
      <w:r w:rsidRPr="00DF09F6">
        <w:rPr>
          <w:rFonts w:ascii="Arial" w:hAnsi="Arial" w:cs="Arial"/>
        </w:rPr>
        <w:br/>
      </w:r>
    </w:p>
    <w:p w14:paraId="5AD965B2"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611F4091"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14. Ограничения любительского рыболовства обязательны для исполнения всеми гражданами.</w:t>
      </w:r>
      <w:r w:rsidRPr="00DF09F6">
        <w:rPr>
          <w:rFonts w:ascii="Arial" w:hAnsi="Arial" w:cs="Arial"/>
        </w:rPr>
        <w:br/>
      </w:r>
    </w:p>
    <w:p w14:paraId="06FCF1E4" w14:textId="77777777" w:rsidR="00DF09F6" w:rsidRPr="00DF09F6" w:rsidRDefault="00DF09F6" w:rsidP="00DF09F6">
      <w:pPr>
        <w:pStyle w:val="formattext"/>
        <w:shd w:val="clear" w:color="auto" w:fill="FFFFFF"/>
        <w:spacing w:before="0" w:beforeAutospacing="0" w:after="0" w:afterAutospacing="0"/>
        <w:textAlignment w:val="baseline"/>
        <w:rPr>
          <w:rFonts w:ascii="Arial" w:hAnsi="Arial" w:cs="Arial"/>
        </w:rPr>
      </w:pPr>
    </w:p>
    <w:p w14:paraId="30D86AEE" w14:textId="77777777" w:rsidR="00DF09F6" w:rsidRPr="00DF09F6" w:rsidRDefault="00DF09F6" w:rsidP="00DF09F6">
      <w:pPr>
        <w:pStyle w:val="formattext"/>
        <w:shd w:val="clear" w:color="auto" w:fill="FFFFFF"/>
        <w:spacing w:before="0" w:beforeAutospacing="0" w:after="0" w:afterAutospacing="0"/>
        <w:ind w:firstLine="480"/>
        <w:textAlignment w:val="baseline"/>
        <w:rPr>
          <w:rFonts w:ascii="Arial" w:hAnsi="Arial" w:cs="Arial"/>
        </w:rPr>
      </w:pPr>
      <w:r w:rsidRPr="00DF09F6">
        <w:rPr>
          <w:rFonts w:ascii="Arial" w:hAnsi="Arial" w:cs="Arial"/>
        </w:rPr>
        <w:t>15. В течение одного рабочего дня после принятия приказ уполномоченного органа размещается на официальном сайте уполномоченного органа на портале органов государственной власти Ярославской области в информационно-телекоммуникационной сети "Интернет".</w:t>
      </w:r>
    </w:p>
    <w:p w14:paraId="798B01A7" w14:textId="77777777" w:rsidR="00DF09F6" w:rsidRPr="00DF09F6" w:rsidRDefault="00DF09F6" w:rsidP="00DF09F6"/>
    <w:p w14:paraId="109256DD" w14:textId="77777777" w:rsidR="00B02B9E" w:rsidRPr="00DF09F6"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DF09F6"/>
    <w:pPr>
      <w:spacing w:after="200" w:line="276" w:lineRule="auto"/>
    </w:pPr>
  </w:style>
  <w:style w:type="paragraph" w:styleId="2">
    <w:name w:val="heading 2"/>
    <w:basedOn w:val="a"/>
    <w:link w:val="20"/>
    <w:uiPriority w:val="9"/>
    <w:semiHidden/>
    <w:unhideWhenUsed/>
    <w:qFormat/>
    <w:rsid w:val="00DF09F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F09F6"/>
    <w:rPr>
      <w:rFonts w:ascii="Times New Roman" w:eastAsia="Times New Roman" w:hAnsi="Times New Roman" w:cs="Times New Roman"/>
      <w:b/>
      <w:bCs/>
      <w:sz w:val="36"/>
      <w:szCs w:val="36"/>
      <w:lang w:eastAsia="ru-RU"/>
    </w:rPr>
  </w:style>
  <w:style w:type="paragraph" w:customStyle="1" w:styleId="headertext">
    <w:name w:val="headertext"/>
    <w:basedOn w:val="a"/>
    <w:rsid w:val="00DF09F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DF09F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