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087C02"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t>ЗАКОН</w:t>
      </w: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АСТРАХАНСКОЙ ОБЛАСТИ</w:t>
      </w: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от 19 ноября 2014 года N 77/2014-ОЗ</w:t>
      </w: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Об отдельных вопросах правового регулирования охраны окружающей среды и сохранения биологического разнообразия на территории Астраханской области</w:t>
      </w:r>
    </w:p>
    <w:p w14:paraId="728A1FFB" w14:textId="77777777" w:rsidR="00640368" w:rsidRPr="00640368" w:rsidRDefault="00640368" w:rsidP="00640368">
      <w:pPr>
        <w:spacing w:after="0" w:line="240" w:lineRule="auto"/>
        <w:jc w:val="center"/>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 изменениями на 20 сентября 2021 года)</w:t>
      </w:r>
    </w:p>
    <w:p w14:paraId="37F9D66C" w14:textId="77777777" w:rsidR="00640368" w:rsidRPr="00640368" w:rsidRDefault="00640368" w:rsidP="00640368">
      <w:pPr>
        <w:spacing w:after="0" w:line="240" w:lineRule="auto"/>
        <w:jc w:val="center"/>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Законов Астраханской области от 29.04.2015 N 24/2015-ОЗ, от 03.06.2015 N 34/2015-ОЗ, от 27.11.2015 N 88/2015-ОЗ, от 28.12.2015 N 112/2015-ОЗ, от 26.12.2016 N 99/2016-ОЗ, от 13.02.2017 N 10/2017-ОЗ, от 27.11.2017 N 86/2017-ОЗ, от 16.07.2018 N 66/2018-ОЗ (ред. 28.11.2018), от 28.11.2018 N 113/2018-ОЗ, от 29.12.2018 N 133/2018-ОЗ, от 29.03.2019 N 18/2019-ОЗ, от 29.05.2020 N 52/2020-ОЗ, от 01.04.2021 N 26/2021-ОЗ, от 20.05.2021 N 37/2021-ОЗ, от 20.09.2021 N 99/2021-ОЗ)</w:t>
      </w:r>
    </w:p>
    <w:p w14:paraId="06A3B8FE" w14:textId="77777777" w:rsidR="00640368" w:rsidRPr="00640368" w:rsidRDefault="00640368" w:rsidP="00640368">
      <w:pPr>
        <w:spacing w:after="0" w:line="240" w:lineRule="auto"/>
        <w:jc w:val="right"/>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br/>
      </w:r>
      <w:r w:rsidRPr="00640368">
        <w:rPr>
          <w:rFonts w:ascii="Arial" w:eastAsia="Times New Roman" w:hAnsi="Arial" w:cs="Arial"/>
          <w:sz w:val="24"/>
          <w:szCs w:val="24"/>
          <w:lang w:eastAsia="ru-RU"/>
        </w:rPr>
        <w:br/>
        <w:t>Принят</w:t>
      </w:r>
      <w:r w:rsidRPr="00640368">
        <w:rPr>
          <w:rFonts w:ascii="Arial" w:eastAsia="Times New Roman" w:hAnsi="Arial" w:cs="Arial"/>
          <w:sz w:val="24"/>
          <w:szCs w:val="24"/>
          <w:lang w:eastAsia="ru-RU"/>
        </w:rPr>
        <w:br/>
        <w:t>Думой</w:t>
      </w:r>
      <w:r w:rsidRPr="00640368">
        <w:rPr>
          <w:rFonts w:ascii="Arial" w:eastAsia="Times New Roman" w:hAnsi="Arial" w:cs="Arial"/>
          <w:sz w:val="24"/>
          <w:szCs w:val="24"/>
          <w:lang w:eastAsia="ru-RU"/>
        </w:rPr>
        <w:br/>
        <w:t>Астраханской области</w:t>
      </w:r>
      <w:r w:rsidRPr="00640368">
        <w:rPr>
          <w:rFonts w:ascii="Arial" w:eastAsia="Times New Roman" w:hAnsi="Arial" w:cs="Arial"/>
          <w:sz w:val="24"/>
          <w:szCs w:val="24"/>
          <w:lang w:eastAsia="ru-RU"/>
        </w:rPr>
        <w:br/>
        <w:t>11 ноября 2014 года</w:t>
      </w:r>
    </w:p>
    <w:p w14:paraId="51FC8DE3"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1. ОБЩИЕ ПОЛОЖЕНИЯ</w:t>
      </w:r>
    </w:p>
    <w:p w14:paraId="60DC1E58"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t>Статья 1. Предмет регулирования настоящего Закона</w:t>
      </w:r>
    </w:p>
    <w:p w14:paraId="778510D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6E450D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Настоящий Закон в соответствии с федеральным законодательством регулирует отдельные отношения в сфере природопользования и охраны окружающей среды Астраханской области.</w:t>
      </w:r>
      <w:r w:rsidRPr="00640368">
        <w:rPr>
          <w:rFonts w:ascii="Arial" w:eastAsia="Times New Roman" w:hAnsi="Arial" w:cs="Arial"/>
          <w:sz w:val="24"/>
          <w:szCs w:val="24"/>
          <w:lang w:eastAsia="ru-RU"/>
        </w:rPr>
        <w:br/>
      </w:r>
    </w:p>
    <w:p w14:paraId="3FFE1342"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2. Основные понятия, используемые в настоящем Законе</w:t>
      </w:r>
    </w:p>
    <w:p w14:paraId="1135ABF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311CB5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Для целей настоящего Закона используются следующие основные понятия:</w:t>
      </w:r>
      <w:r w:rsidRPr="00640368">
        <w:rPr>
          <w:rFonts w:ascii="Arial" w:eastAsia="Times New Roman" w:hAnsi="Arial" w:cs="Arial"/>
          <w:sz w:val="24"/>
          <w:szCs w:val="24"/>
          <w:lang w:eastAsia="ru-RU"/>
        </w:rPr>
        <w:br/>
      </w:r>
    </w:p>
    <w:p w14:paraId="6CB18D9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2917EF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необратимое разрушение природного комплекса - замещение входящих в него природных объектов на антропогенные или природно-антропогенные с нарушением рельефа и гидрологических характеристик и (или) полным уничтожением почвенно-растительного покрова;</w:t>
      </w:r>
      <w:r w:rsidRPr="00640368">
        <w:rPr>
          <w:rFonts w:ascii="Arial" w:eastAsia="Times New Roman" w:hAnsi="Arial" w:cs="Arial"/>
          <w:sz w:val="24"/>
          <w:szCs w:val="24"/>
          <w:lang w:eastAsia="ru-RU"/>
        </w:rPr>
        <w:br/>
      </w:r>
    </w:p>
    <w:p w14:paraId="52BFE07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612BA8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2) природопользование - хозяйственная и иная деятельность, в процессе которой осуществляется использование природных ресурсов и (или) оказывается воздействие на окружающую среду;</w:t>
      </w:r>
      <w:r w:rsidRPr="00640368">
        <w:rPr>
          <w:rFonts w:ascii="Arial" w:eastAsia="Times New Roman" w:hAnsi="Arial" w:cs="Arial"/>
          <w:sz w:val="24"/>
          <w:szCs w:val="24"/>
          <w:lang w:eastAsia="ru-RU"/>
        </w:rPr>
        <w:br/>
      </w:r>
    </w:p>
    <w:p w14:paraId="378B891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F17175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биологическое разнообразие (далее - биоразнообразие) - разнообразие жизни во всех ее проявлениях, представленное тремя уровнями: генетическое разнообразие (разнообразие генов и их вариантов - аллелей), разнообразие видов, разнообразие экосистем.</w:t>
      </w:r>
      <w:r w:rsidRPr="00640368">
        <w:rPr>
          <w:rFonts w:ascii="Arial" w:eastAsia="Times New Roman" w:hAnsi="Arial" w:cs="Arial"/>
          <w:sz w:val="24"/>
          <w:szCs w:val="24"/>
          <w:lang w:eastAsia="ru-RU"/>
        </w:rPr>
        <w:br/>
      </w:r>
    </w:p>
    <w:p w14:paraId="33E7323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77EE22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Иные понятия, используемые в настоящем Законе, применяются в том же значении, что и в федеральном законодательстве.</w:t>
      </w:r>
      <w:r w:rsidRPr="00640368">
        <w:rPr>
          <w:rFonts w:ascii="Arial" w:eastAsia="Times New Roman" w:hAnsi="Arial" w:cs="Arial"/>
          <w:sz w:val="24"/>
          <w:szCs w:val="24"/>
          <w:lang w:eastAsia="ru-RU"/>
        </w:rPr>
        <w:br/>
      </w:r>
    </w:p>
    <w:p w14:paraId="69B75234"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2. ПОЛНОМОЧИЯ ОРГАНОВ ГОСУДАРСТВЕННОЙ ВЛАСТИ АСТРАХАНСКОЙ ОБЛАСТИ В СФЕРЕ ПРИРОДОПОЛЬЗОВАНИЯ И ОХРАНЫ ОКРУЖАЮЩЕЙ СРЕДЫ АСТРАХАНСКОЙ ОБЛАСТИ</w:t>
      </w:r>
    </w:p>
    <w:p w14:paraId="38D972C7"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t>Статья 3. Полномочия Думы Астраханской области в сфере природопользования и охраны окружающей среды Астраханской области</w:t>
      </w:r>
    </w:p>
    <w:p w14:paraId="091506A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6ABE2C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К полномочиям Думы Астраханской области в сфере природопользования и охраны окружающей среды Астраханской области относятся:</w:t>
      </w:r>
      <w:r w:rsidRPr="00640368">
        <w:rPr>
          <w:rFonts w:ascii="Arial" w:eastAsia="Times New Roman" w:hAnsi="Arial" w:cs="Arial"/>
          <w:sz w:val="24"/>
          <w:szCs w:val="24"/>
          <w:lang w:eastAsia="ru-RU"/>
        </w:rPr>
        <w:br/>
      </w:r>
    </w:p>
    <w:p w14:paraId="0B28683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832604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принятие законов и иных нормативных правовых актов в сфере природопользования и охраны окружающей среды Астраханской области, а также осуществление контроля за их исполнением;</w:t>
      </w:r>
      <w:r w:rsidRPr="00640368">
        <w:rPr>
          <w:rFonts w:ascii="Arial" w:eastAsia="Times New Roman" w:hAnsi="Arial" w:cs="Arial"/>
          <w:sz w:val="24"/>
          <w:szCs w:val="24"/>
          <w:lang w:eastAsia="ru-RU"/>
        </w:rPr>
        <w:br/>
      </w:r>
    </w:p>
    <w:p w14:paraId="2FA4E91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48E50D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утверждение бюджета Астраханской области в части расходов на природопользование и охрану окружающей среды Астраханской области;</w:t>
      </w:r>
      <w:r w:rsidRPr="00640368">
        <w:rPr>
          <w:rFonts w:ascii="Arial" w:eastAsia="Times New Roman" w:hAnsi="Arial" w:cs="Arial"/>
          <w:sz w:val="24"/>
          <w:szCs w:val="24"/>
          <w:lang w:eastAsia="ru-RU"/>
        </w:rPr>
        <w:br/>
      </w:r>
    </w:p>
    <w:p w14:paraId="42C0719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BD2A91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осуществление иных полномочий в сфере природопользования и охраны окружающей среды Астраханской области в соответствии с федеральным законодательством и законами Астраханской области.</w:t>
      </w:r>
      <w:r w:rsidRPr="00640368">
        <w:rPr>
          <w:rFonts w:ascii="Arial" w:eastAsia="Times New Roman" w:hAnsi="Arial" w:cs="Arial"/>
          <w:sz w:val="24"/>
          <w:szCs w:val="24"/>
          <w:lang w:eastAsia="ru-RU"/>
        </w:rPr>
        <w:br/>
      </w:r>
    </w:p>
    <w:p w14:paraId="0BAE8FA9"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 Полномочия Правительства Астраханской области в сфере природопользования и охраны окружающей среды Астраханской области</w:t>
      </w:r>
    </w:p>
    <w:p w14:paraId="42C9FCD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9F6AC8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К полномочиям Правительства Астраханской области в сфере природопользования и охраны окружающей среды Астраханской области относятся:</w:t>
      </w:r>
      <w:r w:rsidRPr="00640368">
        <w:rPr>
          <w:rFonts w:ascii="Arial" w:eastAsia="Times New Roman" w:hAnsi="Arial" w:cs="Arial"/>
          <w:sz w:val="24"/>
          <w:szCs w:val="24"/>
          <w:lang w:eastAsia="ru-RU"/>
        </w:rPr>
        <w:br/>
      </w:r>
    </w:p>
    <w:p w14:paraId="6744EB9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A0EDD1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1) утверждение региональных программ в области охраны окружающей среды, в области охраны атмосферного воздуха, по охране и воспроизводству объектов животного мира и среды их обитания;</w:t>
      </w:r>
      <w:r w:rsidRPr="00640368">
        <w:rPr>
          <w:rFonts w:ascii="Arial" w:eastAsia="Times New Roman" w:hAnsi="Arial" w:cs="Arial"/>
          <w:sz w:val="24"/>
          <w:szCs w:val="24"/>
          <w:lang w:eastAsia="ru-RU"/>
        </w:rPr>
        <w:br/>
      </w:r>
    </w:p>
    <w:p w14:paraId="0743AD8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A6480B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28.12.2015 N 112/2015-ОЗ)</w:t>
      </w:r>
      <w:r w:rsidRPr="00640368">
        <w:rPr>
          <w:rFonts w:ascii="Arial" w:eastAsia="Times New Roman" w:hAnsi="Arial" w:cs="Arial"/>
          <w:sz w:val="24"/>
          <w:szCs w:val="24"/>
          <w:lang w:eastAsia="ru-RU"/>
        </w:rPr>
        <w:br/>
      </w:r>
    </w:p>
    <w:p w14:paraId="0CAAA53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99082A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участие в реализации федеральной политики в области экологического развития Российской Федерации на территории Астраханской области;</w:t>
      </w:r>
      <w:r w:rsidRPr="00640368">
        <w:rPr>
          <w:rFonts w:ascii="Arial" w:eastAsia="Times New Roman" w:hAnsi="Arial" w:cs="Arial"/>
          <w:sz w:val="24"/>
          <w:szCs w:val="24"/>
          <w:lang w:eastAsia="ru-RU"/>
        </w:rPr>
        <w:br/>
      </w:r>
    </w:p>
    <w:p w14:paraId="07EFF99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C46B19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установление нормативов качества окружающей среды, содержащих соответствующие требования и нормы не ниже требований и норм, установленных на федеральном уровне;</w:t>
      </w:r>
      <w:r w:rsidRPr="00640368">
        <w:rPr>
          <w:rFonts w:ascii="Arial" w:eastAsia="Times New Roman" w:hAnsi="Arial" w:cs="Arial"/>
          <w:sz w:val="24"/>
          <w:szCs w:val="24"/>
          <w:lang w:eastAsia="ru-RU"/>
        </w:rPr>
        <w:br/>
      </w:r>
    </w:p>
    <w:p w14:paraId="5F175C8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E46424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формирование экологической культуры на территории Астраханской области, содействие организации и обеспечению системы экологического образования в образовательных организациях Астраханской области;</w:t>
      </w:r>
      <w:r w:rsidRPr="00640368">
        <w:rPr>
          <w:rFonts w:ascii="Arial" w:eastAsia="Times New Roman" w:hAnsi="Arial" w:cs="Arial"/>
          <w:sz w:val="24"/>
          <w:szCs w:val="24"/>
          <w:lang w:eastAsia="ru-RU"/>
        </w:rPr>
        <w:br/>
      </w:r>
    </w:p>
    <w:p w14:paraId="086941F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915301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4.1) установление и изменение границ лесопаркового зеленого пояса, а также организация осуществления иных полномочий, предусмотренных статьей 62.3 Федерального закона от 10 января 2002 года N 7-ФЗ "Об охране окружающей среды";</w:t>
      </w:r>
      <w:r w:rsidRPr="00640368">
        <w:rPr>
          <w:rFonts w:ascii="Arial" w:eastAsia="Times New Roman" w:hAnsi="Arial" w:cs="Arial"/>
          <w:sz w:val="24"/>
          <w:szCs w:val="24"/>
          <w:lang w:eastAsia="ru-RU"/>
        </w:rPr>
        <w:br/>
      </w:r>
    </w:p>
    <w:p w14:paraId="4CE3EB5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EC8D09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4.1 введен Законом Астраханской области от 16.07.2018 N 66/2018-ОЗ (ред. 28.11.2018))</w:t>
      </w:r>
      <w:r w:rsidRPr="00640368">
        <w:rPr>
          <w:rFonts w:ascii="Arial" w:eastAsia="Times New Roman" w:hAnsi="Arial" w:cs="Arial"/>
          <w:sz w:val="24"/>
          <w:szCs w:val="24"/>
          <w:lang w:eastAsia="ru-RU"/>
        </w:rPr>
        <w:br/>
      </w:r>
    </w:p>
    <w:p w14:paraId="58F6CBC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EF38CF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принятие решений о создании (упразднении) особо охраняемых природных территорий регионального значения, об изменении режима их особой охраны;</w:t>
      </w:r>
      <w:r w:rsidRPr="00640368">
        <w:rPr>
          <w:rFonts w:ascii="Arial" w:eastAsia="Times New Roman" w:hAnsi="Arial" w:cs="Arial"/>
          <w:sz w:val="24"/>
          <w:szCs w:val="24"/>
          <w:lang w:eastAsia="ru-RU"/>
        </w:rPr>
        <w:br/>
      </w:r>
    </w:p>
    <w:p w14:paraId="3073E87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9AA56C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согласование решений органов местного самоуправления о создании (упразднении) особо охраняемых природных территорий местного значения в случаях, установленных федеральным законодательством и настоящим Законом;</w:t>
      </w:r>
      <w:r w:rsidRPr="00640368">
        <w:rPr>
          <w:rFonts w:ascii="Arial" w:eastAsia="Times New Roman" w:hAnsi="Arial" w:cs="Arial"/>
          <w:sz w:val="24"/>
          <w:szCs w:val="24"/>
          <w:lang w:eastAsia="ru-RU"/>
        </w:rPr>
        <w:br/>
      </w:r>
    </w:p>
    <w:p w14:paraId="46CEFA1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D5C0A6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введение ограничений использования нефтепродуктов и других видов топлива, сжигание которых приводит к загрязнению атмосферного воздуха на соответствующей территории, а также стимулирование производства и применения экологически безопасных видов топлива и других энергоносителей;</w:t>
      </w:r>
      <w:r w:rsidRPr="00640368">
        <w:rPr>
          <w:rFonts w:ascii="Arial" w:eastAsia="Times New Roman" w:hAnsi="Arial" w:cs="Arial"/>
          <w:sz w:val="24"/>
          <w:szCs w:val="24"/>
          <w:lang w:eastAsia="ru-RU"/>
        </w:rPr>
        <w:br/>
      </w:r>
    </w:p>
    <w:p w14:paraId="1F0731E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211949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8) утверждение порядка осуществления общественного контроля за охраной атмосферного воздуха;</w:t>
      </w:r>
      <w:r w:rsidRPr="00640368">
        <w:rPr>
          <w:rFonts w:ascii="Arial" w:eastAsia="Times New Roman" w:hAnsi="Arial" w:cs="Arial"/>
          <w:sz w:val="24"/>
          <w:szCs w:val="24"/>
          <w:lang w:eastAsia="ru-RU"/>
        </w:rPr>
        <w:br/>
      </w:r>
    </w:p>
    <w:p w14:paraId="277EA83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1074E5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9) организация установления целевых показателей объема или массы выбросов загрязняющих веществ в атмосферный воздух на территории Астраханской области и сроков их снижения;</w:t>
      </w:r>
      <w:r w:rsidRPr="00640368">
        <w:rPr>
          <w:rFonts w:ascii="Arial" w:eastAsia="Times New Roman" w:hAnsi="Arial" w:cs="Arial"/>
          <w:sz w:val="24"/>
          <w:szCs w:val="24"/>
          <w:lang w:eastAsia="ru-RU"/>
        </w:rPr>
        <w:br/>
      </w:r>
    </w:p>
    <w:p w14:paraId="5054768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3550C7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29.05.2020 N 52/2020-ОЗ)</w:t>
      </w:r>
      <w:r w:rsidRPr="00640368">
        <w:rPr>
          <w:rFonts w:ascii="Arial" w:eastAsia="Times New Roman" w:hAnsi="Arial" w:cs="Arial"/>
          <w:sz w:val="24"/>
          <w:szCs w:val="24"/>
          <w:lang w:eastAsia="ru-RU"/>
        </w:rPr>
        <w:br/>
      </w:r>
    </w:p>
    <w:p w14:paraId="00CBF3C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B538B6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9.1) организация проведения сводных расчетов загрязнения атмосферного воздуха, включая их актуализацию, на территории Астраханской области;</w:t>
      </w:r>
      <w:r w:rsidRPr="00640368">
        <w:rPr>
          <w:rFonts w:ascii="Arial" w:eastAsia="Times New Roman" w:hAnsi="Arial" w:cs="Arial"/>
          <w:sz w:val="24"/>
          <w:szCs w:val="24"/>
          <w:lang w:eastAsia="ru-RU"/>
        </w:rPr>
        <w:br/>
      </w:r>
    </w:p>
    <w:p w14:paraId="3F18E40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8F01F6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9.1 введен Законом Астраханской области от 29.05.2020 N 52/2020-ОЗ)</w:t>
      </w:r>
      <w:r w:rsidRPr="00640368">
        <w:rPr>
          <w:rFonts w:ascii="Arial" w:eastAsia="Times New Roman" w:hAnsi="Arial" w:cs="Arial"/>
          <w:sz w:val="24"/>
          <w:szCs w:val="24"/>
          <w:lang w:eastAsia="ru-RU"/>
        </w:rPr>
        <w:br/>
      </w:r>
    </w:p>
    <w:p w14:paraId="6EF12ED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59E12E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10) утратил силу. - Закон Астраханской области от 20.09.2021 N 99/2021-ОЗ;</w:t>
      </w:r>
      <w:r w:rsidRPr="00640368">
        <w:rPr>
          <w:rFonts w:ascii="Arial" w:eastAsia="Times New Roman" w:hAnsi="Arial" w:cs="Arial"/>
          <w:sz w:val="24"/>
          <w:szCs w:val="24"/>
          <w:lang w:eastAsia="ru-RU"/>
        </w:rPr>
        <w:br/>
      </w:r>
    </w:p>
    <w:p w14:paraId="0C48991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826BBE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11) организация осуществления регионального государственного экологического контроля (надзора) в отношении водных объектов, территорий их водоохранных зон и прибрежных защитных полос, которые в соответствии с Федеральным законом от 10 января 2002 года N 7-ФЗ "Об охране окружающей среды" подлежат региональному государственному экологическому контролю (надзору);</w:t>
      </w:r>
      <w:r w:rsidRPr="00640368">
        <w:rPr>
          <w:rFonts w:ascii="Arial" w:eastAsia="Times New Roman" w:hAnsi="Arial" w:cs="Arial"/>
          <w:sz w:val="24"/>
          <w:szCs w:val="24"/>
          <w:lang w:eastAsia="ru-RU"/>
        </w:rPr>
        <w:br/>
      </w:r>
    </w:p>
    <w:p w14:paraId="6103B35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603ADF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11 в ред. Закона Астраханской области от 20.09.2021 N 99/2021-ОЗ)</w:t>
      </w:r>
      <w:r w:rsidRPr="00640368">
        <w:rPr>
          <w:rFonts w:ascii="Arial" w:eastAsia="Times New Roman" w:hAnsi="Arial" w:cs="Arial"/>
          <w:sz w:val="24"/>
          <w:szCs w:val="24"/>
          <w:lang w:eastAsia="ru-RU"/>
        </w:rPr>
        <w:br/>
      </w:r>
    </w:p>
    <w:p w14:paraId="3636317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813FC9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12) утратил силу. - Закон Астраханской области от 28.11.2018 N 113/2018-ОЗ;</w:t>
      </w:r>
      <w:r w:rsidRPr="00640368">
        <w:rPr>
          <w:rFonts w:ascii="Arial" w:eastAsia="Times New Roman" w:hAnsi="Arial" w:cs="Arial"/>
          <w:sz w:val="24"/>
          <w:szCs w:val="24"/>
          <w:lang w:eastAsia="ru-RU"/>
        </w:rPr>
        <w:br/>
      </w:r>
    </w:p>
    <w:p w14:paraId="11CF0C3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F13A8F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13) организация установления порядка добычи объектов животного мира, не отнесенных к охотничьим ресурсам и водным биологическим ресурсам;</w:t>
      </w:r>
      <w:r w:rsidRPr="00640368">
        <w:rPr>
          <w:rFonts w:ascii="Arial" w:eastAsia="Times New Roman" w:hAnsi="Arial" w:cs="Arial"/>
          <w:sz w:val="24"/>
          <w:szCs w:val="24"/>
          <w:lang w:eastAsia="ru-RU"/>
        </w:rPr>
        <w:br/>
      </w:r>
    </w:p>
    <w:p w14:paraId="4046CF0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781D0B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14) утверждение в пределах своей компетенции требований к предотвращению гибели объектов животного мира при осуществлении производственных процессов, а также при эксплуатации транспортных магистралей, трубопроводов и линий связи и электропередачи;</w:t>
      </w:r>
      <w:r w:rsidRPr="00640368">
        <w:rPr>
          <w:rFonts w:ascii="Arial" w:eastAsia="Times New Roman" w:hAnsi="Arial" w:cs="Arial"/>
          <w:sz w:val="24"/>
          <w:szCs w:val="24"/>
          <w:lang w:eastAsia="ru-RU"/>
        </w:rPr>
        <w:br/>
      </w:r>
    </w:p>
    <w:p w14:paraId="4A3179D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71AFF5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15) утратил силу с 1 августа 2021 года. - Закон Астраханской области от 20.05.2021 N 37/2021-ОЗ;</w:t>
      </w:r>
      <w:r w:rsidRPr="00640368">
        <w:rPr>
          <w:rFonts w:ascii="Arial" w:eastAsia="Times New Roman" w:hAnsi="Arial" w:cs="Arial"/>
          <w:sz w:val="24"/>
          <w:szCs w:val="24"/>
          <w:lang w:eastAsia="ru-RU"/>
        </w:rPr>
        <w:br/>
      </w:r>
    </w:p>
    <w:p w14:paraId="11C2CA8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8E17F8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16) владение, пользование, распоряжение лесными участками, находящимися в государственной собственности Астраханской области;</w:t>
      </w:r>
      <w:r w:rsidRPr="00640368">
        <w:rPr>
          <w:rFonts w:ascii="Arial" w:eastAsia="Times New Roman" w:hAnsi="Arial" w:cs="Arial"/>
          <w:sz w:val="24"/>
          <w:szCs w:val="24"/>
          <w:lang w:eastAsia="ru-RU"/>
        </w:rPr>
        <w:br/>
      </w:r>
    </w:p>
    <w:p w14:paraId="7DE644F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5F1B44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17) принятие решений об отнесении лесов к лесам, расположенным в лесопарковых зонах, лесам, расположенным в зеленых зонах;</w:t>
      </w:r>
      <w:r w:rsidRPr="00640368">
        <w:rPr>
          <w:rFonts w:ascii="Arial" w:eastAsia="Times New Roman" w:hAnsi="Arial" w:cs="Arial"/>
          <w:sz w:val="24"/>
          <w:szCs w:val="24"/>
          <w:lang w:eastAsia="ru-RU"/>
        </w:rPr>
        <w:br/>
      </w:r>
    </w:p>
    <w:p w14:paraId="249E6A0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C556A2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17 в ред. Закона Астраханской области от 29.03.2019 N 18/2019-ОЗ)</w:t>
      </w:r>
      <w:r w:rsidRPr="00640368">
        <w:rPr>
          <w:rFonts w:ascii="Arial" w:eastAsia="Times New Roman" w:hAnsi="Arial" w:cs="Arial"/>
          <w:sz w:val="24"/>
          <w:szCs w:val="24"/>
          <w:lang w:eastAsia="ru-RU"/>
        </w:rPr>
        <w:br/>
      </w:r>
    </w:p>
    <w:p w14:paraId="23D6201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89964D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17.1) определение функциональных зон в лесопарковых зонах, в которых расположены леса, установление и изменение площади и границ земель, на которых расположены леса, указанные в пунктах 3 и 4 части 1 статьи 114 Лесного кодекса Российской Федерации;</w:t>
      </w:r>
      <w:r w:rsidRPr="00640368">
        <w:rPr>
          <w:rFonts w:ascii="Arial" w:eastAsia="Times New Roman" w:hAnsi="Arial" w:cs="Arial"/>
          <w:sz w:val="24"/>
          <w:szCs w:val="24"/>
          <w:lang w:eastAsia="ru-RU"/>
        </w:rPr>
        <w:br/>
      </w:r>
    </w:p>
    <w:p w14:paraId="5FBFB56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89EE39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17.1 введен Законом Астраханской области от 29.03.2019 N 18/2019-ОЗ)</w:t>
      </w:r>
      <w:r w:rsidRPr="00640368">
        <w:rPr>
          <w:rFonts w:ascii="Arial" w:eastAsia="Times New Roman" w:hAnsi="Arial" w:cs="Arial"/>
          <w:sz w:val="24"/>
          <w:szCs w:val="24"/>
          <w:lang w:eastAsia="ru-RU"/>
        </w:rPr>
        <w:br/>
      </w:r>
    </w:p>
    <w:p w14:paraId="628E1A6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096E51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18) установление ставок платы за единицу объема древесины, заготавливаемой на землях, находящихся в государственной собственности Астраханской области;</w:t>
      </w:r>
      <w:r w:rsidRPr="00640368">
        <w:rPr>
          <w:rFonts w:ascii="Arial" w:eastAsia="Times New Roman" w:hAnsi="Arial" w:cs="Arial"/>
          <w:sz w:val="24"/>
          <w:szCs w:val="24"/>
          <w:lang w:eastAsia="ru-RU"/>
        </w:rPr>
        <w:br/>
      </w:r>
    </w:p>
    <w:p w14:paraId="37E0564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45A222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19) установление ставок платы за единицу объема лесных ресурсов и ставок платы за единицу площади лесного участка, находящегося в государственной собственности Астраханской области, в целях аренды;</w:t>
      </w:r>
      <w:r w:rsidRPr="00640368">
        <w:rPr>
          <w:rFonts w:ascii="Arial" w:eastAsia="Times New Roman" w:hAnsi="Arial" w:cs="Arial"/>
          <w:sz w:val="24"/>
          <w:szCs w:val="24"/>
          <w:lang w:eastAsia="ru-RU"/>
        </w:rPr>
        <w:br/>
      </w:r>
    </w:p>
    <w:p w14:paraId="00DE1BD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3DF253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20) установление для граждан ставок платы по договору купли-продажи лесных насаждений для собственных нужд, за исключением случаев, предусмотренных федеральным законодательством;</w:t>
      </w:r>
      <w:r w:rsidRPr="00640368">
        <w:rPr>
          <w:rFonts w:ascii="Arial" w:eastAsia="Times New Roman" w:hAnsi="Arial" w:cs="Arial"/>
          <w:sz w:val="24"/>
          <w:szCs w:val="24"/>
          <w:lang w:eastAsia="ru-RU"/>
        </w:rPr>
        <w:br/>
      </w:r>
    </w:p>
    <w:p w14:paraId="02A31FC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706B2B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20.1) обеспечение осуществления учета древесины, заготовленной гражданами для собственных нужд в лесах, расположенных на лесных участках, находящихся в государственной собственности Астраханской области, в том числе на землях особо охраняемых природных территорий регионального значения;</w:t>
      </w:r>
      <w:r w:rsidRPr="00640368">
        <w:rPr>
          <w:rFonts w:ascii="Arial" w:eastAsia="Times New Roman" w:hAnsi="Arial" w:cs="Arial"/>
          <w:sz w:val="24"/>
          <w:szCs w:val="24"/>
          <w:lang w:eastAsia="ru-RU"/>
        </w:rPr>
        <w:br/>
      </w:r>
    </w:p>
    <w:p w14:paraId="6703E54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B7F1BB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20.1 введен Законом Астраханской области от 27.11.2015 N 88/2015-ОЗ)</w:t>
      </w:r>
      <w:r w:rsidRPr="00640368">
        <w:rPr>
          <w:rFonts w:ascii="Arial" w:eastAsia="Times New Roman" w:hAnsi="Arial" w:cs="Arial"/>
          <w:sz w:val="24"/>
          <w:szCs w:val="24"/>
          <w:lang w:eastAsia="ru-RU"/>
        </w:rPr>
        <w:br/>
      </w:r>
    </w:p>
    <w:p w14:paraId="76566C2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C7F207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20.2) обеспечение установления коэффициента для определения расходов на обеспечение проведения мероприятий по охране, защите, воспроизводству лесов, применяемого при расчете платы по договору купли-продажи лесных насаждений, заключаемому с субъектами малого и среднего предпринимательства в соответствии с частью 4 статьи 29.1 Лесного кодекса Российской Федерации;</w:t>
      </w:r>
      <w:r w:rsidRPr="00640368">
        <w:rPr>
          <w:rFonts w:ascii="Arial" w:eastAsia="Times New Roman" w:hAnsi="Arial" w:cs="Arial"/>
          <w:sz w:val="24"/>
          <w:szCs w:val="24"/>
          <w:lang w:eastAsia="ru-RU"/>
        </w:rPr>
        <w:br/>
      </w:r>
    </w:p>
    <w:p w14:paraId="640DD72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2034C6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20.2 введен Законом Астраханской области от 27.11.2015 N 88/2015-ОЗ; в ред. Закона Астраханской области от 16.07.2018 N 66/2018-ОЗ (ред. 28.11.2018))</w:t>
      </w:r>
      <w:r w:rsidRPr="00640368">
        <w:rPr>
          <w:rFonts w:ascii="Arial" w:eastAsia="Times New Roman" w:hAnsi="Arial" w:cs="Arial"/>
          <w:sz w:val="24"/>
          <w:szCs w:val="24"/>
          <w:lang w:eastAsia="ru-RU"/>
        </w:rPr>
        <w:br/>
      </w:r>
    </w:p>
    <w:p w14:paraId="5397F55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7AB311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21) утратил силу. - Закон Астраханской области от 28.11.2018 N 113/2018-ОЗ;</w:t>
      </w:r>
      <w:r w:rsidRPr="00640368">
        <w:rPr>
          <w:rFonts w:ascii="Arial" w:eastAsia="Times New Roman" w:hAnsi="Arial" w:cs="Arial"/>
          <w:sz w:val="24"/>
          <w:szCs w:val="24"/>
          <w:lang w:eastAsia="ru-RU"/>
        </w:rPr>
        <w:br/>
      </w:r>
    </w:p>
    <w:p w14:paraId="4D8647B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3794E6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22) организация осуществления мер пожарной безопасности и тушения лесных пожаров в лесах, расположенных на землях особо охраняемых природных территорий регионального значения;</w:t>
      </w:r>
      <w:r w:rsidRPr="00640368">
        <w:rPr>
          <w:rFonts w:ascii="Arial" w:eastAsia="Times New Roman" w:hAnsi="Arial" w:cs="Arial"/>
          <w:sz w:val="24"/>
          <w:szCs w:val="24"/>
          <w:lang w:eastAsia="ru-RU"/>
        </w:rPr>
        <w:br/>
      </w:r>
    </w:p>
    <w:p w14:paraId="4FC2B8D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C39D2A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23) организация осуществления мер пожарной безопасности в лесах, расположенных на земельных участках, находящихся в государственной собственности Астраханской области;</w:t>
      </w:r>
      <w:r w:rsidRPr="00640368">
        <w:rPr>
          <w:rFonts w:ascii="Arial" w:eastAsia="Times New Roman" w:hAnsi="Arial" w:cs="Arial"/>
          <w:sz w:val="24"/>
          <w:szCs w:val="24"/>
          <w:lang w:eastAsia="ru-RU"/>
        </w:rPr>
        <w:br/>
      </w:r>
    </w:p>
    <w:p w14:paraId="5152C2C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F0841F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24) обеспечение условий для реализации и защиты прав граждан и соблюдения интересов государства в области обеспечения радиационной безопасности в пределах своих полномочий;</w:t>
      </w:r>
      <w:r w:rsidRPr="00640368">
        <w:rPr>
          <w:rFonts w:ascii="Arial" w:eastAsia="Times New Roman" w:hAnsi="Arial" w:cs="Arial"/>
          <w:sz w:val="24"/>
          <w:szCs w:val="24"/>
          <w:lang w:eastAsia="ru-RU"/>
        </w:rPr>
        <w:br/>
      </w:r>
    </w:p>
    <w:p w14:paraId="2AD74E2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0DD718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25) участие в реализации мероприятий по ликвидации последствий радиационных аварий на территории Астраханской области;</w:t>
      </w:r>
      <w:r w:rsidRPr="00640368">
        <w:rPr>
          <w:rFonts w:ascii="Arial" w:eastAsia="Times New Roman" w:hAnsi="Arial" w:cs="Arial"/>
          <w:sz w:val="24"/>
          <w:szCs w:val="24"/>
          <w:lang w:eastAsia="ru-RU"/>
        </w:rPr>
        <w:br/>
      </w:r>
    </w:p>
    <w:p w14:paraId="6A5A0A1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B41BBF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26) осуществление полномочий собственников на радиационные источники и радиоактивные вещества, находящиеся в государственной собственности Астраханской области;</w:t>
      </w:r>
      <w:r w:rsidRPr="00640368">
        <w:rPr>
          <w:rFonts w:ascii="Arial" w:eastAsia="Times New Roman" w:hAnsi="Arial" w:cs="Arial"/>
          <w:sz w:val="24"/>
          <w:szCs w:val="24"/>
          <w:lang w:eastAsia="ru-RU"/>
        </w:rPr>
        <w:br/>
      </w:r>
    </w:p>
    <w:p w14:paraId="43D5DC7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E78596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27) организация осуществления мероприятий по обеспечению безопасности радиационных источников, радиоактивных веществ, находящихся в государственной собственности Астраханской области;</w:t>
      </w:r>
      <w:r w:rsidRPr="00640368">
        <w:rPr>
          <w:rFonts w:ascii="Arial" w:eastAsia="Times New Roman" w:hAnsi="Arial" w:cs="Arial"/>
          <w:sz w:val="24"/>
          <w:szCs w:val="24"/>
          <w:lang w:eastAsia="ru-RU"/>
        </w:rPr>
        <w:br/>
      </w:r>
    </w:p>
    <w:p w14:paraId="6A0A0AB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E4A3A7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03.06.2015 N 34/2015-ОЗ)</w:t>
      </w:r>
      <w:r w:rsidRPr="00640368">
        <w:rPr>
          <w:rFonts w:ascii="Arial" w:eastAsia="Times New Roman" w:hAnsi="Arial" w:cs="Arial"/>
          <w:sz w:val="24"/>
          <w:szCs w:val="24"/>
          <w:lang w:eastAsia="ru-RU"/>
        </w:rPr>
        <w:br/>
      </w:r>
    </w:p>
    <w:p w14:paraId="20B0D5B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B03D76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28) установление порядка и организация с участием организаций, общественных организаций (объединений) и граждан обсуждения вопросов использования атомной энергии;</w:t>
      </w:r>
      <w:r w:rsidRPr="00640368">
        <w:rPr>
          <w:rFonts w:ascii="Arial" w:eastAsia="Times New Roman" w:hAnsi="Arial" w:cs="Arial"/>
          <w:sz w:val="24"/>
          <w:szCs w:val="24"/>
          <w:lang w:eastAsia="ru-RU"/>
        </w:rPr>
        <w:br/>
      </w:r>
    </w:p>
    <w:p w14:paraId="1D6C337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AFE041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29) принятие решений о размещении и сооружении на территории Астраханской области радиационных источников, радиоактивных веществ, находящихся в государственной собственности Астраханской области;</w:t>
      </w:r>
      <w:r w:rsidRPr="00640368">
        <w:rPr>
          <w:rFonts w:ascii="Arial" w:eastAsia="Times New Roman" w:hAnsi="Arial" w:cs="Arial"/>
          <w:sz w:val="24"/>
          <w:szCs w:val="24"/>
          <w:lang w:eastAsia="ru-RU"/>
        </w:rPr>
        <w:br/>
      </w:r>
    </w:p>
    <w:p w14:paraId="5DEEB26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93E018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30) организация осуществления контроля за обеспечением радиационной безопасности населения и охраной окружающей среды на территории Астраханской области, готовностью организаций и граждан к действиям в случае аварии на объекте использования атомной энергии;</w:t>
      </w:r>
      <w:r w:rsidRPr="00640368">
        <w:rPr>
          <w:rFonts w:ascii="Arial" w:eastAsia="Times New Roman" w:hAnsi="Arial" w:cs="Arial"/>
          <w:sz w:val="24"/>
          <w:szCs w:val="24"/>
          <w:lang w:eastAsia="ru-RU"/>
        </w:rPr>
        <w:br/>
      </w:r>
    </w:p>
    <w:p w14:paraId="4ACDDDD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6C4E26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(в ред. Закона Астраханской области от 03.06.2015 N 34/2015-ОЗ)</w:t>
      </w:r>
      <w:r w:rsidRPr="00640368">
        <w:rPr>
          <w:rFonts w:ascii="Arial" w:eastAsia="Times New Roman" w:hAnsi="Arial" w:cs="Arial"/>
          <w:sz w:val="24"/>
          <w:szCs w:val="24"/>
          <w:lang w:eastAsia="ru-RU"/>
        </w:rPr>
        <w:br/>
      </w:r>
    </w:p>
    <w:p w14:paraId="5A2EDDC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2FE793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31) организация осуществления учета и контроля радиоактивных веществ на подведомственных территориях в рамках системы государственного учета и контроля радиоактивных веществ;</w:t>
      </w:r>
      <w:r w:rsidRPr="00640368">
        <w:rPr>
          <w:rFonts w:ascii="Arial" w:eastAsia="Times New Roman" w:hAnsi="Arial" w:cs="Arial"/>
          <w:sz w:val="24"/>
          <w:szCs w:val="24"/>
          <w:lang w:eastAsia="ru-RU"/>
        </w:rPr>
        <w:br/>
      </w:r>
    </w:p>
    <w:p w14:paraId="077C80E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E6AF76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03.06.2015 N 34/2015-ОЗ)</w:t>
      </w:r>
      <w:r w:rsidRPr="00640368">
        <w:rPr>
          <w:rFonts w:ascii="Arial" w:eastAsia="Times New Roman" w:hAnsi="Arial" w:cs="Arial"/>
          <w:sz w:val="24"/>
          <w:szCs w:val="24"/>
          <w:lang w:eastAsia="ru-RU"/>
        </w:rPr>
        <w:br/>
      </w:r>
    </w:p>
    <w:p w14:paraId="78A265E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92BA12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32) организация осуществления регионального государственного экологического контроля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контролю (надзору);</w:t>
      </w:r>
      <w:r w:rsidRPr="00640368">
        <w:rPr>
          <w:rFonts w:ascii="Arial" w:eastAsia="Times New Roman" w:hAnsi="Arial" w:cs="Arial"/>
          <w:sz w:val="24"/>
          <w:szCs w:val="24"/>
          <w:lang w:eastAsia="ru-RU"/>
        </w:rPr>
        <w:br/>
      </w:r>
    </w:p>
    <w:p w14:paraId="69D1964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87FF8F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32 в ред. Закона Астраханской области от 20.09.2021 N 99/2021-ОЗ)</w:t>
      </w:r>
      <w:r w:rsidRPr="00640368">
        <w:rPr>
          <w:rFonts w:ascii="Arial" w:eastAsia="Times New Roman" w:hAnsi="Arial" w:cs="Arial"/>
          <w:sz w:val="24"/>
          <w:szCs w:val="24"/>
          <w:lang w:eastAsia="ru-RU"/>
        </w:rPr>
        <w:br/>
      </w:r>
    </w:p>
    <w:p w14:paraId="507EF24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121396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33) организация ведения регионального государственного реестра объектов, оказывающих негативное воздействие на окружающую среду и подлежащих региональному государственному экологическому контролю (надзору);</w:t>
      </w:r>
      <w:r w:rsidRPr="00640368">
        <w:rPr>
          <w:rFonts w:ascii="Arial" w:eastAsia="Times New Roman" w:hAnsi="Arial" w:cs="Arial"/>
          <w:sz w:val="24"/>
          <w:szCs w:val="24"/>
          <w:lang w:eastAsia="ru-RU"/>
        </w:rPr>
        <w:br/>
      </w:r>
    </w:p>
    <w:p w14:paraId="62A3F35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6BA4E8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20.09.2021 N 99/2021-ОЗ)</w:t>
      </w:r>
      <w:r w:rsidRPr="00640368">
        <w:rPr>
          <w:rFonts w:ascii="Arial" w:eastAsia="Times New Roman" w:hAnsi="Arial" w:cs="Arial"/>
          <w:sz w:val="24"/>
          <w:szCs w:val="24"/>
          <w:lang w:eastAsia="ru-RU"/>
        </w:rPr>
        <w:br/>
      </w:r>
    </w:p>
    <w:p w14:paraId="746384A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8E5054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34) организация постановки на государственный учет юридическими лицами и индивидуальными предпринимателями, осуществляющими деятельность на объектах, оказывающих негативное воздействие на окружающую среду, указанных объектов;</w:t>
      </w:r>
      <w:r w:rsidRPr="00640368">
        <w:rPr>
          <w:rFonts w:ascii="Arial" w:eastAsia="Times New Roman" w:hAnsi="Arial" w:cs="Arial"/>
          <w:sz w:val="24"/>
          <w:szCs w:val="24"/>
          <w:lang w:eastAsia="ru-RU"/>
        </w:rPr>
        <w:br/>
      </w:r>
    </w:p>
    <w:p w14:paraId="75089CD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676678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35) организация обеспечения физической защиты радиационных источников, радиоактивных веществ, находящихся в государственной собственности Астраханской области;</w:t>
      </w:r>
      <w:r w:rsidRPr="00640368">
        <w:rPr>
          <w:rFonts w:ascii="Arial" w:eastAsia="Times New Roman" w:hAnsi="Arial" w:cs="Arial"/>
          <w:sz w:val="24"/>
          <w:szCs w:val="24"/>
          <w:lang w:eastAsia="ru-RU"/>
        </w:rPr>
        <w:br/>
      </w:r>
    </w:p>
    <w:p w14:paraId="676DBA1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788283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36) обеспечение осуществления полномочий, предусмотренных статьей 6.1 Федерального закона от 23 ноября 1995 года N 174-ФЗ "Об экологической экспертизе";</w:t>
      </w:r>
      <w:r w:rsidRPr="00640368">
        <w:rPr>
          <w:rFonts w:ascii="Arial" w:eastAsia="Times New Roman" w:hAnsi="Arial" w:cs="Arial"/>
          <w:sz w:val="24"/>
          <w:szCs w:val="24"/>
          <w:lang w:eastAsia="ru-RU"/>
        </w:rPr>
        <w:br/>
      </w:r>
    </w:p>
    <w:p w14:paraId="3D7ACFF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B8933C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28.11.2018 N 113/2018-ОЗ)</w:t>
      </w:r>
      <w:r w:rsidRPr="00640368">
        <w:rPr>
          <w:rFonts w:ascii="Arial" w:eastAsia="Times New Roman" w:hAnsi="Arial" w:cs="Arial"/>
          <w:sz w:val="24"/>
          <w:szCs w:val="24"/>
          <w:lang w:eastAsia="ru-RU"/>
        </w:rPr>
        <w:br/>
      </w:r>
    </w:p>
    <w:p w14:paraId="499485E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1E2C21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36.1) организация осуществления полномочий, отнесенных Федеральным законом от 30 декабря 2020 года N 492-ФЗ "О биологической безопасности в Российской Федерации" к полномочиям органов государственной власти субъектов Российской Федерации, если иное не установлено законодательством </w:t>
      </w:r>
      <w:r w:rsidRPr="00640368">
        <w:rPr>
          <w:rFonts w:ascii="Arial" w:eastAsia="Times New Roman" w:hAnsi="Arial" w:cs="Arial"/>
          <w:sz w:val="24"/>
          <w:szCs w:val="24"/>
          <w:lang w:eastAsia="ru-RU"/>
        </w:rPr>
        <w:lastRenderedPageBreak/>
        <w:t>Российской Федерации и Астраханской области;</w:t>
      </w:r>
      <w:r w:rsidRPr="00640368">
        <w:rPr>
          <w:rFonts w:ascii="Arial" w:eastAsia="Times New Roman" w:hAnsi="Arial" w:cs="Arial"/>
          <w:sz w:val="24"/>
          <w:szCs w:val="24"/>
          <w:lang w:eastAsia="ru-RU"/>
        </w:rPr>
        <w:br/>
      </w:r>
    </w:p>
    <w:p w14:paraId="533DDDC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770FB5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 36.1 введен Законом Астраханской области от 01.04.2021 N 26/2021-ОЗ)</w:t>
      </w:r>
      <w:r w:rsidRPr="00640368">
        <w:rPr>
          <w:rFonts w:ascii="Arial" w:eastAsia="Times New Roman" w:hAnsi="Arial" w:cs="Arial"/>
          <w:sz w:val="24"/>
          <w:szCs w:val="24"/>
          <w:lang w:eastAsia="ru-RU"/>
        </w:rPr>
        <w:br/>
      </w:r>
    </w:p>
    <w:p w14:paraId="14665A3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59F0F1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37) иные полномочия в соответствии с федеральным законодательством и законами Астраханской области.</w:t>
      </w:r>
      <w:r w:rsidRPr="00640368">
        <w:rPr>
          <w:rFonts w:ascii="Arial" w:eastAsia="Times New Roman" w:hAnsi="Arial" w:cs="Arial"/>
          <w:sz w:val="24"/>
          <w:szCs w:val="24"/>
          <w:lang w:eastAsia="ru-RU"/>
        </w:rPr>
        <w:br/>
      </w:r>
    </w:p>
    <w:p w14:paraId="3213113E"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3. ОСОБО ОХРАНЯЕМЫЕ ПРИРОДНЫЕ ТЕРРИТОРИИ РЕГИОНАЛЬНОГО ЗНАЧЕНИЯ</w:t>
      </w:r>
    </w:p>
    <w:p w14:paraId="2089453A"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t>Статья 5. Категории особо охраняемых природных территорий регионального значения</w:t>
      </w:r>
    </w:p>
    <w:p w14:paraId="4D31836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F8B159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С учетом особенностей режима особо охраняемых природных территорий регионального значения различаются следующие категории указанных территорий:</w:t>
      </w:r>
      <w:r w:rsidRPr="00640368">
        <w:rPr>
          <w:rFonts w:ascii="Arial" w:eastAsia="Times New Roman" w:hAnsi="Arial" w:cs="Arial"/>
          <w:sz w:val="24"/>
          <w:szCs w:val="24"/>
          <w:lang w:eastAsia="ru-RU"/>
        </w:rPr>
        <w:br/>
      </w:r>
    </w:p>
    <w:p w14:paraId="15C8B99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083DCF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природные парки;</w:t>
      </w:r>
      <w:r w:rsidRPr="00640368">
        <w:rPr>
          <w:rFonts w:ascii="Arial" w:eastAsia="Times New Roman" w:hAnsi="Arial" w:cs="Arial"/>
          <w:sz w:val="24"/>
          <w:szCs w:val="24"/>
          <w:lang w:eastAsia="ru-RU"/>
        </w:rPr>
        <w:br/>
      </w:r>
    </w:p>
    <w:p w14:paraId="6DC1FCF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613C51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государственные природные заказники;</w:t>
      </w:r>
      <w:r w:rsidRPr="00640368">
        <w:rPr>
          <w:rFonts w:ascii="Arial" w:eastAsia="Times New Roman" w:hAnsi="Arial" w:cs="Arial"/>
          <w:sz w:val="24"/>
          <w:szCs w:val="24"/>
          <w:lang w:eastAsia="ru-RU"/>
        </w:rPr>
        <w:br/>
      </w:r>
    </w:p>
    <w:p w14:paraId="7F7CBFF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FDD8B4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памятники природы;</w:t>
      </w:r>
      <w:r w:rsidRPr="00640368">
        <w:rPr>
          <w:rFonts w:ascii="Arial" w:eastAsia="Times New Roman" w:hAnsi="Arial" w:cs="Arial"/>
          <w:sz w:val="24"/>
          <w:szCs w:val="24"/>
          <w:lang w:eastAsia="ru-RU"/>
        </w:rPr>
        <w:br/>
      </w:r>
    </w:p>
    <w:p w14:paraId="2134D1C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2606E9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дендрологические парки и ботанические сады;</w:t>
      </w:r>
      <w:r w:rsidRPr="00640368">
        <w:rPr>
          <w:rFonts w:ascii="Arial" w:eastAsia="Times New Roman" w:hAnsi="Arial" w:cs="Arial"/>
          <w:sz w:val="24"/>
          <w:szCs w:val="24"/>
          <w:lang w:eastAsia="ru-RU"/>
        </w:rPr>
        <w:br/>
      </w:r>
    </w:p>
    <w:p w14:paraId="487EC87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2DDF0A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водно-болотные угодья;</w:t>
      </w:r>
      <w:r w:rsidRPr="00640368">
        <w:rPr>
          <w:rFonts w:ascii="Arial" w:eastAsia="Times New Roman" w:hAnsi="Arial" w:cs="Arial"/>
          <w:sz w:val="24"/>
          <w:szCs w:val="24"/>
          <w:lang w:eastAsia="ru-RU"/>
        </w:rPr>
        <w:br/>
      </w:r>
    </w:p>
    <w:p w14:paraId="5766ED1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2A2A02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природные заповедные территории;</w:t>
      </w:r>
      <w:r w:rsidRPr="00640368">
        <w:rPr>
          <w:rFonts w:ascii="Arial" w:eastAsia="Times New Roman" w:hAnsi="Arial" w:cs="Arial"/>
          <w:sz w:val="24"/>
          <w:szCs w:val="24"/>
          <w:lang w:eastAsia="ru-RU"/>
        </w:rPr>
        <w:br/>
      </w:r>
    </w:p>
    <w:p w14:paraId="53E73B0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8D1731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нерестовые массивы.</w:t>
      </w:r>
      <w:r w:rsidRPr="00640368">
        <w:rPr>
          <w:rFonts w:ascii="Arial" w:eastAsia="Times New Roman" w:hAnsi="Arial" w:cs="Arial"/>
          <w:sz w:val="24"/>
          <w:szCs w:val="24"/>
          <w:lang w:eastAsia="ru-RU"/>
        </w:rPr>
        <w:br/>
      </w:r>
    </w:p>
    <w:p w14:paraId="4638D52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D5621E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устанавливаются охранные зоны.</w:t>
      </w:r>
      <w:r w:rsidRPr="00640368">
        <w:rPr>
          <w:rFonts w:ascii="Arial" w:eastAsia="Times New Roman" w:hAnsi="Arial" w:cs="Arial"/>
          <w:sz w:val="24"/>
          <w:szCs w:val="24"/>
          <w:lang w:eastAsia="ru-RU"/>
        </w:rPr>
        <w:br/>
      </w:r>
    </w:p>
    <w:p w14:paraId="3C600BA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BAC43B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29.12.2018 N 133/2018-ОЗ)</w:t>
      </w:r>
      <w:r w:rsidRPr="00640368">
        <w:rPr>
          <w:rFonts w:ascii="Arial" w:eastAsia="Times New Roman" w:hAnsi="Arial" w:cs="Arial"/>
          <w:sz w:val="24"/>
          <w:szCs w:val="24"/>
          <w:lang w:eastAsia="ru-RU"/>
        </w:rPr>
        <w:br/>
      </w:r>
    </w:p>
    <w:p w14:paraId="2AAD82F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D870BC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Решения об установлении, изменении, о прекращении существования охранных зон природных парков, памятников природы регионального значения принимаются Губернатором Астраханской области.</w:t>
      </w:r>
      <w:r w:rsidRPr="00640368">
        <w:rPr>
          <w:rFonts w:ascii="Arial" w:eastAsia="Times New Roman" w:hAnsi="Arial" w:cs="Arial"/>
          <w:sz w:val="24"/>
          <w:szCs w:val="24"/>
          <w:lang w:eastAsia="ru-RU"/>
        </w:rPr>
        <w:br/>
      </w:r>
    </w:p>
    <w:p w14:paraId="20DB083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DD7E22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29.12.2018 N 133/2018-ОЗ)</w:t>
      </w:r>
      <w:r w:rsidRPr="00640368">
        <w:rPr>
          <w:rFonts w:ascii="Arial" w:eastAsia="Times New Roman" w:hAnsi="Arial" w:cs="Arial"/>
          <w:sz w:val="24"/>
          <w:szCs w:val="24"/>
          <w:lang w:eastAsia="ru-RU"/>
        </w:rPr>
        <w:br/>
      </w:r>
    </w:p>
    <w:p w14:paraId="2E0CC64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B1F0A7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Абзац утратил силу. - Закон Астраханской области от 29.12.2018 N 133/2018-ОЗ.</w:t>
      </w:r>
      <w:r w:rsidRPr="00640368">
        <w:rPr>
          <w:rFonts w:ascii="Arial" w:eastAsia="Times New Roman" w:hAnsi="Arial" w:cs="Arial"/>
          <w:sz w:val="24"/>
          <w:szCs w:val="24"/>
          <w:lang w:eastAsia="ru-RU"/>
        </w:rPr>
        <w:br/>
      </w:r>
    </w:p>
    <w:p w14:paraId="30E0BF43"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6. Порядок создания (упразднения) особо охраняемых природных территорий регионального значения, изменение режима их особой охраны</w:t>
      </w:r>
    </w:p>
    <w:p w14:paraId="39162CE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2C48EC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Создание (упразднение) особо охраняемых природных территорий регионального значения, изменение режима их особой охраны осуществляется в порядке, установленном Правительством Астраханской области с учетом требований Федерального закона от 14 марта 1995 года N 33-ФЗ "Об особо охраняемых природных территориях".</w:t>
      </w:r>
      <w:r w:rsidRPr="00640368">
        <w:rPr>
          <w:rFonts w:ascii="Arial" w:eastAsia="Times New Roman" w:hAnsi="Arial" w:cs="Arial"/>
          <w:sz w:val="24"/>
          <w:szCs w:val="24"/>
          <w:lang w:eastAsia="ru-RU"/>
        </w:rPr>
        <w:br/>
      </w:r>
    </w:p>
    <w:p w14:paraId="69A6365E"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7. Природные парки регионального значения</w:t>
      </w:r>
    </w:p>
    <w:p w14:paraId="2880985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860A2B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Природные парки регионального значения являются особо охраняемыми природными территориями, в границах которых выделяются зоны, имеющие экологическое, культурное или рекреационное назначение, и соответственно этому устанавливаются запреты и ограничения экономической и иной деятельности.</w:t>
      </w:r>
      <w:r w:rsidRPr="00640368">
        <w:rPr>
          <w:rFonts w:ascii="Arial" w:eastAsia="Times New Roman" w:hAnsi="Arial" w:cs="Arial"/>
          <w:sz w:val="24"/>
          <w:szCs w:val="24"/>
          <w:lang w:eastAsia="ru-RU"/>
        </w:rPr>
        <w:br/>
      </w:r>
    </w:p>
    <w:p w14:paraId="5E4FE66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A47E58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Создание природного парка регионального значения осуществляется Правительством Астраханской области.</w:t>
      </w:r>
      <w:r w:rsidRPr="00640368">
        <w:rPr>
          <w:rFonts w:ascii="Arial" w:eastAsia="Times New Roman" w:hAnsi="Arial" w:cs="Arial"/>
          <w:sz w:val="24"/>
          <w:szCs w:val="24"/>
          <w:lang w:eastAsia="ru-RU"/>
        </w:rPr>
        <w:br/>
      </w:r>
    </w:p>
    <w:p w14:paraId="733D1E2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ABB455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Управление природными парками регионального значения осуществляется государственными учреждениями Астраханской области, созданными в установленном федеральным законодательством порядке.</w:t>
      </w:r>
      <w:r w:rsidRPr="00640368">
        <w:rPr>
          <w:rFonts w:ascii="Arial" w:eastAsia="Times New Roman" w:hAnsi="Arial" w:cs="Arial"/>
          <w:sz w:val="24"/>
          <w:szCs w:val="24"/>
          <w:lang w:eastAsia="ru-RU"/>
        </w:rPr>
        <w:br/>
      </w:r>
    </w:p>
    <w:p w14:paraId="4D5F0B4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2401D8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Земельные участки (в том числе земельные участки, на которых располагаются леса) в границах природных парков регионального значения предоставляются государственным учреждениям Астраханской области, осуществляющим управление природными парками, в постоянное (бессрочное) пользование в соответствии с федеральным законодательством.</w:t>
      </w:r>
      <w:r w:rsidRPr="00640368">
        <w:rPr>
          <w:rFonts w:ascii="Arial" w:eastAsia="Times New Roman" w:hAnsi="Arial" w:cs="Arial"/>
          <w:sz w:val="24"/>
          <w:szCs w:val="24"/>
          <w:lang w:eastAsia="ru-RU"/>
        </w:rPr>
        <w:br/>
      </w:r>
    </w:p>
    <w:p w14:paraId="00BA68A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A4D1AD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5. В границах природных парков регионального значения также могут находиться земельные участки иных собственников и пользователей.</w:t>
      </w:r>
      <w:r w:rsidRPr="00640368">
        <w:rPr>
          <w:rFonts w:ascii="Arial" w:eastAsia="Times New Roman" w:hAnsi="Arial" w:cs="Arial"/>
          <w:sz w:val="24"/>
          <w:szCs w:val="24"/>
          <w:lang w:eastAsia="ru-RU"/>
        </w:rPr>
        <w:br/>
      </w:r>
    </w:p>
    <w:p w14:paraId="4B0AA97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313B13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Запрещается изъятие или иное прекращение прав на земельные участки, предоставленные государственным учреждениям Астраханской области, осуществляющим управление природными парками регионального значения, за исключением случаев, предусмотренных земельным законодательством.</w:t>
      </w:r>
      <w:r w:rsidRPr="00640368">
        <w:rPr>
          <w:rFonts w:ascii="Arial" w:eastAsia="Times New Roman" w:hAnsi="Arial" w:cs="Arial"/>
          <w:sz w:val="24"/>
          <w:szCs w:val="24"/>
          <w:lang w:eastAsia="ru-RU"/>
        </w:rPr>
        <w:br/>
      </w:r>
    </w:p>
    <w:p w14:paraId="5581E2D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2E75E5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Конкретные особенности, зонирование и режим каждого природного парка регионального значения определяются положением об этом природном парке регионального значения, утверждаемым Правительством Астраханской области по согласованию с федеральным органом исполнительной власти в области охраны окружающей среды и соответствующими органами местного самоуправления муниципальных образований Астраханской области.</w:t>
      </w:r>
      <w:r w:rsidRPr="00640368">
        <w:rPr>
          <w:rFonts w:ascii="Arial" w:eastAsia="Times New Roman" w:hAnsi="Arial" w:cs="Arial"/>
          <w:sz w:val="24"/>
          <w:szCs w:val="24"/>
          <w:lang w:eastAsia="ru-RU"/>
        </w:rPr>
        <w:br/>
      </w:r>
    </w:p>
    <w:p w14:paraId="311B1775"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8. Государственные природные заказники регионального значения</w:t>
      </w:r>
    </w:p>
    <w:p w14:paraId="775FB40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D8B3AA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Государственными природными заказниками регионального значения являются территории (акватории), имеющие особое значение для сохранения или восстановления природных комплексов или их компонентов и поддержания экологического баланса.</w:t>
      </w:r>
      <w:r w:rsidRPr="00640368">
        <w:rPr>
          <w:rFonts w:ascii="Arial" w:eastAsia="Times New Roman" w:hAnsi="Arial" w:cs="Arial"/>
          <w:sz w:val="24"/>
          <w:szCs w:val="24"/>
          <w:lang w:eastAsia="ru-RU"/>
        </w:rPr>
        <w:br/>
      </w:r>
    </w:p>
    <w:p w14:paraId="5156E4A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D8F94E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Подчиненность и порядок финансирования организаций, уполномоченных Правительством Астраханской области осуществлять управление государственными природными заказниками регионального значения, определяется Правительством Астраханской области.</w:t>
      </w:r>
      <w:r w:rsidRPr="00640368">
        <w:rPr>
          <w:rFonts w:ascii="Arial" w:eastAsia="Times New Roman" w:hAnsi="Arial" w:cs="Arial"/>
          <w:sz w:val="24"/>
          <w:szCs w:val="24"/>
          <w:lang w:eastAsia="ru-RU"/>
        </w:rPr>
        <w:br/>
      </w:r>
    </w:p>
    <w:p w14:paraId="5850CD9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EEB177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Создание государственного природного заказника регионального значения осуществляется Правительством Астраханской области.</w:t>
      </w:r>
      <w:r w:rsidRPr="00640368">
        <w:rPr>
          <w:rFonts w:ascii="Arial" w:eastAsia="Times New Roman" w:hAnsi="Arial" w:cs="Arial"/>
          <w:sz w:val="24"/>
          <w:szCs w:val="24"/>
          <w:lang w:eastAsia="ru-RU"/>
        </w:rPr>
        <w:br/>
      </w:r>
    </w:p>
    <w:p w14:paraId="0BF0A16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96DA0F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Задачи и особенности режима особой охраны конкретного государственного природного заказника регионального значения определяются положением о нем, утверждаемым Правительством Астраханской области.</w:t>
      </w:r>
      <w:r w:rsidRPr="00640368">
        <w:rPr>
          <w:rFonts w:ascii="Arial" w:eastAsia="Times New Roman" w:hAnsi="Arial" w:cs="Arial"/>
          <w:sz w:val="24"/>
          <w:szCs w:val="24"/>
          <w:lang w:eastAsia="ru-RU"/>
        </w:rPr>
        <w:br/>
      </w:r>
    </w:p>
    <w:p w14:paraId="6DC54A2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4BA578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29.12.2018 N 133/2018-ОЗ)</w:t>
      </w:r>
      <w:r w:rsidRPr="00640368">
        <w:rPr>
          <w:rFonts w:ascii="Arial" w:eastAsia="Times New Roman" w:hAnsi="Arial" w:cs="Arial"/>
          <w:sz w:val="24"/>
          <w:szCs w:val="24"/>
          <w:lang w:eastAsia="ru-RU"/>
        </w:rPr>
        <w:br/>
      </w:r>
    </w:p>
    <w:p w14:paraId="3BBD2AC4"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9. Памятники природы регионального значения</w:t>
      </w:r>
    </w:p>
    <w:p w14:paraId="631E6EA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188DC0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1. Памятники природы регионального значения - уникальные, невосполнимые, ценные в экологическом, научном, культурном и эстетическом отношениях природные комплексы, а также объекты естественного и искусственного </w:t>
      </w:r>
      <w:r w:rsidRPr="00640368">
        <w:rPr>
          <w:rFonts w:ascii="Arial" w:eastAsia="Times New Roman" w:hAnsi="Arial" w:cs="Arial"/>
          <w:sz w:val="24"/>
          <w:szCs w:val="24"/>
          <w:lang w:eastAsia="ru-RU"/>
        </w:rPr>
        <w:lastRenderedPageBreak/>
        <w:t>происхождения.</w:t>
      </w:r>
      <w:r w:rsidRPr="00640368">
        <w:rPr>
          <w:rFonts w:ascii="Arial" w:eastAsia="Times New Roman" w:hAnsi="Arial" w:cs="Arial"/>
          <w:sz w:val="24"/>
          <w:szCs w:val="24"/>
          <w:lang w:eastAsia="ru-RU"/>
        </w:rPr>
        <w:br/>
      </w:r>
    </w:p>
    <w:p w14:paraId="1A6D078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3C7895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Решение об объявлении природных объектов и комплексов памятниками природы регионального значения, а территорий, занятых ими, особо охраняемыми природными территориями принимается Правительством Астраханской области.</w:t>
      </w:r>
      <w:r w:rsidRPr="00640368">
        <w:rPr>
          <w:rFonts w:ascii="Arial" w:eastAsia="Times New Roman" w:hAnsi="Arial" w:cs="Arial"/>
          <w:sz w:val="24"/>
          <w:szCs w:val="24"/>
          <w:lang w:eastAsia="ru-RU"/>
        </w:rPr>
        <w:br/>
      </w:r>
    </w:p>
    <w:p w14:paraId="78ED5FC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580D2A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Правительство Астраханской области утверждает границы и положение о памятнике природы регионального значения, в котором определяется режим особой охраны его территории.</w:t>
      </w:r>
      <w:r w:rsidRPr="00640368">
        <w:rPr>
          <w:rFonts w:ascii="Arial" w:eastAsia="Times New Roman" w:hAnsi="Arial" w:cs="Arial"/>
          <w:sz w:val="24"/>
          <w:szCs w:val="24"/>
          <w:lang w:eastAsia="ru-RU"/>
        </w:rPr>
        <w:br/>
      </w:r>
    </w:p>
    <w:p w14:paraId="7A1D22E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AD115D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29.03.2019 N 18/2019-ОЗ)</w:t>
      </w:r>
      <w:r w:rsidRPr="00640368">
        <w:rPr>
          <w:rFonts w:ascii="Arial" w:eastAsia="Times New Roman" w:hAnsi="Arial" w:cs="Arial"/>
          <w:sz w:val="24"/>
          <w:szCs w:val="24"/>
          <w:lang w:eastAsia="ru-RU"/>
        </w:rPr>
        <w:br/>
      </w:r>
    </w:p>
    <w:p w14:paraId="5240BB9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86976C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Передача памятников природы регионального значения и их территорий под охрану лиц, в чье ведение они переданы, оформление охранного обязательства, паспорта и других документов осуществляются исполнительным органом государственной власти Астраханской области, уполномоченным Правительством Астраханской области (далее - уполномоченный орган).</w:t>
      </w:r>
      <w:r w:rsidRPr="00640368">
        <w:rPr>
          <w:rFonts w:ascii="Arial" w:eastAsia="Times New Roman" w:hAnsi="Arial" w:cs="Arial"/>
          <w:sz w:val="24"/>
          <w:szCs w:val="24"/>
          <w:lang w:eastAsia="ru-RU"/>
        </w:rPr>
        <w:br/>
      </w:r>
    </w:p>
    <w:p w14:paraId="20FFACB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B915680"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 xml:space="preserve">Статья 39. Порядок заготовки и сбора гражданами </w:t>
      </w:r>
      <w:proofErr w:type="spellStart"/>
      <w:r w:rsidRPr="00640368">
        <w:rPr>
          <w:rFonts w:ascii="Arial" w:eastAsia="Times New Roman" w:hAnsi="Arial" w:cs="Arial"/>
          <w:b/>
          <w:bCs/>
          <w:sz w:val="24"/>
          <w:szCs w:val="24"/>
          <w:lang w:eastAsia="ru-RU"/>
        </w:rPr>
        <w:t>недревесных</w:t>
      </w:r>
      <w:proofErr w:type="spellEnd"/>
      <w:r w:rsidRPr="00640368">
        <w:rPr>
          <w:rFonts w:ascii="Arial" w:eastAsia="Times New Roman" w:hAnsi="Arial" w:cs="Arial"/>
          <w:b/>
          <w:bCs/>
          <w:sz w:val="24"/>
          <w:szCs w:val="24"/>
          <w:lang w:eastAsia="ru-RU"/>
        </w:rPr>
        <w:t xml:space="preserve"> лесных ресурсов для собственных нужд</w:t>
      </w:r>
    </w:p>
    <w:p w14:paraId="61B02F8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F1D709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1. Граждане имеют право свободно и бесплатно пребывать в лесах и осуществлять заготовку и сбор </w:t>
      </w:r>
      <w:proofErr w:type="spellStart"/>
      <w:r w:rsidRPr="00640368">
        <w:rPr>
          <w:rFonts w:ascii="Arial" w:eastAsia="Times New Roman" w:hAnsi="Arial" w:cs="Arial"/>
          <w:sz w:val="24"/>
          <w:szCs w:val="24"/>
          <w:lang w:eastAsia="ru-RU"/>
        </w:rPr>
        <w:t>недревесных</w:t>
      </w:r>
      <w:proofErr w:type="spellEnd"/>
      <w:r w:rsidRPr="00640368">
        <w:rPr>
          <w:rFonts w:ascii="Arial" w:eastAsia="Times New Roman" w:hAnsi="Arial" w:cs="Arial"/>
          <w:sz w:val="24"/>
          <w:szCs w:val="24"/>
          <w:lang w:eastAsia="ru-RU"/>
        </w:rPr>
        <w:t xml:space="preserve"> лесных ресурсов для собственных нужд с учетом особенностей использования, охраны, защиты, воспроизводства лесов, установленных Лесным кодексом Российской Федерации.</w:t>
      </w:r>
      <w:r w:rsidRPr="00640368">
        <w:rPr>
          <w:rFonts w:ascii="Arial" w:eastAsia="Times New Roman" w:hAnsi="Arial" w:cs="Arial"/>
          <w:sz w:val="24"/>
          <w:szCs w:val="24"/>
          <w:lang w:eastAsia="ru-RU"/>
        </w:rPr>
        <w:br/>
      </w:r>
    </w:p>
    <w:p w14:paraId="6775436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8A855A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2. Пребывание граждан в лесах с целью заготовки и сбора </w:t>
      </w:r>
      <w:proofErr w:type="spellStart"/>
      <w:r w:rsidRPr="00640368">
        <w:rPr>
          <w:rFonts w:ascii="Arial" w:eastAsia="Times New Roman" w:hAnsi="Arial" w:cs="Arial"/>
          <w:sz w:val="24"/>
          <w:szCs w:val="24"/>
          <w:lang w:eastAsia="ru-RU"/>
        </w:rPr>
        <w:t>недревесных</w:t>
      </w:r>
      <w:proofErr w:type="spellEnd"/>
      <w:r w:rsidRPr="00640368">
        <w:rPr>
          <w:rFonts w:ascii="Arial" w:eastAsia="Times New Roman" w:hAnsi="Arial" w:cs="Arial"/>
          <w:sz w:val="24"/>
          <w:szCs w:val="24"/>
          <w:lang w:eastAsia="ru-RU"/>
        </w:rPr>
        <w:t xml:space="preserve"> лесных ресурсов может быть запрещено или ограничено в соответствии с федеральным законодательством.</w:t>
      </w:r>
      <w:r w:rsidRPr="00640368">
        <w:rPr>
          <w:rFonts w:ascii="Arial" w:eastAsia="Times New Roman" w:hAnsi="Arial" w:cs="Arial"/>
          <w:sz w:val="24"/>
          <w:szCs w:val="24"/>
          <w:lang w:eastAsia="ru-RU"/>
        </w:rPr>
        <w:br/>
      </w:r>
    </w:p>
    <w:p w14:paraId="0CEAFC8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DE783F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Заготовка пней осуществляется в лесах любого целевого назначения, где вырублены лесные насаждения, если при этом не допускается причинение ущерба иным лесным насаждениям.</w:t>
      </w:r>
      <w:r w:rsidRPr="00640368">
        <w:rPr>
          <w:rFonts w:ascii="Arial" w:eastAsia="Times New Roman" w:hAnsi="Arial" w:cs="Arial"/>
          <w:sz w:val="24"/>
          <w:szCs w:val="24"/>
          <w:lang w:eastAsia="ru-RU"/>
        </w:rPr>
        <w:br/>
      </w:r>
    </w:p>
    <w:p w14:paraId="25BF67C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AFD72E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При заготовке пней граждане обязаны обеспечивать сохранение молодняка и подроста на участках заготовки, а также окружающих насаждений, заравнивать образовавшиеся после заготовки пней ямы.</w:t>
      </w:r>
      <w:r w:rsidRPr="00640368">
        <w:rPr>
          <w:rFonts w:ascii="Arial" w:eastAsia="Times New Roman" w:hAnsi="Arial" w:cs="Arial"/>
          <w:sz w:val="24"/>
          <w:szCs w:val="24"/>
          <w:lang w:eastAsia="ru-RU"/>
        </w:rPr>
        <w:br/>
      </w:r>
    </w:p>
    <w:p w14:paraId="282E869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BEE84A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4. Заготовка коры и луба производится со срубленных деревьев и кустарников в течение всего года в местах осуществления рубок лесных насаждений. Ивовое корье заготавливается в весенне-летний период.</w:t>
      </w:r>
      <w:r w:rsidRPr="00640368">
        <w:rPr>
          <w:rFonts w:ascii="Arial" w:eastAsia="Times New Roman" w:hAnsi="Arial" w:cs="Arial"/>
          <w:sz w:val="24"/>
          <w:szCs w:val="24"/>
          <w:lang w:eastAsia="ru-RU"/>
        </w:rPr>
        <w:br/>
      </w:r>
    </w:p>
    <w:p w14:paraId="286307A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A29727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29.12.2018 N 133/2018-ОЗ)</w:t>
      </w:r>
      <w:r w:rsidRPr="00640368">
        <w:rPr>
          <w:rFonts w:ascii="Arial" w:eastAsia="Times New Roman" w:hAnsi="Arial" w:cs="Arial"/>
          <w:sz w:val="24"/>
          <w:szCs w:val="24"/>
          <w:lang w:eastAsia="ru-RU"/>
        </w:rPr>
        <w:br/>
      </w:r>
    </w:p>
    <w:p w14:paraId="23197FE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44B67D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Заготовка сосновых ветвей и сосновых лап производится только со срубленных деревьев в местах осуществления рубок лесных насаждений.</w:t>
      </w:r>
      <w:r w:rsidRPr="00640368">
        <w:rPr>
          <w:rFonts w:ascii="Arial" w:eastAsia="Times New Roman" w:hAnsi="Arial" w:cs="Arial"/>
          <w:sz w:val="24"/>
          <w:szCs w:val="24"/>
          <w:lang w:eastAsia="ru-RU"/>
        </w:rPr>
        <w:br/>
      </w:r>
    </w:p>
    <w:p w14:paraId="7BDBE7D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E5B090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Заготовка ветвей деревьев лиственных пород для веников осуществляется в летний период с растущих деревьев, имеющих диаметр не менее 18 сантиметров, на высоте 130 сантиметров надземной части дерева путем обрезки ветвей острыми инструментами на протяжении не более 10 процентов живой кроны. При этом срезы сучьев должны быть косыми и гладкими, а длина оставляемых на деревьях оснований сучьев должна составлять не менее 30 сантиметров. При срезе ветвей не должны повреждаться кора и древесина деревьев.</w:t>
      </w:r>
      <w:r w:rsidRPr="00640368">
        <w:rPr>
          <w:rFonts w:ascii="Arial" w:eastAsia="Times New Roman" w:hAnsi="Arial" w:cs="Arial"/>
          <w:sz w:val="24"/>
          <w:szCs w:val="24"/>
          <w:lang w:eastAsia="ru-RU"/>
        </w:rPr>
        <w:br/>
      </w:r>
    </w:p>
    <w:p w14:paraId="457692E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0EFAD8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Заготовка ветвей деревьев лиственных пород для метел осуществляется по окончании листопада.</w:t>
      </w:r>
      <w:r w:rsidRPr="00640368">
        <w:rPr>
          <w:rFonts w:ascii="Arial" w:eastAsia="Times New Roman" w:hAnsi="Arial" w:cs="Arial"/>
          <w:sz w:val="24"/>
          <w:szCs w:val="24"/>
          <w:lang w:eastAsia="ru-RU"/>
        </w:rPr>
        <w:br/>
      </w:r>
    </w:p>
    <w:p w14:paraId="35E19BB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B1F9CD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Заготовка веников, ветвей и кустарников для метел и плетения, а также на веточный корм скоту производится на участках лесного фонда, подлежащих расчистке, - квартальных просеках, минерализованных полосах, противопожарных разрывах, трассах противопожарных и лесохозяйственных дорог и других площадях, - где не требуется сохранение подроста и насаждений, а также на деревьях, срубленных при проведении лесохозяйственных мероприятий.</w:t>
      </w:r>
      <w:r w:rsidRPr="00640368">
        <w:rPr>
          <w:rFonts w:ascii="Arial" w:eastAsia="Times New Roman" w:hAnsi="Arial" w:cs="Arial"/>
          <w:sz w:val="24"/>
          <w:szCs w:val="24"/>
          <w:lang w:eastAsia="ru-RU"/>
        </w:rPr>
        <w:br/>
      </w:r>
    </w:p>
    <w:p w14:paraId="76CFAF8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88DB15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Сбор хвороста осуществляется в течение всего года.</w:t>
      </w:r>
      <w:r w:rsidRPr="00640368">
        <w:rPr>
          <w:rFonts w:ascii="Arial" w:eastAsia="Times New Roman" w:hAnsi="Arial" w:cs="Arial"/>
          <w:sz w:val="24"/>
          <w:szCs w:val="24"/>
          <w:lang w:eastAsia="ru-RU"/>
        </w:rPr>
        <w:br/>
      </w:r>
    </w:p>
    <w:p w14:paraId="0ED88A8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448356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При заготовке хвороста осуществляется сбор срезанных тонких стволов диаметром в комле до 4 см, а также срезанных вершин, сучьев и ветвей деревьев и кустарников.</w:t>
      </w:r>
      <w:r w:rsidRPr="00640368">
        <w:rPr>
          <w:rFonts w:ascii="Arial" w:eastAsia="Times New Roman" w:hAnsi="Arial" w:cs="Arial"/>
          <w:sz w:val="24"/>
          <w:szCs w:val="24"/>
          <w:lang w:eastAsia="ru-RU"/>
        </w:rPr>
        <w:br/>
      </w:r>
    </w:p>
    <w:p w14:paraId="0135F67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E3C9CE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29.12.2018 N 133/2018-ОЗ)</w:t>
      </w:r>
      <w:r w:rsidRPr="00640368">
        <w:rPr>
          <w:rFonts w:ascii="Arial" w:eastAsia="Times New Roman" w:hAnsi="Arial" w:cs="Arial"/>
          <w:sz w:val="24"/>
          <w:szCs w:val="24"/>
          <w:lang w:eastAsia="ru-RU"/>
        </w:rPr>
        <w:br/>
      </w:r>
    </w:p>
    <w:p w14:paraId="465C1ED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716EF2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6.1. Сбор валежника осуществляется в течение всего года.</w:t>
      </w:r>
      <w:r w:rsidRPr="00640368">
        <w:rPr>
          <w:rFonts w:ascii="Arial" w:eastAsia="Times New Roman" w:hAnsi="Arial" w:cs="Arial"/>
          <w:sz w:val="24"/>
          <w:szCs w:val="24"/>
          <w:lang w:eastAsia="ru-RU"/>
        </w:rPr>
        <w:br/>
      </w:r>
    </w:p>
    <w:p w14:paraId="25E2C98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859DF4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При заготовке валежника осуществляется сбор без применения бензопилы или моторной пилы лежащих на поверхности земли остатков стволов деревьев, сучьев, не являющихся порубочными остатками в местах проведения лесосечных работ, и (или) образовавшихся вследствие естественного отмирания деревьев, </w:t>
      </w:r>
      <w:r w:rsidRPr="00640368">
        <w:rPr>
          <w:rFonts w:ascii="Arial" w:eastAsia="Times New Roman" w:hAnsi="Arial" w:cs="Arial"/>
          <w:sz w:val="24"/>
          <w:szCs w:val="24"/>
          <w:lang w:eastAsia="ru-RU"/>
        </w:rPr>
        <w:lastRenderedPageBreak/>
        <w:t>при их повреждении вредными организмами, буреломе, снеговале.</w:t>
      </w:r>
      <w:r w:rsidRPr="00640368">
        <w:rPr>
          <w:rFonts w:ascii="Arial" w:eastAsia="Times New Roman" w:hAnsi="Arial" w:cs="Arial"/>
          <w:sz w:val="24"/>
          <w:szCs w:val="24"/>
          <w:lang w:eastAsia="ru-RU"/>
        </w:rPr>
        <w:br/>
      </w:r>
    </w:p>
    <w:p w14:paraId="7AD7E9E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83542D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(часть 6.1 введена Законом Астраханской области от 29.12.2018 N 133/2018-ОЗ)</w:t>
      </w:r>
      <w:r w:rsidRPr="00640368">
        <w:rPr>
          <w:rFonts w:ascii="Arial" w:eastAsia="Times New Roman" w:hAnsi="Arial" w:cs="Arial"/>
          <w:sz w:val="24"/>
          <w:szCs w:val="24"/>
          <w:lang w:eastAsia="ru-RU"/>
        </w:rPr>
        <w:br/>
      </w:r>
    </w:p>
    <w:p w14:paraId="3E514E8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03E5B8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Сбор лесной подстилки осуществляется вручную без применения механических приспособлений.</w:t>
      </w:r>
      <w:r w:rsidRPr="00640368">
        <w:rPr>
          <w:rFonts w:ascii="Arial" w:eastAsia="Times New Roman" w:hAnsi="Arial" w:cs="Arial"/>
          <w:sz w:val="24"/>
          <w:szCs w:val="24"/>
          <w:lang w:eastAsia="ru-RU"/>
        </w:rPr>
        <w:br/>
      </w:r>
    </w:p>
    <w:p w14:paraId="0349EC4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5FA86B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Сбор лесной подстилки осуществляется в конце летнего периода, но до наступления листопада, чтобы опадание листвы и хвои в текущем году создавало естественное удобрение лесной почвы. Сбор лесной подстилки осуществляется частично, без углубления на всю ее толщину.</w:t>
      </w:r>
      <w:r w:rsidRPr="00640368">
        <w:rPr>
          <w:rFonts w:ascii="Arial" w:eastAsia="Times New Roman" w:hAnsi="Arial" w:cs="Arial"/>
          <w:sz w:val="24"/>
          <w:szCs w:val="24"/>
          <w:lang w:eastAsia="ru-RU"/>
        </w:rPr>
        <w:br/>
      </w:r>
    </w:p>
    <w:p w14:paraId="370FA87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EBE1F9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Сбор лесной подстилки и опавших листьев на одном и том же месте осуществляется не чаще одного раза в пять лет.</w:t>
      </w:r>
      <w:r w:rsidRPr="00640368">
        <w:rPr>
          <w:rFonts w:ascii="Arial" w:eastAsia="Times New Roman" w:hAnsi="Arial" w:cs="Arial"/>
          <w:sz w:val="24"/>
          <w:szCs w:val="24"/>
          <w:lang w:eastAsia="ru-RU"/>
        </w:rPr>
        <w:br/>
      </w:r>
    </w:p>
    <w:p w14:paraId="0ECDC4B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700351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Сбор лесной подстилки в зеленых зонах, лесопарковых зонах, городских лесах и противоэрозионных лесах не допускается.</w:t>
      </w:r>
      <w:r w:rsidRPr="00640368">
        <w:rPr>
          <w:rFonts w:ascii="Arial" w:eastAsia="Times New Roman" w:hAnsi="Arial" w:cs="Arial"/>
          <w:sz w:val="24"/>
          <w:szCs w:val="24"/>
          <w:lang w:eastAsia="ru-RU"/>
        </w:rPr>
        <w:br/>
      </w:r>
    </w:p>
    <w:p w14:paraId="2E0164F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68AEE4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8. Заготовка камыша и тростника осуществляется в период с августа по март путем обрезки стебля острыми инструментами с соблюдением требований, установленных федеральным законодательством по сохранению среды обитания объектов животного мира и условий их размножения, нагула, отдыха и путей миграции.</w:t>
      </w:r>
      <w:r w:rsidRPr="00640368">
        <w:rPr>
          <w:rFonts w:ascii="Arial" w:eastAsia="Times New Roman" w:hAnsi="Arial" w:cs="Arial"/>
          <w:sz w:val="24"/>
          <w:szCs w:val="24"/>
          <w:lang w:eastAsia="ru-RU"/>
        </w:rPr>
        <w:br/>
      </w:r>
    </w:p>
    <w:p w14:paraId="1AE433D9"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40. Исключительный случай заготовки елей и (или) деревьев других хвойных пород для новогодних праздников</w:t>
      </w:r>
    </w:p>
    <w:p w14:paraId="3FA5D0B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743ED5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Заготовка елей и (или) деревьев других хвойных пород для новогодних праздников гражданами и юридическими лицами на основании договоров купли-продажи лесных насаждений без предоставления лесных участков допускается в случае проведения срочных работ по расчистке защитных зон линейных сооружений (дорог, трасс нефте-, газопроводов, линий электропередач, линий связи).</w:t>
      </w:r>
      <w:r w:rsidRPr="00640368">
        <w:rPr>
          <w:rFonts w:ascii="Arial" w:eastAsia="Times New Roman" w:hAnsi="Arial" w:cs="Arial"/>
          <w:sz w:val="24"/>
          <w:szCs w:val="24"/>
          <w:lang w:eastAsia="ru-RU"/>
        </w:rPr>
        <w:br/>
      </w:r>
    </w:p>
    <w:p w14:paraId="63F60B88"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41. Порядок заготовки гражданами пищевых лесных ресурсов и сбора лекарственных растений для собственных нужд</w:t>
      </w:r>
    </w:p>
    <w:p w14:paraId="71255F2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1C174C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1. Граждане имеют право свободно и бесплатно пребывать в лесах и для собственных нужд осуществлять заготовку пищевых лесных ресурсов и сбор лекарственных растений с учетом особенностей использования, охраны, защиты, </w:t>
      </w:r>
      <w:r w:rsidRPr="00640368">
        <w:rPr>
          <w:rFonts w:ascii="Arial" w:eastAsia="Times New Roman" w:hAnsi="Arial" w:cs="Arial"/>
          <w:sz w:val="24"/>
          <w:szCs w:val="24"/>
          <w:lang w:eastAsia="ru-RU"/>
        </w:rPr>
        <w:lastRenderedPageBreak/>
        <w:t>воспроизводства лесов, установленных Лесным кодексом Российской Федерации.</w:t>
      </w:r>
      <w:r w:rsidRPr="00640368">
        <w:rPr>
          <w:rFonts w:ascii="Arial" w:eastAsia="Times New Roman" w:hAnsi="Arial" w:cs="Arial"/>
          <w:sz w:val="24"/>
          <w:szCs w:val="24"/>
          <w:lang w:eastAsia="ru-RU"/>
        </w:rPr>
        <w:br/>
      </w:r>
    </w:p>
    <w:p w14:paraId="35AAB78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14EEAA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Граждане, осуществляющие заготовку пищевых лесных ресурсов и сбор лекарственных растений, должны применять способы заготовки и сбора лесных ресурсов, исключающие причинение вреда плодовым лесным насаждениям, ягодникам и грибницам, истощение имеющихся лесных ресурсов и обеспечивающие своевременное воспроизводство их запасов, сохранять информационные знаки, дренажные системы и дороги.</w:t>
      </w:r>
      <w:r w:rsidRPr="00640368">
        <w:rPr>
          <w:rFonts w:ascii="Arial" w:eastAsia="Times New Roman" w:hAnsi="Arial" w:cs="Arial"/>
          <w:sz w:val="24"/>
          <w:szCs w:val="24"/>
          <w:lang w:eastAsia="ru-RU"/>
        </w:rPr>
        <w:br/>
      </w:r>
    </w:p>
    <w:p w14:paraId="7B8D5FE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9A64E7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Сроки заготовки пищевых лесных ресурсов и сбора лекарственных растений зависят от времени массового созревания урожая дикорастущих плодов, ягод, грибов или оптимального накопления полезных биологически активных веществ в пищевых ресурсах и лекарственных растениях.</w:t>
      </w:r>
      <w:r w:rsidRPr="00640368">
        <w:rPr>
          <w:rFonts w:ascii="Arial" w:eastAsia="Times New Roman" w:hAnsi="Arial" w:cs="Arial"/>
          <w:sz w:val="24"/>
          <w:szCs w:val="24"/>
          <w:lang w:eastAsia="ru-RU"/>
        </w:rPr>
        <w:br/>
      </w:r>
    </w:p>
    <w:p w14:paraId="7C1DABD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956F56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Заготовка ягод осуществляется вручную, без применения различных механических приспособлений (совков, гребенок и подобных приспособлений), наносящих повреждения ягодникам и снижающих урожай ягод в последующие годы.</w:t>
      </w:r>
      <w:r w:rsidRPr="00640368">
        <w:rPr>
          <w:rFonts w:ascii="Arial" w:eastAsia="Times New Roman" w:hAnsi="Arial" w:cs="Arial"/>
          <w:sz w:val="24"/>
          <w:szCs w:val="24"/>
          <w:lang w:eastAsia="ru-RU"/>
        </w:rPr>
        <w:br/>
      </w:r>
    </w:p>
    <w:p w14:paraId="3811729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065121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Заготовка грибов осуществляется путем срезания их ножом на почве у основания гриба или осторожного выкручивания без нарушения лесной подстилки. Диаметр шляпки заготавливаемых грибов не может составлять: для рядовки тополевой, опенка лугового - менее 1.5 сантиметра, для груздей - менее 2.5 сантиметра.</w:t>
      </w:r>
      <w:r w:rsidRPr="00640368">
        <w:rPr>
          <w:rFonts w:ascii="Arial" w:eastAsia="Times New Roman" w:hAnsi="Arial" w:cs="Arial"/>
          <w:sz w:val="24"/>
          <w:szCs w:val="24"/>
          <w:lang w:eastAsia="ru-RU"/>
        </w:rPr>
        <w:br/>
      </w:r>
    </w:p>
    <w:p w14:paraId="10731DE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B4DCBF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Заготовка плодов и семян осуществляется в период их полного созревания. Плоды и семена срываются с ветвей лесных насаждений.</w:t>
      </w:r>
      <w:r w:rsidRPr="00640368">
        <w:rPr>
          <w:rFonts w:ascii="Arial" w:eastAsia="Times New Roman" w:hAnsi="Arial" w:cs="Arial"/>
          <w:sz w:val="24"/>
          <w:szCs w:val="24"/>
          <w:lang w:eastAsia="ru-RU"/>
        </w:rPr>
        <w:br/>
      </w:r>
    </w:p>
    <w:p w14:paraId="6297191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9AAC7C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Рубка плодоносящих лесных насаждений для заготовки плодов, а также применение механического воздействия на кроны деревьев не допускаются, за исключением случаев заготовки некрепко держащихся на деревьях созревших семян ильмовых, кленовых и других лиственных пород лесных насаждений, при которой допускаются </w:t>
      </w:r>
      <w:proofErr w:type="spellStart"/>
      <w:r w:rsidRPr="00640368">
        <w:rPr>
          <w:rFonts w:ascii="Arial" w:eastAsia="Times New Roman" w:hAnsi="Arial" w:cs="Arial"/>
          <w:sz w:val="24"/>
          <w:szCs w:val="24"/>
          <w:lang w:eastAsia="ru-RU"/>
        </w:rPr>
        <w:t>отряхивание</w:t>
      </w:r>
      <w:proofErr w:type="spellEnd"/>
      <w:r w:rsidRPr="00640368">
        <w:rPr>
          <w:rFonts w:ascii="Arial" w:eastAsia="Times New Roman" w:hAnsi="Arial" w:cs="Arial"/>
          <w:sz w:val="24"/>
          <w:szCs w:val="24"/>
          <w:lang w:eastAsia="ru-RU"/>
        </w:rPr>
        <w:t xml:space="preserve"> плодов с ветвей крючками на шестах, сбивание их палками.</w:t>
      </w:r>
      <w:r w:rsidRPr="00640368">
        <w:rPr>
          <w:rFonts w:ascii="Arial" w:eastAsia="Times New Roman" w:hAnsi="Arial" w:cs="Arial"/>
          <w:sz w:val="24"/>
          <w:szCs w:val="24"/>
          <w:lang w:eastAsia="ru-RU"/>
        </w:rPr>
        <w:br/>
      </w:r>
    </w:p>
    <w:p w14:paraId="07BEBBC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B370B7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На лесосеменных участках и плантациях запрещается заготовка плодов гражданами для собственных нужд.</w:t>
      </w:r>
      <w:r w:rsidRPr="00640368">
        <w:rPr>
          <w:rFonts w:ascii="Arial" w:eastAsia="Times New Roman" w:hAnsi="Arial" w:cs="Arial"/>
          <w:sz w:val="24"/>
          <w:szCs w:val="24"/>
          <w:lang w:eastAsia="ru-RU"/>
        </w:rPr>
        <w:br/>
      </w:r>
    </w:p>
    <w:p w14:paraId="49BF172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2E87EA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Сбор лекарственных растений включает в себя сбор растений в целом или их частей: травы, листьев, цветов, плодов, почек, корней, корневищ, клубней лесных насаждений и травянистых растений.</w:t>
      </w:r>
      <w:r w:rsidRPr="00640368">
        <w:rPr>
          <w:rFonts w:ascii="Arial" w:eastAsia="Times New Roman" w:hAnsi="Arial" w:cs="Arial"/>
          <w:sz w:val="24"/>
          <w:szCs w:val="24"/>
          <w:lang w:eastAsia="ru-RU"/>
        </w:rPr>
        <w:br/>
      </w:r>
    </w:p>
    <w:p w14:paraId="6C50733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560B99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Сбор растения в целом осуществляется в начале его цветения.</w:t>
      </w:r>
      <w:r w:rsidRPr="00640368">
        <w:rPr>
          <w:rFonts w:ascii="Arial" w:eastAsia="Times New Roman" w:hAnsi="Arial" w:cs="Arial"/>
          <w:sz w:val="24"/>
          <w:szCs w:val="24"/>
          <w:lang w:eastAsia="ru-RU"/>
        </w:rPr>
        <w:br/>
      </w:r>
    </w:p>
    <w:p w14:paraId="4ABC506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564B5D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Сбор надземных частей растений осуществляется в сухую погоду, после схода росы.</w:t>
      </w:r>
      <w:r w:rsidRPr="00640368">
        <w:rPr>
          <w:rFonts w:ascii="Arial" w:eastAsia="Times New Roman" w:hAnsi="Arial" w:cs="Arial"/>
          <w:sz w:val="24"/>
          <w:szCs w:val="24"/>
          <w:lang w:eastAsia="ru-RU"/>
        </w:rPr>
        <w:br/>
      </w:r>
    </w:p>
    <w:p w14:paraId="73A0C4B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9A7382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Все надземные части растения без корней и корневищ (трава) собираются до начала цветения и в период цветения растения до начала развития плодов путем срезания острым инструментом надземной части растения на уровне нижних листьев. Выдергивание травы и обламывание ее руками не допускаются.</w:t>
      </w:r>
      <w:r w:rsidRPr="00640368">
        <w:rPr>
          <w:rFonts w:ascii="Arial" w:eastAsia="Times New Roman" w:hAnsi="Arial" w:cs="Arial"/>
          <w:sz w:val="24"/>
          <w:szCs w:val="24"/>
          <w:lang w:eastAsia="ru-RU"/>
        </w:rPr>
        <w:br/>
      </w:r>
    </w:p>
    <w:p w14:paraId="1F223FA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FF0E3D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Листья собираются в период бутонизации, цветения растения, иногда в период плодоношения путем обрывания руками в вертикальном направлении от основания стебля или надрезания острым инструментом черешков растения у основания листовой пластинки. Сбор листьев до наступления цветения растения, повреждение кожицы стебля, а также оставление растения совсем без листьев не допускаются.</w:t>
      </w:r>
      <w:r w:rsidRPr="00640368">
        <w:rPr>
          <w:rFonts w:ascii="Arial" w:eastAsia="Times New Roman" w:hAnsi="Arial" w:cs="Arial"/>
          <w:sz w:val="24"/>
          <w:szCs w:val="24"/>
          <w:lang w:eastAsia="ru-RU"/>
        </w:rPr>
        <w:br/>
      </w:r>
    </w:p>
    <w:p w14:paraId="5762EC0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905B8D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Цветки собираются в начале цветения растения, распустившиеся, но не отцветающие.</w:t>
      </w:r>
      <w:r w:rsidRPr="00640368">
        <w:rPr>
          <w:rFonts w:ascii="Arial" w:eastAsia="Times New Roman" w:hAnsi="Arial" w:cs="Arial"/>
          <w:sz w:val="24"/>
          <w:szCs w:val="24"/>
          <w:lang w:eastAsia="ru-RU"/>
        </w:rPr>
        <w:br/>
      </w:r>
    </w:p>
    <w:p w14:paraId="3B91B47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FC57D0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Почки собираются ранней весной в период их набухания до начала распускания.</w:t>
      </w:r>
      <w:r w:rsidRPr="00640368">
        <w:rPr>
          <w:rFonts w:ascii="Arial" w:eastAsia="Times New Roman" w:hAnsi="Arial" w:cs="Arial"/>
          <w:sz w:val="24"/>
          <w:szCs w:val="24"/>
          <w:lang w:eastAsia="ru-RU"/>
        </w:rPr>
        <w:br/>
      </w:r>
    </w:p>
    <w:p w14:paraId="3659F45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3FFB16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Сбор сосновых почек в лесах Астраханской области допускается только со срубленных деревьев в местах осуществления рубок.</w:t>
      </w:r>
      <w:r w:rsidRPr="00640368">
        <w:rPr>
          <w:rFonts w:ascii="Arial" w:eastAsia="Times New Roman" w:hAnsi="Arial" w:cs="Arial"/>
          <w:sz w:val="24"/>
          <w:szCs w:val="24"/>
          <w:lang w:eastAsia="ru-RU"/>
        </w:rPr>
        <w:br/>
      </w:r>
    </w:p>
    <w:p w14:paraId="7345A9A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28AB22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Сбор корней, корневищ и клубней осуществляется осенью после прекращения в растении сокодвижения, когда начинают засыхать и опадать листья - после отмирания надземной части растения, путем их выкапывания. Допускается сбор корней, корневищ и клубней ранней весной до начала в растении сокодвижения - до появления надземных органов растения. Сбор корневищ болотных растений осуществляется после спада воды в болотах и по берегам рек при помощи вил или граблей с загнутыми зубьями. Корни и корневища деревьев и кустарников выкапываются на расстоянии не менее </w:t>
      </w:r>
      <w:proofErr w:type="gramStart"/>
      <w:r w:rsidRPr="00640368">
        <w:rPr>
          <w:rFonts w:ascii="Arial" w:eastAsia="Times New Roman" w:hAnsi="Arial" w:cs="Arial"/>
          <w:sz w:val="24"/>
          <w:szCs w:val="24"/>
          <w:lang w:eastAsia="ru-RU"/>
        </w:rPr>
        <w:t>10 - 12</w:t>
      </w:r>
      <w:proofErr w:type="gramEnd"/>
      <w:r w:rsidRPr="00640368">
        <w:rPr>
          <w:rFonts w:ascii="Arial" w:eastAsia="Times New Roman" w:hAnsi="Arial" w:cs="Arial"/>
          <w:sz w:val="24"/>
          <w:szCs w:val="24"/>
          <w:lang w:eastAsia="ru-RU"/>
        </w:rPr>
        <w:t xml:space="preserve"> сантиметров от ствола растения.</w:t>
      </w:r>
      <w:r w:rsidRPr="00640368">
        <w:rPr>
          <w:rFonts w:ascii="Arial" w:eastAsia="Times New Roman" w:hAnsi="Arial" w:cs="Arial"/>
          <w:sz w:val="24"/>
          <w:szCs w:val="24"/>
          <w:lang w:eastAsia="ru-RU"/>
        </w:rPr>
        <w:br/>
      </w:r>
    </w:p>
    <w:p w14:paraId="2DE1627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A8ABF4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8. Граждане при заготовке пищевых лесных ресурсов и сборе лекарственных растений на землях лесного фонда не вправе размещать сушилки, грибоварни, склады и другие некапитальные строения, сооружения.</w:t>
      </w:r>
      <w:r w:rsidRPr="00640368">
        <w:rPr>
          <w:rFonts w:ascii="Arial" w:eastAsia="Times New Roman" w:hAnsi="Arial" w:cs="Arial"/>
          <w:sz w:val="24"/>
          <w:szCs w:val="24"/>
          <w:lang w:eastAsia="ru-RU"/>
        </w:rPr>
        <w:br/>
      </w:r>
    </w:p>
    <w:p w14:paraId="77D8D70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4BE891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29.03.2019 N 18/2019-ОЗ)</w:t>
      </w:r>
    </w:p>
    <w:p w14:paraId="2C9D9437" w14:textId="77777777" w:rsidR="00640368" w:rsidRPr="00640368" w:rsidRDefault="00640368" w:rsidP="00640368">
      <w:pPr>
        <w:spacing w:after="0" w:line="240" w:lineRule="auto"/>
        <w:jc w:val="center"/>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br/>
        <w:t>Статья 42. Утратила силу с 1 января 2017. - Закон Астраханской области от 26.12.2016 N 99/2016-ОЗ</w:t>
      </w:r>
    </w:p>
    <w:p w14:paraId="344BD48D"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43. Исключительные случаи осуществления заготовки древесины для обеспечения государственных или муниципальных нужд на основании договора купли-продажи лесных насаждений</w:t>
      </w:r>
    </w:p>
    <w:p w14:paraId="5C26058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9AE0F5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К исключительным случаям осуществления заготовки древесины для обеспечения государственных или муниципальных нужд на основании договора купли-продажи лесных насаждений относится заготовка древесины:</w:t>
      </w:r>
      <w:r w:rsidRPr="00640368">
        <w:rPr>
          <w:rFonts w:ascii="Arial" w:eastAsia="Times New Roman" w:hAnsi="Arial" w:cs="Arial"/>
          <w:sz w:val="24"/>
          <w:szCs w:val="24"/>
          <w:lang w:eastAsia="ru-RU"/>
        </w:rPr>
        <w:br/>
      </w:r>
    </w:p>
    <w:p w14:paraId="6590330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802A85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осуществляемая на землях, находящихся в государственной и муниципальной собственности, в порядке проведения ухода за лесами (рубки ухода), санитарно-оздоровительных и противопожарных мероприятий на лесных участках, не переданных в аренду, постоянное (бессрочное) пользование для заготовки древесины, в пределах нормативов, установленных лесохозяйственными регламентами лесничеств;</w:t>
      </w:r>
      <w:r w:rsidRPr="00640368">
        <w:rPr>
          <w:rFonts w:ascii="Arial" w:eastAsia="Times New Roman" w:hAnsi="Arial" w:cs="Arial"/>
          <w:sz w:val="24"/>
          <w:szCs w:val="24"/>
          <w:lang w:eastAsia="ru-RU"/>
        </w:rPr>
        <w:br/>
      </w:r>
    </w:p>
    <w:p w14:paraId="4901547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31350C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при вырубке лесных насаждений, угрожающих падением на провода линий связи и электропередачи, объекты автоблокировки, иные объекты обеспечения их эксплуатации, за пределами охранных зон линейных объектов (воздушные линии электропередач и линии связи, продуктопроводы и иные объекты), за пределами лесных участков, предоставленных в аренду под линейные объекты;</w:t>
      </w:r>
      <w:r w:rsidRPr="00640368">
        <w:rPr>
          <w:rFonts w:ascii="Arial" w:eastAsia="Times New Roman" w:hAnsi="Arial" w:cs="Arial"/>
          <w:sz w:val="24"/>
          <w:szCs w:val="24"/>
          <w:lang w:eastAsia="ru-RU"/>
        </w:rPr>
        <w:br/>
      </w:r>
    </w:p>
    <w:p w14:paraId="270E7E1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208211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при ликвидации аварий, произошедших на линейных объектах;</w:t>
      </w:r>
      <w:r w:rsidRPr="00640368">
        <w:rPr>
          <w:rFonts w:ascii="Arial" w:eastAsia="Times New Roman" w:hAnsi="Arial" w:cs="Arial"/>
          <w:sz w:val="24"/>
          <w:szCs w:val="24"/>
          <w:lang w:eastAsia="ru-RU"/>
        </w:rPr>
        <w:br/>
      </w:r>
    </w:p>
    <w:p w14:paraId="3CEAE01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9A4107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для обеспечения безопасности судоходства при вырубке лесных насаждений, находящихся за пределами береговой полосы, угрожающих сохранности и эксплуатации береговых средств навигационного оборудования;</w:t>
      </w:r>
      <w:r w:rsidRPr="00640368">
        <w:rPr>
          <w:rFonts w:ascii="Arial" w:eastAsia="Times New Roman" w:hAnsi="Arial" w:cs="Arial"/>
          <w:sz w:val="24"/>
          <w:szCs w:val="24"/>
          <w:lang w:eastAsia="ru-RU"/>
        </w:rPr>
        <w:br/>
      </w:r>
    </w:p>
    <w:p w14:paraId="4617DEC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CCB1BD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осуществляемая для предотвращения и ликвидации последствий стихийных бедствий и чрезвычайных ситуаций.</w:t>
      </w:r>
      <w:r w:rsidRPr="00640368">
        <w:rPr>
          <w:rFonts w:ascii="Arial" w:eastAsia="Times New Roman" w:hAnsi="Arial" w:cs="Arial"/>
          <w:sz w:val="24"/>
          <w:szCs w:val="24"/>
          <w:lang w:eastAsia="ru-RU"/>
        </w:rPr>
        <w:br/>
      </w:r>
    </w:p>
    <w:p w14:paraId="36F7D7E1"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43.1. Заявление об осуществлении государственного кадастрового учета и (или) государственной регистрации прав на земельные участки, являющиеся в соответствии с лесным законодательством лесными участками, в составе земель лесного фонда</w:t>
      </w:r>
    </w:p>
    <w:p w14:paraId="5D21A53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ECCC81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(введена Законом Астраханской области от 27.11.2017 N 86/2017-ОЗ)</w:t>
      </w:r>
      <w:r w:rsidRPr="00640368">
        <w:rPr>
          <w:rFonts w:ascii="Arial" w:eastAsia="Times New Roman" w:hAnsi="Arial" w:cs="Arial"/>
          <w:sz w:val="24"/>
          <w:szCs w:val="24"/>
          <w:lang w:eastAsia="ru-RU"/>
        </w:rPr>
        <w:br/>
      </w:r>
    </w:p>
    <w:p w14:paraId="4125C7C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16E86B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Заявление об осуществлении государственного кадастрового учета, в том числе при уточнении границ земельных участков, и (или) государственной регистрации прав на земельные участки, являющиеся в соответствии с лесным законодательством лесными участками, в составе земель лесного фонда подается в случае, предусмотренном частью 5.1 статьи 15 Федерального закона от 13 июля 2015 года N 218-ФЗ "О государственной регистрации недвижимости" уполномоченным органом.</w:t>
      </w:r>
      <w:r w:rsidRPr="00640368">
        <w:rPr>
          <w:rFonts w:ascii="Arial" w:eastAsia="Times New Roman" w:hAnsi="Arial" w:cs="Arial"/>
          <w:sz w:val="24"/>
          <w:szCs w:val="24"/>
          <w:lang w:eastAsia="ru-RU"/>
        </w:rPr>
        <w:br/>
      </w:r>
    </w:p>
    <w:p w14:paraId="68322D3C"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8. ОБРАЩЕНИЕ С ОТХОДАМИ ПРОИЗВОДСТВА И ПОТРЕБЛЕНИЯ</w:t>
      </w:r>
    </w:p>
    <w:p w14:paraId="67FE371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E93E3C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Утратила силу. - Закон Астраханской области от 28.12.2015 N 112/2015-ОЗ.</w:t>
      </w:r>
      <w:r w:rsidRPr="00640368">
        <w:rPr>
          <w:rFonts w:ascii="Arial" w:eastAsia="Times New Roman" w:hAnsi="Arial" w:cs="Arial"/>
          <w:sz w:val="24"/>
          <w:szCs w:val="24"/>
          <w:lang w:eastAsia="ru-RU"/>
        </w:rPr>
        <w:br/>
      </w:r>
    </w:p>
    <w:p w14:paraId="2A95A674"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9. ОРГАНИЗАЦИЯ И РАЗВИТИЕ СИСТЕМЫ ЭКОЛОГИЧЕСКОГО ОБРАЗОВАНИЯ И ФОРМИРОВАНИЯ ЭКОЛОГИЧЕСКОЙ КУЛЬТУРЫ НА ТЕРРИТОРИИ АСТРАХАНСКОЙ ОБЛАСТИ</w:t>
      </w:r>
    </w:p>
    <w:p w14:paraId="4A1F7839"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48. Основные цели экологического образования и принципы формирования экологической культуры на территории Астраханской области</w:t>
      </w:r>
    </w:p>
    <w:p w14:paraId="3453F28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38B29D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Основными целями экологического образования являются:</w:t>
      </w:r>
      <w:r w:rsidRPr="00640368">
        <w:rPr>
          <w:rFonts w:ascii="Arial" w:eastAsia="Times New Roman" w:hAnsi="Arial" w:cs="Arial"/>
          <w:sz w:val="24"/>
          <w:szCs w:val="24"/>
          <w:lang w:eastAsia="ru-RU"/>
        </w:rPr>
        <w:br/>
      </w:r>
    </w:p>
    <w:p w14:paraId="5CD1C57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6908F2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повышение уровня экологической культуры, в том числе совершенствование профессиональных навыков и знаний в сфере охраны окружающей среды и экологической безопасности;</w:t>
      </w:r>
      <w:r w:rsidRPr="00640368">
        <w:rPr>
          <w:rFonts w:ascii="Arial" w:eastAsia="Times New Roman" w:hAnsi="Arial" w:cs="Arial"/>
          <w:sz w:val="24"/>
          <w:szCs w:val="24"/>
          <w:lang w:eastAsia="ru-RU"/>
        </w:rPr>
        <w:br/>
      </w:r>
    </w:p>
    <w:p w14:paraId="22D1158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A348D3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развитие системы всеобщего и комплексного экологического образования и просвещения.</w:t>
      </w:r>
      <w:r w:rsidRPr="00640368">
        <w:rPr>
          <w:rFonts w:ascii="Arial" w:eastAsia="Times New Roman" w:hAnsi="Arial" w:cs="Arial"/>
          <w:sz w:val="24"/>
          <w:szCs w:val="24"/>
          <w:lang w:eastAsia="ru-RU"/>
        </w:rPr>
        <w:br/>
      </w:r>
    </w:p>
    <w:p w14:paraId="5D1ABD1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5D4FF1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Основными принципами формирования экологической культуры являются:</w:t>
      </w:r>
      <w:r w:rsidRPr="00640368">
        <w:rPr>
          <w:rFonts w:ascii="Arial" w:eastAsia="Times New Roman" w:hAnsi="Arial" w:cs="Arial"/>
          <w:sz w:val="24"/>
          <w:szCs w:val="24"/>
          <w:lang w:eastAsia="ru-RU"/>
        </w:rPr>
        <w:br/>
      </w:r>
    </w:p>
    <w:p w14:paraId="374ABFC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9AB94B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создание благоприятных условий для экологического образования;</w:t>
      </w:r>
      <w:r w:rsidRPr="00640368">
        <w:rPr>
          <w:rFonts w:ascii="Arial" w:eastAsia="Times New Roman" w:hAnsi="Arial" w:cs="Arial"/>
          <w:sz w:val="24"/>
          <w:szCs w:val="24"/>
          <w:lang w:eastAsia="ru-RU"/>
        </w:rPr>
        <w:br/>
      </w:r>
    </w:p>
    <w:p w14:paraId="5674705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C06A73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направленность экологического образования на устойчивое социально-экономическое развитие Астраханской области и решение практических задач по улучшению качества окружающей среды;</w:t>
      </w:r>
      <w:r w:rsidRPr="00640368">
        <w:rPr>
          <w:rFonts w:ascii="Arial" w:eastAsia="Times New Roman" w:hAnsi="Arial" w:cs="Arial"/>
          <w:sz w:val="24"/>
          <w:szCs w:val="24"/>
          <w:lang w:eastAsia="ru-RU"/>
        </w:rPr>
        <w:br/>
      </w:r>
    </w:p>
    <w:p w14:paraId="364A2BF2"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684AE84"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открытость экологической информации;</w:t>
      </w:r>
      <w:r w:rsidRPr="00640368">
        <w:rPr>
          <w:rFonts w:ascii="Arial" w:eastAsia="Times New Roman" w:hAnsi="Arial" w:cs="Arial"/>
          <w:sz w:val="24"/>
          <w:szCs w:val="24"/>
          <w:lang w:eastAsia="ru-RU"/>
        </w:rPr>
        <w:br/>
      </w:r>
    </w:p>
    <w:p w14:paraId="3B27E25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423A630"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единство экологического образовательного, культурного и информационного пространства Астраханской области, развитие взаимосвязей между организациями в сфере экологического образования;</w:t>
      </w:r>
      <w:r w:rsidRPr="00640368">
        <w:rPr>
          <w:rFonts w:ascii="Arial" w:eastAsia="Times New Roman" w:hAnsi="Arial" w:cs="Arial"/>
          <w:sz w:val="24"/>
          <w:szCs w:val="24"/>
          <w:lang w:eastAsia="ru-RU"/>
        </w:rPr>
        <w:br/>
      </w:r>
    </w:p>
    <w:p w14:paraId="66AB2CD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FE4372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участие граждан, общественных объединений и некоммерческих организаций в развитии экологического образования;</w:t>
      </w:r>
      <w:r w:rsidRPr="00640368">
        <w:rPr>
          <w:rFonts w:ascii="Arial" w:eastAsia="Times New Roman" w:hAnsi="Arial" w:cs="Arial"/>
          <w:sz w:val="24"/>
          <w:szCs w:val="24"/>
          <w:lang w:eastAsia="ru-RU"/>
        </w:rPr>
        <w:br/>
      </w:r>
    </w:p>
    <w:p w14:paraId="0124C77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B04A9BE"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 ред. Закона Астраханской области от 29.04.2015 N 24/2015-ОЗ)</w:t>
      </w:r>
      <w:r w:rsidRPr="00640368">
        <w:rPr>
          <w:rFonts w:ascii="Arial" w:eastAsia="Times New Roman" w:hAnsi="Arial" w:cs="Arial"/>
          <w:sz w:val="24"/>
          <w:szCs w:val="24"/>
          <w:lang w:eastAsia="ru-RU"/>
        </w:rPr>
        <w:br/>
      </w:r>
    </w:p>
    <w:p w14:paraId="7CF0E0D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FEECFC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обеспечение права каждого на получение достоверной информации о состоянии окружающей среды;</w:t>
      </w:r>
      <w:r w:rsidRPr="00640368">
        <w:rPr>
          <w:rFonts w:ascii="Arial" w:eastAsia="Times New Roman" w:hAnsi="Arial" w:cs="Arial"/>
          <w:sz w:val="24"/>
          <w:szCs w:val="24"/>
          <w:lang w:eastAsia="ru-RU"/>
        </w:rPr>
        <w:br/>
      </w:r>
    </w:p>
    <w:p w14:paraId="47A500B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01A6CD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воспитание созидательного, ответственного отношения к природе, бережному использованию ее ресурсов;</w:t>
      </w:r>
      <w:r w:rsidRPr="00640368">
        <w:rPr>
          <w:rFonts w:ascii="Arial" w:eastAsia="Times New Roman" w:hAnsi="Arial" w:cs="Arial"/>
          <w:sz w:val="24"/>
          <w:szCs w:val="24"/>
          <w:lang w:eastAsia="ru-RU"/>
        </w:rPr>
        <w:br/>
      </w:r>
    </w:p>
    <w:p w14:paraId="30CF2D1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7014D7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8) межрегиональное и международное сотрудничество в области формирования экологической культуры.</w:t>
      </w:r>
      <w:r w:rsidRPr="00640368">
        <w:rPr>
          <w:rFonts w:ascii="Arial" w:eastAsia="Times New Roman" w:hAnsi="Arial" w:cs="Arial"/>
          <w:sz w:val="24"/>
          <w:szCs w:val="24"/>
          <w:lang w:eastAsia="ru-RU"/>
        </w:rPr>
        <w:br/>
      </w:r>
    </w:p>
    <w:p w14:paraId="28053847"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49. Экологическое образование на территории Астраханской области</w:t>
      </w:r>
    </w:p>
    <w:p w14:paraId="6B4CCD2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C67A82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Экологическое образование в образовательных организациях Астраханской области осуществляется в рамках образовательных программ в соответствии с федеральным законодательством и законодательством Астраханской области.</w:t>
      </w:r>
      <w:r w:rsidRPr="00640368">
        <w:rPr>
          <w:rFonts w:ascii="Arial" w:eastAsia="Times New Roman" w:hAnsi="Arial" w:cs="Arial"/>
          <w:sz w:val="24"/>
          <w:szCs w:val="24"/>
          <w:lang w:eastAsia="ru-RU"/>
        </w:rPr>
        <w:br/>
      </w:r>
    </w:p>
    <w:p w14:paraId="2FAA2580"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50. Мероприятия по экологическому образованию и формированию экологической культуры на территории Астраханской области</w:t>
      </w:r>
    </w:p>
    <w:p w14:paraId="2D6D70CC"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A8D1F0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Уполномоченный орган ежегодно, до 20 февраля, в рамках мероприятий, предусмотренных статьями 49, 50 настоящего Закона, разрабатывает и утверждает план работы по экологическому образованию и формированию экологической культуры на текущий год с указанием исполнителей указанных мероприятий и сроков их реализации.</w:t>
      </w:r>
      <w:r w:rsidRPr="00640368">
        <w:rPr>
          <w:rFonts w:ascii="Arial" w:eastAsia="Times New Roman" w:hAnsi="Arial" w:cs="Arial"/>
          <w:sz w:val="24"/>
          <w:szCs w:val="24"/>
          <w:lang w:eastAsia="ru-RU"/>
        </w:rPr>
        <w:br/>
      </w:r>
    </w:p>
    <w:p w14:paraId="72EBE5A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ED5DB2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Мероприятия по экологическому образованию и формированию экологической культуры могут включаться в государственные программы, ведомственные целевые программы.</w:t>
      </w:r>
      <w:r w:rsidRPr="00640368">
        <w:rPr>
          <w:rFonts w:ascii="Arial" w:eastAsia="Times New Roman" w:hAnsi="Arial" w:cs="Arial"/>
          <w:sz w:val="24"/>
          <w:szCs w:val="24"/>
          <w:lang w:eastAsia="ru-RU"/>
        </w:rPr>
        <w:br/>
      </w:r>
    </w:p>
    <w:p w14:paraId="4D4677C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36F22F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3. В целях формирования экологической культуры уполномоченный орган осуществляет экологическое просвещение посредством распространения </w:t>
      </w:r>
      <w:r w:rsidRPr="00640368">
        <w:rPr>
          <w:rFonts w:ascii="Arial" w:eastAsia="Times New Roman" w:hAnsi="Arial" w:cs="Arial"/>
          <w:sz w:val="24"/>
          <w:szCs w:val="24"/>
          <w:lang w:eastAsia="ru-RU"/>
        </w:rPr>
        <w:lastRenderedPageBreak/>
        <w:t>экологических знаний, в том числе через средства массовой информации, музеи, библиотеки, учреждения культуры, природоохранные учреждения, организации спорта и туризма.</w:t>
      </w:r>
      <w:r w:rsidRPr="00640368">
        <w:rPr>
          <w:rFonts w:ascii="Arial" w:eastAsia="Times New Roman" w:hAnsi="Arial" w:cs="Arial"/>
          <w:sz w:val="24"/>
          <w:szCs w:val="24"/>
          <w:lang w:eastAsia="ru-RU"/>
        </w:rPr>
        <w:br/>
      </w:r>
    </w:p>
    <w:p w14:paraId="799CD3E9"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51. Мероприятия по охране окружающей среды и сохранению биоразнообразия на территории Астраханской области</w:t>
      </w:r>
    </w:p>
    <w:p w14:paraId="107A99B8"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A67D5E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Мероприятия по охране окружающей среды и сохранению биоразнообразия на территории Астраханской области могут включаться в государственные программы, ведомственные целевые программы.</w:t>
      </w:r>
      <w:r w:rsidRPr="00640368">
        <w:rPr>
          <w:rFonts w:ascii="Arial" w:eastAsia="Times New Roman" w:hAnsi="Arial" w:cs="Arial"/>
          <w:sz w:val="24"/>
          <w:szCs w:val="24"/>
          <w:lang w:eastAsia="ru-RU"/>
        </w:rPr>
        <w:br/>
      </w:r>
    </w:p>
    <w:p w14:paraId="0C86B3C7"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51.1. Выявление, оценка и организация работ по ликвидации накопленного вреда окружающей среде</w:t>
      </w:r>
    </w:p>
    <w:p w14:paraId="26AB822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CAC059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(введена Законом Астраханской области от 16.07.2018 N 66/2018-ОЗ (ред. 28.11.2018))</w:t>
      </w:r>
      <w:r w:rsidRPr="00640368">
        <w:rPr>
          <w:rFonts w:ascii="Arial" w:eastAsia="Times New Roman" w:hAnsi="Arial" w:cs="Arial"/>
          <w:sz w:val="24"/>
          <w:szCs w:val="24"/>
          <w:lang w:eastAsia="ru-RU"/>
        </w:rPr>
        <w:br/>
      </w:r>
    </w:p>
    <w:p w14:paraId="0E5FC81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B8B66A9"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Уполномоченный орган вправе проводить выявление и оценку объектов накопленного вреда окружающей среде в соответствии со статьей 80.1 Федерального закона от 10 января 2002 года N 7-ФЗ "Об охране окружающей среды".</w:t>
      </w:r>
      <w:r w:rsidRPr="00640368">
        <w:rPr>
          <w:rFonts w:ascii="Arial" w:eastAsia="Times New Roman" w:hAnsi="Arial" w:cs="Arial"/>
          <w:sz w:val="24"/>
          <w:szCs w:val="24"/>
          <w:lang w:eastAsia="ru-RU"/>
        </w:rPr>
        <w:br/>
      </w:r>
    </w:p>
    <w:p w14:paraId="7DEE082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FBAD6AC"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Уполномоченный орган вправе осуществлять организацию работ по ликвидации накопленного вреда окружающей среде в соответствии со статьей 80.2 Федерального закона от 10 января 2002 года N 7-ФЗ "Об охране окружающей среды".</w:t>
      </w:r>
      <w:r w:rsidRPr="00640368">
        <w:rPr>
          <w:rFonts w:ascii="Arial" w:eastAsia="Times New Roman" w:hAnsi="Arial" w:cs="Arial"/>
          <w:sz w:val="24"/>
          <w:szCs w:val="24"/>
          <w:lang w:eastAsia="ru-RU"/>
        </w:rPr>
        <w:br/>
      </w:r>
    </w:p>
    <w:p w14:paraId="2DCA418D" w14:textId="77777777" w:rsidR="00640368" w:rsidRPr="00640368" w:rsidRDefault="00640368" w:rsidP="00640368">
      <w:pPr>
        <w:spacing w:after="240" w:line="240" w:lineRule="auto"/>
        <w:jc w:val="center"/>
        <w:textAlignment w:val="baseline"/>
        <w:outlineLvl w:val="1"/>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Глава 10. ЗАКЛЮЧИТЕЛЬНЫЕ ПОЛОЖЕНИЯ</w:t>
      </w:r>
    </w:p>
    <w:p w14:paraId="4341997C" w14:textId="77777777" w:rsidR="00640368" w:rsidRPr="00640368" w:rsidRDefault="00640368" w:rsidP="00640368">
      <w:pPr>
        <w:spacing w:after="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52. Утратила силу. - </w:t>
      </w:r>
      <w:r w:rsidRPr="00640368">
        <w:rPr>
          <w:rFonts w:ascii="Arial" w:eastAsia="Times New Roman" w:hAnsi="Arial" w:cs="Arial"/>
          <w:b/>
          <w:bCs/>
          <w:sz w:val="24"/>
          <w:lang w:eastAsia="ru-RU"/>
        </w:rPr>
        <w:t>Закон Астраханской области от 20.09.2021 N 99/2021-ОЗ</w:t>
      </w:r>
    </w:p>
    <w:p w14:paraId="46AA0D07" w14:textId="77777777" w:rsidR="00640368" w:rsidRPr="00640368" w:rsidRDefault="00640368" w:rsidP="00640368">
      <w:pPr>
        <w:spacing w:after="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53. Утратила силу. - </w:t>
      </w:r>
      <w:r w:rsidRPr="00640368">
        <w:rPr>
          <w:rFonts w:ascii="Arial" w:eastAsia="Times New Roman" w:hAnsi="Arial" w:cs="Arial"/>
          <w:b/>
          <w:bCs/>
          <w:sz w:val="24"/>
          <w:lang w:eastAsia="ru-RU"/>
        </w:rPr>
        <w:t>Закон Астраханской области от 16.07.2018 N 66/2018-ОЗ</w:t>
      </w:r>
      <w:r w:rsidRPr="00640368">
        <w:rPr>
          <w:rFonts w:ascii="Arial" w:eastAsia="Times New Roman" w:hAnsi="Arial" w:cs="Arial"/>
          <w:b/>
          <w:bCs/>
          <w:sz w:val="24"/>
          <w:szCs w:val="24"/>
          <w:lang w:eastAsia="ru-RU"/>
        </w:rPr>
        <w:t> (ред. 28.11.2018)</w:t>
      </w:r>
    </w:p>
    <w:p w14:paraId="04C29D5D" w14:textId="77777777" w:rsidR="00640368" w:rsidRPr="00640368" w:rsidRDefault="00640368" w:rsidP="00640368">
      <w:pPr>
        <w:spacing w:after="240" w:line="240" w:lineRule="auto"/>
        <w:jc w:val="center"/>
        <w:textAlignment w:val="baseline"/>
        <w:outlineLvl w:val="2"/>
        <w:rPr>
          <w:rFonts w:ascii="Arial" w:eastAsia="Times New Roman" w:hAnsi="Arial" w:cs="Arial"/>
          <w:b/>
          <w:bCs/>
          <w:sz w:val="24"/>
          <w:szCs w:val="24"/>
          <w:lang w:eastAsia="ru-RU"/>
        </w:rPr>
      </w:pPr>
      <w:r w:rsidRPr="00640368">
        <w:rPr>
          <w:rFonts w:ascii="Arial" w:eastAsia="Times New Roman" w:hAnsi="Arial" w:cs="Arial"/>
          <w:b/>
          <w:bCs/>
          <w:sz w:val="24"/>
          <w:szCs w:val="24"/>
          <w:lang w:eastAsia="ru-RU"/>
        </w:rPr>
        <w:br/>
      </w:r>
      <w:r w:rsidRPr="00640368">
        <w:rPr>
          <w:rFonts w:ascii="Arial" w:eastAsia="Times New Roman" w:hAnsi="Arial" w:cs="Arial"/>
          <w:b/>
          <w:bCs/>
          <w:sz w:val="24"/>
          <w:szCs w:val="24"/>
          <w:lang w:eastAsia="ru-RU"/>
        </w:rPr>
        <w:br/>
        <w:t>Статья 54. Вступление в силу настоящего Закона</w:t>
      </w:r>
    </w:p>
    <w:p w14:paraId="391BA7C4"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74FFDFC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lastRenderedPageBreak/>
        <w:t>1. Настоящий Закон вступает в силу с 1 января 2015 года.</w:t>
      </w:r>
      <w:r w:rsidRPr="00640368">
        <w:rPr>
          <w:rFonts w:ascii="Arial" w:eastAsia="Times New Roman" w:hAnsi="Arial" w:cs="Arial"/>
          <w:sz w:val="24"/>
          <w:szCs w:val="24"/>
          <w:lang w:eastAsia="ru-RU"/>
        </w:rPr>
        <w:br/>
      </w:r>
    </w:p>
    <w:p w14:paraId="1738730B"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BA224D1"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Со дня вступления в силу настоящего Закона признать утратившими силу:</w:t>
      </w:r>
      <w:r w:rsidRPr="00640368">
        <w:rPr>
          <w:rFonts w:ascii="Arial" w:eastAsia="Times New Roman" w:hAnsi="Arial" w:cs="Arial"/>
          <w:sz w:val="24"/>
          <w:szCs w:val="24"/>
          <w:lang w:eastAsia="ru-RU"/>
        </w:rPr>
        <w:br/>
      </w:r>
    </w:p>
    <w:p w14:paraId="466B4C2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D545E8A"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 Закон Астраханской области от 5 мая 2008 г. N 21/2008-ОЗ "Об отдельных вопросах правового регулирования природопользования и охраны окружающей среды Астраханской области";</w:t>
      </w:r>
      <w:r w:rsidRPr="00640368">
        <w:rPr>
          <w:rFonts w:ascii="Arial" w:eastAsia="Times New Roman" w:hAnsi="Arial" w:cs="Arial"/>
          <w:sz w:val="24"/>
          <w:szCs w:val="24"/>
          <w:lang w:eastAsia="ru-RU"/>
        </w:rPr>
        <w:br/>
      </w:r>
    </w:p>
    <w:p w14:paraId="48BB91B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5ED24BE2"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2) Закон Астраханской области от 7 июня 2008 г. N 32/2008-ОЗ "Об отдельных вопросах правового регулирования лесных отношений в Астраханской области";</w:t>
      </w:r>
      <w:r w:rsidRPr="00640368">
        <w:rPr>
          <w:rFonts w:ascii="Arial" w:eastAsia="Times New Roman" w:hAnsi="Arial" w:cs="Arial"/>
          <w:sz w:val="24"/>
          <w:szCs w:val="24"/>
          <w:lang w:eastAsia="ru-RU"/>
        </w:rPr>
        <w:br/>
      </w:r>
    </w:p>
    <w:p w14:paraId="44B6099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69B0D06"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3) статью 5 Закона Астраханской области от 27 марта 2009 г. N 20/2009-ОЗ "О внесении изменений в отдельные законодательные акты Астраханской области";</w:t>
      </w:r>
      <w:r w:rsidRPr="00640368">
        <w:rPr>
          <w:rFonts w:ascii="Arial" w:eastAsia="Times New Roman" w:hAnsi="Arial" w:cs="Arial"/>
          <w:sz w:val="24"/>
          <w:szCs w:val="24"/>
          <w:lang w:eastAsia="ru-RU"/>
        </w:rPr>
        <w:br/>
      </w:r>
    </w:p>
    <w:p w14:paraId="554F5BDF"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608458C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4) статью 1 Закона Астраханской области от 20 августа 2009 г. N 59/2009-ОЗ "О внесении изменений в отдельные законодательные акты Астраханской области";</w:t>
      </w:r>
      <w:r w:rsidRPr="00640368">
        <w:rPr>
          <w:rFonts w:ascii="Arial" w:eastAsia="Times New Roman" w:hAnsi="Arial" w:cs="Arial"/>
          <w:sz w:val="24"/>
          <w:szCs w:val="24"/>
          <w:lang w:eastAsia="ru-RU"/>
        </w:rPr>
        <w:br/>
      </w:r>
    </w:p>
    <w:p w14:paraId="504F5B5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F6FA1D3"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5) Закон Астраханской области от 16 ноября 2009 г. N 86/2009-ОЗ "О внесении изменений в Закон Астраханской области "Об отдельных вопросах правового регулирования лесных отношений в Астраханской области";</w:t>
      </w:r>
      <w:r w:rsidRPr="00640368">
        <w:rPr>
          <w:rFonts w:ascii="Arial" w:eastAsia="Times New Roman" w:hAnsi="Arial" w:cs="Arial"/>
          <w:sz w:val="24"/>
          <w:szCs w:val="24"/>
          <w:lang w:eastAsia="ru-RU"/>
        </w:rPr>
        <w:br/>
      </w:r>
    </w:p>
    <w:p w14:paraId="489FDC3E"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37D10007"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6) Закон Астраханской области от 2 июня 2010 г. N 26/2010-ОЗ "О внесении изменения в Закон Астраханской области "Об отдельных вопросах правового регулирования природопользования и охраны окружающей среды Астраханской области";</w:t>
      </w:r>
      <w:r w:rsidRPr="00640368">
        <w:rPr>
          <w:rFonts w:ascii="Arial" w:eastAsia="Times New Roman" w:hAnsi="Arial" w:cs="Arial"/>
          <w:sz w:val="24"/>
          <w:szCs w:val="24"/>
          <w:lang w:eastAsia="ru-RU"/>
        </w:rPr>
        <w:br/>
      </w:r>
    </w:p>
    <w:p w14:paraId="67FAEDA6"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07BE2BB"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7) статью 1 Закона Астраханской области от 21 декабря 2010 г. N 81/2010-ОЗ "О внесении изменений в Закон Астраханской области "Об отдельных вопросах правового регулирования лесных отношений в Астраханской области" и статью 5 Закона Астраханской области "Об отдельных вопросах правового регулирования земельных отношений в Астраханской области";</w:t>
      </w:r>
      <w:r w:rsidRPr="00640368">
        <w:rPr>
          <w:rFonts w:ascii="Arial" w:eastAsia="Times New Roman" w:hAnsi="Arial" w:cs="Arial"/>
          <w:sz w:val="24"/>
          <w:szCs w:val="24"/>
          <w:lang w:eastAsia="ru-RU"/>
        </w:rPr>
        <w:br/>
      </w:r>
    </w:p>
    <w:p w14:paraId="4BB5E937"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1CC0AF2F"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8) Закон Астраханской области от 10 мая 2011 г. N 31/2011-ОЗ "О внесении изменений в статьи 3 и 4 Закона Астраханской области "Об отдельных вопросах правового регулирования лесных отношений в Астраханской области";</w:t>
      </w:r>
      <w:r w:rsidRPr="00640368">
        <w:rPr>
          <w:rFonts w:ascii="Arial" w:eastAsia="Times New Roman" w:hAnsi="Arial" w:cs="Arial"/>
          <w:sz w:val="24"/>
          <w:szCs w:val="24"/>
          <w:lang w:eastAsia="ru-RU"/>
        </w:rPr>
        <w:br/>
      </w:r>
    </w:p>
    <w:p w14:paraId="270D6D80"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492E8FA8"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 xml:space="preserve">9) статью 2 Закона Астраханской области от 20 февраля 2012 г. N 2/2012-ОЗ "О внесении изменений в статьи 17 и 18 Закона Астраханской области "О Правительстве Астраханской области" и Закон Астраханской области "Об отдельных вопросах правового регулирования природопользования и охраны </w:t>
      </w:r>
      <w:r w:rsidRPr="00640368">
        <w:rPr>
          <w:rFonts w:ascii="Arial" w:eastAsia="Times New Roman" w:hAnsi="Arial" w:cs="Arial"/>
          <w:sz w:val="24"/>
          <w:szCs w:val="24"/>
          <w:lang w:eastAsia="ru-RU"/>
        </w:rPr>
        <w:lastRenderedPageBreak/>
        <w:t>окружающей среды Астраханской области";</w:t>
      </w:r>
      <w:r w:rsidRPr="00640368">
        <w:rPr>
          <w:rFonts w:ascii="Arial" w:eastAsia="Times New Roman" w:hAnsi="Arial" w:cs="Arial"/>
          <w:sz w:val="24"/>
          <w:szCs w:val="24"/>
          <w:lang w:eastAsia="ru-RU"/>
        </w:rPr>
        <w:br/>
      </w:r>
    </w:p>
    <w:p w14:paraId="1A49F6CD"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228DD6FD"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10) статью 8 Закона Астраханской области от 18 ноября 2013 г. N 59/2013-ОЗ "О внесении изменений в отдельные законодательные акты Астраханской области";</w:t>
      </w:r>
      <w:r w:rsidRPr="00640368">
        <w:rPr>
          <w:rFonts w:ascii="Arial" w:eastAsia="Times New Roman" w:hAnsi="Arial" w:cs="Arial"/>
          <w:sz w:val="24"/>
          <w:szCs w:val="24"/>
          <w:lang w:eastAsia="ru-RU"/>
        </w:rPr>
        <w:br/>
      </w:r>
    </w:p>
    <w:p w14:paraId="367D6A73"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p>
    <w:p w14:paraId="04697CA5" w14:textId="77777777" w:rsidR="00640368" w:rsidRPr="00640368" w:rsidRDefault="00640368" w:rsidP="00640368">
      <w:pPr>
        <w:spacing w:after="0" w:line="240" w:lineRule="auto"/>
        <w:ind w:firstLine="480"/>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11) статью 14 Закона Астраханской области от 8 мая 2014 г. N 19/2014-ОЗ "О внесении изменений в отдельные законодательные акты Астраханской области и признании утратившим силу Закона Астраханской области "О воспитании и обучении детей-инвалидов на дому и порядке компенсации затрат родителей на эти цели".</w:t>
      </w:r>
      <w:r w:rsidRPr="00640368">
        <w:rPr>
          <w:rFonts w:ascii="Arial" w:eastAsia="Times New Roman" w:hAnsi="Arial" w:cs="Arial"/>
          <w:sz w:val="24"/>
          <w:szCs w:val="24"/>
          <w:lang w:eastAsia="ru-RU"/>
        </w:rPr>
        <w:br/>
      </w:r>
    </w:p>
    <w:p w14:paraId="5DDF88A0" w14:textId="77777777" w:rsidR="00640368" w:rsidRPr="00640368" w:rsidRDefault="00640368" w:rsidP="00640368">
      <w:pPr>
        <w:spacing w:after="0" w:line="240" w:lineRule="auto"/>
        <w:jc w:val="right"/>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br/>
      </w:r>
      <w:r w:rsidRPr="00640368">
        <w:rPr>
          <w:rFonts w:ascii="Arial" w:eastAsia="Times New Roman" w:hAnsi="Arial" w:cs="Arial"/>
          <w:sz w:val="24"/>
          <w:szCs w:val="24"/>
          <w:lang w:eastAsia="ru-RU"/>
        </w:rPr>
        <w:br/>
        <w:t>Губернатор Астраханской области</w:t>
      </w:r>
      <w:r w:rsidRPr="00640368">
        <w:rPr>
          <w:rFonts w:ascii="Arial" w:eastAsia="Times New Roman" w:hAnsi="Arial" w:cs="Arial"/>
          <w:sz w:val="24"/>
          <w:szCs w:val="24"/>
          <w:lang w:eastAsia="ru-RU"/>
        </w:rPr>
        <w:br/>
        <w:t>А.А.ЖИЛКИН</w:t>
      </w:r>
    </w:p>
    <w:p w14:paraId="6389554A"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br/>
      </w:r>
    </w:p>
    <w:p w14:paraId="2699D8B1"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г. Астрахань</w:t>
      </w:r>
    </w:p>
    <w:p w14:paraId="771ACBD9"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19 ноября 2014 г.</w:t>
      </w:r>
    </w:p>
    <w:p w14:paraId="5A0B43F5" w14:textId="77777777" w:rsidR="00640368" w:rsidRPr="00640368" w:rsidRDefault="00640368" w:rsidP="00640368">
      <w:pPr>
        <w:spacing w:after="0" w:line="240" w:lineRule="auto"/>
        <w:textAlignment w:val="baseline"/>
        <w:rPr>
          <w:rFonts w:ascii="Arial" w:eastAsia="Times New Roman" w:hAnsi="Arial" w:cs="Arial"/>
          <w:sz w:val="24"/>
          <w:szCs w:val="24"/>
          <w:lang w:eastAsia="ru-RU"/>
        </w:rPr>
      </w:pPr>
      <w:r w:rsidRPr="00640368">
        <w:rPr>
          <w:rFonts w:ascii="Arial" w:eastAsia="Times New Roman" w:hAnsi="Arial" w:cs="Arial"/>
          <w:sz w:val="24"/>
          <w:szCs w:val="24"/>
          <w:lang w:eastAsia="ru-RU"/>
        </w:rPr>
        <w:t>Рег. N 77/2014-ОЗ</w:t>
      </w:r>
    </w:p>
    <w:p w14:paraId="7D3AFF38" w14:textId="77777777" w:rsidR="00640368" w:rsidRPr="00640368" w:rsidRDefault="00640368" w:rsidP="00640368"/>
    <w:p w14:paraId="4E448F0E" w14:textId="77777777" w:rsidR="00CE496D" w:rsidRPr="00640368" w:rsidRDefault="00CE49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40368"/>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