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BF7E4E" w:rsidRPr="00BF7E4E" w:rsidRDefault="00BF7E4E" w:rsidP="00BF7E4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F7E4E">
        <w:rPr>
          <w:rFonts w:ascii="Times New Roman" w:hAnsi="Times New Roman" w:cs="Times New Roman"/>
          <w:b/>
          <w:sz w:val="24"/>
          <w:szCs w:val="24"/>
        </w:rPr>
        <w:t>Об утверждении Порядка ведения Красной книги Камчатского края (с изменениями на 13 июня 2018 года)</w:t>
      </w:r>
    </w:p>
    <w:p w:rsidR="00BF7E4E" w:rsidRPr="00BF7E4E" w:rsidRDefault="00BF7E4E" w:rsidP="00BF7E4E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F7E4E" w:rsidRPr="00BF7E4E" w:rsidRDefault="00BF7E4E" w:rsidP="00BF7E4E">
      <w:pPr>
        <w:rPr>
          <w:rFonts w:ascii="Times New Roman" w:hAnsi="Times New Roman" w:cs="Times New Roman"/>
          <w:sz w:val="24"/>
          <w:szCs w:val="24"/>
        </w:rPr>
      </w:pPr>
    </w:p>
    <w:p w:rsidR="00BF7E4E" w:rsidRPr="00BF7E4E" w:rsidRDefault="00BF7E4E" w:rsidP="00BF7E4E">
      <w:pPr>
        <w:jc w:val="center"/>
        <w:rPr>
          <w:rFonts w:ascii="Times New Roman" w:hAnsi="Times New Roman" w:cs="Times New Roman"/>
          <w:sz w:val="24"/>
          <w:szCs w:val="24"/>
        </w:rPr>
      </w:pPr>
      <w:r w:rsidRPr="00BF7E4E">
        <w:rPr>
          <w:rFonts w:ascii="Times New Roman" w:hAnsi="Times New Roman" w:cs="Times New Roman"/>
          <w:sz w:val="24"/>
          <w:szCs w:val="24"/>
        </w:rPr>
        <w:t>ПРАВИТЕЛЬСТВО КАМЧАТСКОГО КРАЯ</w:t>
      </w:r>
    </w:p>
    <w:p w:rsidR="00BF7E4E" w:rsidRPr="00BF7E4E" w:rsidRDefault="00BF7E4E" w:rsidP="00BF7E4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F7E4E" w:rsidRPr="00BF7E4E" w:rsidRDefault="00BF7E4E" w:rsidP="00BF7E4E">
      <w:pPr>
        <w:jc w:val="center"/>
        <w:rPr>
          <w:rFonts w:ascii="Times New Roman" w:hAnsi="Times New Roman" w:cs="Times New Roman"/>
          <w:sz w:val="24"/>
          <w:szCs w:val="24"/>
        </w:rPr>
      </w:pPr>
      <w:r w:rsidRPr="00BF7E4E">
        <w:rPr>
          <w:rFonts w:ascii="Times New Roman" w:hAnsi="Times New Roman" w:cs="Times New Roman"/>
          <w:sz w:val="24"/>
          <w:szCs w:val="24"/>
        </w:rPr>
        <w:t>ПОСТАНОВЛЕНИЕ</w:t>
      </w:r>
    </w:p>
    <w:p w:rsidR="00BF7E4E" w:rsidRPr="00BF7E4E" w:rsidRDefault="00BF7E4E" w:rsidP="00BF7E4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F7E4E" w:rsidRPr="00BF7E4E" w:rsidRDefault="00BF7E4E" w:rsidP="00BF7E4E">
      <w:pPr>
        <w:jc w:val="center"/>
        <w:rPr>
          <w:rFonts w:ascii="Times New Roman" w:hAnsi="Times New Roman" w:cs="Times New Roman"/>
          <w:sz w:val="24"/>
          <w:szCs w:val="24"/>
        </w:rPr>
      </w:pPr>
      <w:r w:rsidRPr="00BF7E4E">
        <w:rPr>
          <w:rFonts w:ascii="Times New Roman" w:hAnsi="Times New Roman" w:cs="Times New Roman"/>
          <w:sz w:val="24"/>
          <w:szCs w:val="24"/>
        </w:rPr>
        <w:t>от 06 ноября 2009 года N 416-П</w:t>
      </w:r>
    </w:p>
    <w:p w:rsidR="00BF7E4E" w:rsidRPr="00BF7E4E" w:rsidRDefault="00BF7E4E" w:rsidP="00BF7E4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F7E4E" w:rsidRPr="00BF7E4E" w:rsidRDefault="00BF7E4E" w:rsidP="00BF7E4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F7E4E" w:rsidRPr="00BF7E4E" w:rsidRDefault="00BF7E4E" w:rsidP="00BF7E4E">
      <w:pPr>
        <w:jc w:val="center"/>
        <w:rPr>
          <w:rFonts w:ascii="Times New Roman" w:hAnsi="Times New Roman" w:cs="Times New Roman"/>
          <w:sz w:val="24"/>
          <w:szCs w:val="24"/>
        </w:rPr>
      </w:pPr>
      <w:r w:rsidRPr="00BF7E4E">
        <w:rPr>
          <w:rFonts w:ascii="Times New Roman" w:hAnsi="Times New Roman" w:cs="Times New Roman"/>
          <w:sz w:val="24"/>
          <w:szCs w:val="24"/>
        </w:rPr>
        <w:t>Об утверждении Порядка ведения Красной книги Камчатского края</w:t>
      </w:r>
    </w:p>
    <w:p w:rsidR="00BF7E4E" w:rsidRPr="00BF7E4E" w:rsidRDefault="00BF7E4E" w:rsidP="00BF7E4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F7E4E" w:rsidRPr="00BF7E4E" w:rsidRDefault="00BF7E4E" w:rsidP="00BF7E4E">
      <w:pPr>
        <w:jc w:val="center"/>
        <w:rPr>
          <w:rFonts w:ascii="Times New Roman" w:hAnsi="Times New Roman" w:cs="Times New Roman"/>
          <w:sz w:val="24"/>
          <w:szCs w:val="24"/>
        </w:rPr>
      </w:pPr>
      <w:r w:rsidRPr="00BF7E4E">
        <w:rPr>
          <w:rFonts w:ascii="Times New Roman" w:hAnsi="Times New Roman" w:cs="Times New Roman"/>
          <w:sz w:val="24"/>
          <w:szCs w:val="24"/>
        </w:rPr>
        <w:t>(с изменениями на 13 июня 2018 года)</w:t>
      </w:r>
    </w:p>
    <w:p w:rsidR="00BF7E4E" w:rsidRPr="00BF7E4E" w:rsidRDefault="00BF7E4E" w:rsidP="00BF7E4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F7E4E" w:rsidRPr="00BF7E4E" w:rsidRDefault="00BF7E4E" w:rsidP="00BF7E4E">
      <w:pPr>
        <w:jc w:val="center"/>
        <w:rPr>
          <w:rFonts w:ascii="Times New Roman" w:hAnsi="Times New Roman" w:cs="Times New Roman"/>
          <w:sz w:val="24"/>
          <w:szCs w:val="24"/>
        </w:rPr>
      </w:pPr>
      <w:r w:rsidRPr="00BF7E4E">
        <w:rPr>
          <w:rFonts w:ascii="Times New Roman" w:hAnsi="Times New Roman" w:cs="Times New Roman"/>
          <w:sz w:val="24"/>
          <w:szCs w:val="24"/>
        </w:rPr>
        <w:t>(в ред. Постановления Правительства Камчатского края от 13.06.2018 N 241-П)</w:t>
      </w:r>
    </w:p>
    <w:p w:rsidR="00BF7E4E" w:rsidRPr="00BF7E4E" w:rsidRDefault="00BF7E4E" w:rsidP="00BF7E4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F7E4E" w:rsidRPr="00BF7E4E" w:rsidRDefault="00BF7E4E" w:rsidP="00BF7E4E">
      <w:pPr>
        <w:rPr>
          <w:rFonts w:ascii="Times New Roman" w:hAnsi="Times New Roman" w:cs="Times New Roman"/>
          <w:sz w:val="24"/>
          <w:szCs w:val="24"/>
        </w:rPr>
      </w:pPr>
    </w:p>
    <w:p w:rsidR="00BF7E4E" w:rsidRPr="00BF7E4E" w:rsidRDefault="00BF7E4E" w:rsidP="00BF7E4E">
      <w:pPr>
        <w:rPr>
          <w:rFonts w:ascii="Times New Roman" w:hAnsi="Times New Roman" w:cs="Times New Roman"/>
          <w:sz w:val="24"/>
          <w:szCs w:val="24"/>
        </w:rPr>
      </w:pPr>
    </w:p>
    <w:p w:rsidR="00BF7E4E" w:rsidRPr="00BF7E4E" w:rsidRDefault="00BF7E4E" w:rsidP="00BF7E4E">
      <w:pPr>
        <w:rPr>
          <w:rFonts w:ascii="Times New Roman" w:hAnsi="Times New Roman" w:cs="Times New Roman"/>
          <w:sz w:val="24"/>
          <w:szCs w:val="24"/>
        </w:rPr>
      </w:pPr>
    </w:p>
    <w:p w:rsidR="00BF7E4E" w:rsidRPr="00BF7E4E" w:rsidRDefault="00BF7E4E" w:rsidP="00BF7E4E">
      <w:pPr>
        <w:rPr>
          <w:rFonts w:ascii="Times New Roman" w:hAnsi="Times New Roman" w:cs="Times New Roman"/>
          <w:sz w:val="24"/>
          <w:szCs w:val="24"/>
        </w:rPr>
      </w:pPr>
      <w:r w:rsidRPr="00BF7E4E">
        <w:rPr>
          <w:rFonts w:ascii="Times New Roman" w:hAnsi="Times New Roman" w:cs="Times New Roman"/>
          <w:sz w:val="24"/>
          <w:szCs w:val="24"/>
        </w:rPr>
        <w:t>В соответствии со статьей 6 Федерального закона от 10.01.2002 N 7-ФЗ "Об охране окружающей среды", Законом Камчатского края от 04.07.2008 N 85 "Об охране окружающей среды в Камчатском крае" и Постановлением Правительства Камчатского края от 14.04.2009 N 174-П "Об учреждении Красной книги Камчатского края"</w:t>
      </w:r>
    </w:p>
    <w:p w:rsidR="00BF7E4E" w:rsidRPr="00BF7E4E" w:rsidRDefault="00BF7E4E" w:rsidP="00BF7E4E">
      <w:pPr>
        <w:rPr>
          <w:rFonts w:ascii="Times New Roman" w:hAnsi="Times New Roman" w:cs="Times New Roman"/>
          <w:sz w:val="24"/>
          <w:szCs w:val="24"/>
        </w:rPr>
      </w:pPr>
    </w:p>
    <w:p w:rsidR="00BF7E4E" w:rsidRPr="00BF7E4E" w:rsidRDefault="00BF7E4E" w:rsidP="00BF7E4E">
      <w:pPr>
        <w:rPr>
          <w:rFonts w:ascii="Times New Roman" w:hAnsi="Times New Roman" w:cs="Times New Roman"/>
          <w:sz w:val="24"/>
          <w:szCs w:val="24"/>
        </w:rPr>
      </w:pPr>
    </w:p>
    <w:p w:rsidR="00BF7E4E" w:rsidRPr="00BF7E4E" w:rsidRDefault="00BF7E4E" w:rsidP="00BF7E4E">
      <w:pPr>
        <w:rPr>
          <w:rFonts w:ascii="Times New Roman" w:hAnsi="Times New Roman" w:cs="Times New Roman"/>
          <w:sz w:val="24"/>
          <w:szCs w:val="24"/>
        </w:rPr>
      </w:pPr>
      <w:r w:rsidRPr="00BF7E4E">
        <w:rPr>
          <w:rFonts w:ascii="Times New Roman" w:hAnsi="Times New Roman" w:cs="Times New Roman"/>
          <w:sz w:val="24"/>
          <w:szCs w:val="24"/>
        </w:rPr>
        <w:t>ПРАВИТЕЛЬСТВО ПОСТАНОВЛЯЕТ:</w:t>
      </w:r>
    </w:p>
    <w:p w:rsidR="00BF7E4E" w:rsidRPr="00BF7E4E" w:rsidRDefault="00BF7E4E" w:rsidP="00BF7E4E">
      <w:pPr>
        <w:rPr>
          <w:rFonts w:ascii="Times New Roman" w:hAnsi="Times New Roman" w:cs="Times New Roman"/>
          <w:sz w:val="24"/>
          <w:szCs w:val="24"/>
        </w:rPr>
      </w:pPr>
    </w:p>
    <w:p w:rsidR="00BF7E4E" w:rsidRPr="00BF7E4E" w:rsidRDefault="00BF7E4E" w:rsidP="00BF7E4E">
      <w:pPr>
        <w:rPr>
          <w:rFonts w:ascii="Times New Roman" w:hAnsi="Times New Roman" w:cs="Times New Roman"/>
          <w:sz w:val="24"/>
          <w:szCs w:val="24"/>
        </w:rPr>
      </w:pPr>
    </w:p>
    <w:p w:rsidR="00BF7E4E" w:rsidRPr="00BF7E4E" w:rsidRDefault="00BF7E4E" w:rsidP="00BF7E4E">
      <w:pPr>
        <w:rPr>
          <w:rFonts w:ascii="Times New Roman" w:hAnsi="Times New Roman" w:cs="Times New Roman"/>
          <w:sz w:val="24"/>
          <w:szCs w:val="24"/>
        </w:rPr>
      </w:pPr>
      <w:r w:rsidRPr="00BF7E4E">
        <w:rPr>
          <w:rFonts w:ascii="Times New Roman" w:hAnsi="Times New Roman" w:cs="Times New Roman"/>
          <w:sz w:val="24"/>
          <w:szCs w:val="24"/>
        </w:rPr>
        <w:lastRenderedPageBreak/>
        <w:t>1. Утвердить Порядок ведения Красной книги Камчатского края согласно приложению.</w:t>
      </w:r>
    </w:p>
    <w:p w:rsidR="00BF7E4E" w:rsidRPr="00BF7E4E" w:rsidRDefault="00BF7E4E" w:rsidP="00BF7E4E">
      <w:pPr>
        <w:rPr>
          <w:rFonts w:ascii="Times New Roman" w:hAnsi="Times New Roman" w:cs="Times New Roman"/>
          <w:sz w:val="24"/>
          <w:szCs w:val="24"/>
        </w:rPr>
      </w:pPr>
    </w:p>
    <w:p w:rsidR="00BF7E4E" w:rsidRPr="00BF7E4E" w:rsidRDefault="00BF7E4E" w:rsidP="00BF7E4E">
      <w:pPr>
        <w:rPr>
          <w:rFonts w:ascii="Times New Roman" w:hAnsi="Times New Roman" w:cs="Times New Roman"/>
          <w:sz w:val="24"/>
          <w:szCs w:val="24"/>
        </w:rPr>
      </w:pPr>
    </w:p>
    <w:p w:rsidR="00BF7E4E" w:rsidRPr="00BF7E4E" w:rsidRDefault="00BF7E4E" w:rsidP="00BF7E4E">
      <w:pPr>
        <w:rPr>
          <w:rFonts w:ascii="Times New Roman" w:hAnsi="Times New Roman" w:cs="Times New Roman"/>
          <w:sz w:val="24"/>
          <w:szCs w:val="24"/>
        </w:rPr>
      </w:pPr>
      <w:r w:rsidRPr="00BF7E4E">
        <w:rPr>
          <w:rFonts w:ascii="Times New Roman" w:hAnsi="Times New Roman" w:cs="Times New Roman"/>
          <w:sz w:val="24"/>
          <w:szCs w:val="24"/>
        </w:rPr>
        <w:t>2. Настоящее Постановление вступает в силу после его официального опубликования и распространяется на правоотношения, возникшие с 21 апреля 2009 года.</w:t>
      </w:r>
    </w:p>
    <w:p w:rsidR="00BF7E4E" w:rsidRPr="00BF7E4E" w:rsidRDefault="00BF7E4E" w:rsidP="00BF7E4E">
      <w:pPr>
        <w:rPr>
          <w:rFonts w:ascii="Times New Roman" w:hAnsi="Times New Roman" w:cs="Times New Roman"/>
          <w:sz w:val="24"/>
          <w:szCs w:val="24"/>
        </w:rPr>
      </w:pPr>
    </w:p>
    <w:p w:rsidR="00BF7E4E" w:rsidRPr="00BF7E4E" w:rsidRDefault="00BF7E4E" w:rsidP="00BF7E4E">
      <w:pPr>
        <w:rPr>
          <w:rFonts w:ascii="Times New Roman" w:hAnsi="Times New Roman" w:cs="Times New Roman"/>
          <w:sz w:val="24"/>
          <w:szCs w:val="24"/>
        </w:rPr>
      </w:pPr>
    </w:p>
    <w:p w:rsidR="00BF7E4E" w:rsidRPr="00BF7E4E" w:rsidRDefault="00BF7E4E" w:rsidP="00BF7E4E">
      <w:pPr>
        <w:rPr>
          <w:rFonts w:ascii="Times New Roman" w:hAnsi="Times New Roman" w:cs="Times New Roman"/>
          <w:sz w:val="24"/>
          <w:szCs w:val="24"/>
        </w:rPr>
      </w:pPr>
    </w:p>
    <w:p w:rsidR="00BF7E4E" w:rsidRPr="00BF7E4E" w:rsidRDefault="00BF7E4E" w:rsidP="00BF7E4E">
      <w:pPr>
        <w:jc w:val="right"/>
        <w:rPr>
          <w:rFonts w:ascii="Times New Roman" w:hAnsi="Times New Roman" w:cs="Times New Roman"/>
          <w:sz w:val="24"/>
          <w:szCs w:val="24"/>
        </w:rPr>
      </w:pPr>
      <w:r w:rsidRPr="00BF7E4E">
        <w:rPr>
          <w:rFonts w:ascii="Times New Roman" w:hAnsi="Times New Roman" w:cs="Times New Roman"/>
          <w:sz w:val="24"/>
          <w:szCs w:val="24"/>
        </w:rPr>
        <w:t>Первый вице-губернатор</w:t>
      </w:r>
    </w:p>
    <w:p w:rsidR="00BF7E4E" w:rsidRPr="00BF7E4E" w:rsidRDefault="00BF7E4E" w:rsidP="00BF7E4E">
      <w:pPr>
        <w:jc w:val="right"/>
        <w:rPr>
          <w:rFonts w:ascii="Times New Roman" w:hAnsi="Times New Roman" w:cs="Times New Roman"/>
          <w:sz w:val="24"/>
          <w:szCs w:val="24"/>
        </w:rPr>
      </w:pPr>
      <w:r w:rsidRPr="00BF7E4E">
        <w:rPr>
          <w:rFonts w:ascii="Times New Roman" w:hAnsi="Times New Roman" w:cs="Times New Roman"/>
          <w:sz w:val="24"/>
          <w:szCs w:val="24"/>
        </w:rPr>
        <w:t>- первый заместитель</w:t>
      </w:r>
    </w:p>
    <w:p w:rsidR="00BF7E4E" w:rsidRPr="00BF7E4E" w:rsidRDefault="00BF7E4E" w:rsidP="00BF7E4E">
      <w:pPr>
        <w:jc w:val="right"/>
        <w:rPr>
          <w:rFonts w:ascii="Times New Roman" w:hAnsi="Times New Roman" w:cs="Times New Roman"/>
          <w:sz w:val="24"/>
          <w:szCs w:val="24"/>
        </w:rPr>
      </w:pPr>
      <w:r w:rsidRPr="00BF7E4E">
        <w:rPr>
          <w:rFonts w:ascii="Times New Roman" w:hAnsi="Times New Roman" w:cs="Times New Roman"/>
          <w:sz w:val="24"/>
          <w:szCs w:val="24"/>
        </w:rPr>
        <w:t>председателя Правительства</w:t>
      </w:r>
    </w:p>
    <w:p w:rsidR="00BF7E4E" w:rsidRPr="00BF7E4E" w:rsidRDefault="00BF7E4E" w:rsidP="00BF7E4E">
      <w:pPr>
        <w:jc w:val="right"/>
        <w:rPr>
          <w:rFonts w:ascii="Times New Roman" w:hAnsi="Times New Roman" w:cs="Times New Roman"/>
          <w:sz w:val="24"/>
          <w:szCs w:val="24"/>
        </w:rPr>
      </w:pPr>
      <w:r w:rsidRPr="00BF7E4E">
        <w:rPr>
          <w:rFonts w:ascii="Times New Roman" w:hAnsi="Times New Roman" w:cs="Times New Roman"/>
          <w:sz w:val="24"/>
          <w:szCs w:val="24"/>
        </w:rPr>
        <w:t>Камчатского края</w:t>
      </w:r>
    </w:p>
    <w:p w:rsidR="00BF7E4E" w:rsidRDefault="00BF7E4E" w:rsidP="00BF7E4E">
      <w:pPr>
        <w:jc w:val="right"/>
        <w:rPr>
          <w:rFonts w:ascii="Times New Roman" w:hAnsi="Times New Roman" w:cs="Times New Roman"/>
          <w:sz w:val="24"/>
          <w:szCs w:val="24"/>
        </w:rPr>
      </w:pPr>
      <w:r w:rsidRPr="00BF7E4E">
        <w:rPr>
          <w:rFonts w:ascii="Times New Roman" w:hAnsi="Times New Roman" w:cs="Times New Roman"/>
          <w:sz w:val="24"/>
          <w:szCs w:val="24"/>
        </w:rPr>
        <w:t>И.А.ТРЕТЬЯКОВА</w:t>
      </w:r>
    </w:p>
    <w:p w:rsidR="00BF7E4E" w:rsidRDefault="00BF7E4E" w:rsidP="00BF7E4E">
      <w:pPr>
        <w:rPr>
          <w:rFonts w:ascii="Times New Roman" w:hAnsi="Times New Roman" w:cs="Times New Roman"/>
          <w:sz w:val="24"/>
          <w:szCs w:val="24"/>
        </w:rPr>
      </w:pPr>
    </w:p>
    <w:p w:rsidR="00BF7E4E" w:rsidRPr="00BF7E4E" w:rsidRDefault="00BF7E4E" w:rsidP="00BF7E4E">
      <w:pPr>
        <w:rPr>
          <w:rFonts w:ascii="Times New Roman" w:hAnsi="Times New Roman" w:cs="Times New Roman"/>
          <w:sz w:val="24"/>
          <w:szCs w:val="24"/>
        </w:rPr>
      </w:pPr>
    </w:p>
    <w:p w:rsidR="00BF7E4E" w:rsidRPr="00BF7E4E" w:rsidRDefault="00BF7E4E" w:rsidP="00BF7E4E">
      <w:pPr>
        <w:jc w:val="center"/>
        <w:rPr>
          <w:rFonts w:ascii="Times New Roman" w:hAnsi="Times New Roman" w:cs="Times New Roman"/>
          <w:sz w:val="24"/>
          <w:szCs w:val="24"/>
        </w:rPr>
      </w:pPr>
      <w:r w:rsidRPr="00BF7E4E">
        <w:rPr>
          <w:rFonts w:ascii="Times New Roman" w:hAnsi="Times New Roman" w:cs="Times New Roman"/>
          <w:sz w:val="24"/>
          <w:szCs w:val="24"/>
        </w:rPr>
        <w:t>Приложение. Порядок ведения Красной книги Камчатского края</w:t>
      </w:r>
    </w:p>
    <w:p w:rsidR="00BF7E4E" w:rsidRPr="00BF7E4E" w:rsidRDefault="00BF7E4E" w:rsidP="00BF7E4E">
      <w:pPr>
        <w:rPr>
          <w:rFonts w:ascii="Times New Roman" w:hAnsi="Times New Roman" w:cs="Times New Roman"/>
          <w:sz w:val="24"/>
          <w:szCs w:val="24"/>
        </w:rPr>
      </w:pPr>
    </w:p>
    <w:p w:rsidR="00BF7E4E" w:rsidRPr="00BF7E4E" w:rsidRDefault="00BF7E4E" w:rsidP="00BF7E4E">
      <w:pPr>
        <w:rPr>
          <w:rFonts w:ascii="Times New Roman" w:hAnsi="Times New Roman" w:cs="Times New Roman"/>
          <w:sz w:val="24"/>
          <w:szCs w:val="24"/>
        </w:rPr>
      </w:pPr>
    </w:p>
    <w:p w:rsidR="00BF7E4E" w:rsidRPr="00BF7E4E" w:rsidRDefault="00BF7E4E" w:rsidP="00BF7E4E">
      <w:pPr>
        <w:rPr>
          <w:rFonts w:ascii="Times New Roman" w:hAnsi="Times New Roman" w:cs="Times New Roman"/>
          <w:sz w:val="24"/>
          <w:szCs w:val="24"/>
        </w:rPr>
      </w:pPr>
    </w:p>
    <w:p w:rsidR="00BF7E4E" w:rsidRPr="00BF7E4E" w:rsidRDefault="00BF7E4E" w:rsidP="00BF7E4E">
      <w:pPr>
        <w:jc w:val="right"/>
        <w:rPr>
          <w:rFonts w:ascii="Times New Roman" w:hAnsi="Times New Roman" w:cs="Times New Roman"/>
          <w:sz w:val="24"/>
          <w:szCs w:val="24"/>
        </w:rPr>
      </w:pPr>
      <w:r w:rsidRPr="00BF7E4E">
        <w:rPr>
          <w:rFonts w:ascii="Times New Roman" w:hAnsi="Times New Roman" w:cs="Times New Roman"/>
          <w:sz w:val="24"/>
          <w:szCs w:val="24"/>
        </w:rPr>
        <w:t>Приложение</w:t>
      </w:r>
    </w:p>
    <w:p w:rsidR="00BF7E4E" w:rsidRPr="00BF7E4E" w:rsidRDefault="00BF7E4E" w:rsidP="00BF7E4E">
      <w:pPr>
        <w:jc w:val="right"/>
        <w:rPr>
          <w:rFonts w:ascii="Times New Roman" w:hAnsi="Times New Roman" w:cs="Times New Roman"/>
          <w:sz w:val="24"/>
          <w:szCs w:val="24"/>
        </w:rPr>
      </w:pPr>
      <w:r w:rsidRPr="00BF7E4E">
        <w:rPr>
          <w:rFonts w:ascii="Times New Roman" w:hAnsi="Times New Roman" w:cs="Times New Roman"/>
          <w:sz w:val="24"/>
          <w:szCs w:val="24"/>
        </w:rPr>
        <w:t>к Постановлению Правительства</w:t>
      </w:r>
    </w:p>
    <w:p w:rsidR="00BF7E4E" w:rsidRPr="00BF7E4E" w:rsidRDefault="00BF7E4E" w:rsidP="00BF7E4E">
      <w:pPr>
        <w:jc w:val="right"/>
        <w:rPr>
          <w:rFonts w:ascii="Times New Roman" w:hAnsi="Times New Roman" w:cs="Times New Roman"/>
          <w:sz w:val="24"/>
          <w:szCs w:val="24"/>
        </w:rPr>
      </w:pPr>
      <w:r w:rsidRPr="00BF7E4E">
        <w:rPr>
          <w:rFonts w:ascii="Times New Roman" w:hAnsi="Times New Roman" w:cs="Times New Roman"/>
          <w:sz w:val="24"/>
          <w:szCs w:val="24"/>
        </w:rPr>
        <w:t>Камчатского края</w:t>
      </w:r>
    </w:p>
    <w:p w:rsidR="00BF7E4E" w:rsidRPr="00BF7E4E" w:rsidRDefault="00BF7E4E" w:rsidP="00BF7E4E">
      <w:pPr>
        <w:jc w:val="right"/>
        <w:rPr>
          <w:rFonts w:ascii="Times New Roman" w:hAnsi="Times New Roman" w:cs="Times New Roman"/>
          <w:sz w:val="24"/>
          <w:szCs w:val="24"/>
        </w:rPr>
      </w:pPr>
      <w:r w:rsidRPr="00BF7E4E">
        <w:rPr>
          <w:rFonts w:ascii="Times New Roman" w:hAnsi="Times New Roman" w:cs="Times New Roman"/>
          <w:sz w:val="24"/>
          <w:szCs w:val="24"/>
        </w:rPr>
        <w:t>от 06.11.2009 N 416-П</w:t>
      </w:r>
    </w:p>
    <w:p w:rsidR="00BF7E4E" w:rsidRPr="00BF7E4E" w:rsidRDefault="00BF7E4E" w:rsidP="00BF7E4E">
      <w:pPr>
        <w:rPr>
          <w:rFonts w:ascii="Times New Roman" w:hAnsi="Times New Roman" w:cs="Times New Roman"/>
          <w:sz w:val="24"/>
          <w:szCs w:val="24"/>
        </w:rPr>
      </w:pPr>
    </w:p>
    <w:p w:rsidR="00BF7E4E" w:rsidRPr="00BF7E4E" w:rsidRDefault="00BF7E4E" w:rsidP="00BF7E4E">
      <w:pPr>
        <w:rPr>
          <w:rFonts w:ascii="Times New Roman" w:hAnsi="Times New Roman" w:cs="Times New Roman"/>
          <w:sz w:val="24"/>
          <w:szCs w:val="24"/>
        </w:rPr>
      </w:pPr>
    </w:p>
    <w:p w:rsidR="00BF7E4E" w:rsidRPr="00BF7E4E" w:rsidRDefault="00BF7E4E" w:rsidP="00BF7E4E">
      <w:pPr>
        <w:rPr>
          <w:rFonts w:ascii="Times New Roman" w:hAnsi="Times New Roman" w:cs="Times New Roman"/>
          <w:sz w:val="24"/>
          <w:szCs w:val="24"/>
        </w:rPr>
      </w:pPr>
      <w:r w:rsidRPr="00BF7E4E">
        <w:rPr>
          <w:rFonts w:ascii="Times New Roman" w:hAnsi="Times New Roman" w:cs="Times New Roman"/>
          <w:sz w:val="24"/>
          <w:szCs w:val="24"/>
        </w:rPr>
        <w:t>1. Настоящий Порядок определяет правила ведения Красной книги Камчатского края.</w:t>
      </w:r>
    </w:p>
    <w:p w:rsidR="00BF7E4E" w:rsidRPr="00BF7E4E" w:rsidRDefault="00BF7E4E" w:rsidP="00BF7E4E">
      <w:pPr>
        <w:rPr>
          <w:rFonts w:ascii="Times New Roman" w:hAnsi="Times New Roman" w:cs="Times New Roman"/>
          <w:sz w:val="24"/>
          <w:szCs w:val="24"/>
        </w:rPr>
      </w:pPr>
    </w:p>
    <w:p w:rsidR="00BF7E4E" w:rsidRPr="00BF7E4E" w:rsidRDefault="00BF7E4E" w:rsidP="00BF7E4E">
      <w:pPr>
        <w:rPr>
          <w:rFonts w:ascii="Times New Roman" w:hAnsi="Times New Roman" w:cs="Times New Roman"/>
          <w:sz w:val="24"/>
          <w:szCs w:val="24"/>
        </w:rPr>
      </w:pPr>
    </w:p>
    <w:p w:rsidR="00BF7E4E" w:rsidRPr="00BF7E4E" w:rsidRDefault="00BF7E4E" w:rsidP="00BF7E4E">
      <w:pPr>
        <w:rPr>
          <w:rFonts w:ascii="Times New Roman" w:hAnsi="Times New Roman" w:cs="Times New Roman"/>
          <w:sz w:val="24"/>
          <w:szCs w:val="24"/>
        </w:rPr>
      </w:pPr>
      <w:r w:rsidRPr="00BF7E4E">
        <w:rPr>
          <w:rFonts w:ascii="Times New Roman" w:hAnsi="Times New Roman" w:cs="Times New Roman"/>
          <w:sz w:val="24"/>
          <w:szCs w:val="24"/>
        </w:rPr>
        <w:lastRenderedPageBreak/>
        <w:t>2. Красная книга Камчатского края содержит свод документированной информации о состоянии, распространении, категориях статуса редкости и статуса угрозы исчезновения и мер охраны (далее - категории статуса редкости), с целью обеспечения сохранения и восстановления редких и находящихся под угрозой исчезновения видов (подвидов, популяций) диких животных и дикорастущих растений и грибов (далее - объекты животного и растительного мира), обитающих (произрастающих) на территории Камчатского края и в прилегающих морских акваториях, согласно Перечню редких и находящихся под угрозой исчезновения объектов животного и растительного мира, занесенных в Красную книгу Камчатского края, утверждаемому постановлением Правительством Камчатского края.</w:t>
      </w:r>
    </w:p>
    <w:p w:rsidR="00BF7E4E" w:rsidRPr="00BF7E4E" w:rsidRDefault="00BF7E4E" w:rsidP="00BF7E4E">
      <w:pPr>
        <w:rPr>
          <w:rFonts w:ascii="Times New Roman" w:hAnsi="Times New Roman" w:cs="Times New Roman"/>
          <w:sz w:val="24"/>
          <w:szCs w:val="24"/>
        </w:rPr>
      </w:pPr>
    </w:p>
    <w:p w:rsidR="00BF7E4E" w:rsidRPr="00BF7E4E" w:rsidRDefault="00BF7E4E" w:rsidP="00BF7E4E">
      <w:pPr>
        <w:rPr>
          <w:rFonts w:ascii="Times New Roman" w:hAnsi="Times New Roman" w:cs="Times New Roman"/>
          <w:sz w:val="24"/>
          <w:szCs w:val="24"/>
        </w:rPr>
      </w:pPr>
    </w:p>
    <w:p w:rsidR="00BF7E4E" w:rsidRPr="00BF7E4E" w:rsidRDefault="00BF7E4E" w:rsidP="00BF7E4E">
      <w:pPr>
        <w:rPr>
          <w:rFonts w:ascii="Times New Roman" w:hAnsi="Times New Roman" w:cs="Times New Roman"/>
          <w:sz w:val="24"/>
          <w:szCs w:val="24"/>
        </w:rPr>
      </w:pPr>
      <w:r w:rsidRPr="00BF7E4E">
        <w:rPr>
          <w:rFonts w:ascii="Times New Roman" w:hAnsi="Times New Roman" w:cs="Times New Roman"/>
          <w:sz w:val="24"/>
          <w:szCs w:val="24"/>
        </w:rPr>
        <w:t>3. Красная книга Камчатского края ведется Министерством природных ресурсов и экологии Камчатского края (далее - Министерство).</w:t>
      </w:r>
    </w:p>
    <w:p w:rsidR="00BF7E4E" w:rsidRPr="00BF7E4E" w:rsidRDefault="00BF7E4E" w:rsidP="00BF7E4E">
      <w:pPr>
        <w:rPr>
          <w:rFonts w:ascii="Times New Roman" w:hAnsi="Times New Roman" w:cs="Times New Roman"/>
          <w:sz w:val="24"/>
          <w:szCs w:val="24"/>
        </w:rPr>
      </w:pPr>
    </w:p>
    <w:p w:rsidR="00BF7E4E" w:rsidRPr="00BF7E4E" w:rsidRDefault="00BF7E4E" w:rsidP="00BF7E4E">
      <w:pPr>
        <w:rPr>
          <w:rFonts w:ascii="Times New Roman" w:hAnsi="Times New Roman" w:cs="Times New Roman"/>
          <w:sz w:val="24"/>
          <w:szCs w:val="24"/>
        </w:rPr>
      </w:pPr>
    </w:p>
    <w:p w:rsidR="00BF7E4E" w:rsidRPr="00BF7E4E" w:rsidRDefault="00BF7E4E" w:rsidP="00BF7E4E">
      <w:pPr>
        <w:rPr>
          <w:rFonts w:ascii="Times New Roman" w:hAnsi="Times New Roman" w:cs="Times New Roman"/>
          <w:sz w:val="24"/>
          <w:szCs w:val="24"/>
        </w:rPr>
      </w:pPr>
      <w:r w:rsidRPr="00BF7E4E">
        <w:rPr>
          <w:rFonts w:ascii="Times New Roman" w:hAnsi="Times New Roman" w:cs="Times New Roman"/>
          <w:sz w:val="24"/>
          <w:szCs w:val="24"/>
        </w:rPr>
        <w:t>4. Ведение Красной книги Камчатского края представляет собой систематическое обновление данных о состоянии и распространении редких и находящихся под угрозой исчезновения объектов животного и растительного мира, обитающих (произрастающих) на территории Камчатского края и в прилегающих морских акваториях, и включает следующие мероприятия:</w:t>
      </w:r>
    </w:p>
    <w:p w:rsidR="00BF7E4E" w:rsidRPr="00BF7E4E" w:rsidRDefault="00BF7E4E" w:rsidP="00BF7E4E">
      <w:pPr>
        <w:rPr>
          <w:rFonts w:ascii="Times New Roman" w:hAnsi="Times New Roman" w:cs="Times New Roman"/>
          <w:sz w:val="24"/>
          <w:szCs w:val="24"/>
        </w:rPr>
      </w:pPr>
    </w:p>
    <w:p w:rsidR="00BF7E4E" w:rsidRPr="00BF7E4E" w:rsidRDefault="00BF7E4E" w:rsidP="00BF7E4E">
      <w:pPr>
        <w:rPr>
          <w:rFonts w:ascii="Times New Roman" w:hAnsi="Times New Roman" w:cs="Times New Roman"/>
          <w:sz w:val="24"/>
          <w:szCs w:val="24"/>
        </w:rPr>
      </w:pPr>
    </w:p>
    <w:p w:rsidR="00BF7E4E" w:rsidRPr="00BF7E4E" w:rsidRDefault="00BF7E4E" w:rsidP="00BF7E4E">
      <w:pPr>
        <w:rPr>
          <w:rFonts w:ascii="Times New Roman" w:hAnsi="Times New Roman" w:cs="Times New Roman"/>
          <w:sz w:val="24"/>
          <w:szCs w:val="24"/>
        </w:rPr>
      </w:pPr>
      <w:r w:rsidRPr="00BF7E4E">
        <w:rPr>
          <w:rFonts w:ascii="Times New Roman" w:hAnsi="Times New Roman" w:cs="Times New Roman"/>
          <w:sz w:val="24"/>
          <w:szCs w:val="24"/>
        </w:rPr>
        <w:t>1) занесение в Красную книгу Камчатского края и исключение из нее объектов животного и растительного мира;</w:t>
      </w:r>
    </w:p>
    <w:p w:rsidR="00BF7E4E" w:rsidRPr="00BF7E4E" w:rsidRDefault="00BF7E4E" w:rsidP="00BF7E4E">
      <w:pPr>
        <w:rPr>
          <w:rFonts w:ascii="Times New Roman" w:hAnsi="Times New Roman" w:cs="Times New Roman"/>
          <w:sz w:val="24"/>
          <w:szCs w:val="24"/>
        </w:rPr>
      </w:pPr>
    </w:p>
    <w:p w:rsidR="00BF7E4E" w:rsidRPr="00BF7E4E" w:rsidRDefault="00BF7E4E" w:rsidP="00BF7E4E">
      <w:pPr>
        <w:rPr>
          <w:rFonts w:ascii="Times New Roman" w:hAnsi="Times New Roman" w:cs="Times New Roman"/>
          <w:sz w:val="24"/>
          <w:szCs w:val="24"/>
        </w:rPr>
      </w:pPr>
    </w:p>
    <w:p w:rsidR="00BF7E4E" w:rsidRPr="00BF7E4E" w:rsidRDefault="00BF7E4E" w:rsidP="00BF7E4E">
      <w:pPr>
        <w:rPr>
          <w:rFonts w:ascii="Times New Roman" w:hAnsi="Times New Roman" w:cs="Times New Roman"/>
          <w:sz w:val="24"/>
          <w:szCs w:val="24"/>
        </w:rPr>
      </w:pPr>
      <w:r w:rsidRPr="00BF7E4E">
        <w:rPr>
          <w:rFonts w:ascii="Times New Roman" w:hAnsi="Times New Roman" w:cs="Times New Roman"/>
          <w:sz w:val="24"/>
          <w:szCs w:val="24"/>
        </w:rPr>
        <w:t>2) изменение категории статуса редкости объектов животного и растительного мира, занесенных в Красную книгу Камчатского края;</w:t>
      </w:r>
    </w:p>
    <w:p w:rsidR="00BF7E4E" w:rsidRPr="00BF7E4E" w:rsidRDefault="00BF7E4E" w:rsidP="00BF7E4E">
      <w:pPr>
        <w:rPr>
          <w:rFonts w:ascii="Times New Roman" w:hAnsi="Times New Roman" w:cs="Times New Roman"/>
          <w:sz w:val="24"/>
          <w:szCs w:val="24"/>
        </w:rPr>
      </w:pPr>
    </w:p>
    <w:p w:rsidR="00BF7E4E" w:rsidRPr="00BF7E4E" w:rsidRDefault="00BF7E4E" w:rsidP="00BF7E4E">
      <w:pPr>
        <w:rPr>
          <w:rFonts w:ascii="Times New Roman" w:hAnsi="Times New Roman" w:cs="Times New Roman"/>
          <w:sz w:val="24"/>
          <w:szCs w:val="24"/>
        </w:rPr>
      </w:pPr>
    </w:p>
    <w:p w:rsidR="00BF7E4E" w:rsidRPr="00BF7E4E" w:rsidRDefault="00BF7E4E" w:rsidP="00BF7E4E">
      <w:pPr>
        <w:rPr>
          <w:rFonts w:ascii="Times New Roman" w:hAnsi="Times New Roman" w:cs="Times New Roman"/>
          <w:sz w:val="24"/>
          <w:szCs w:val="24"/>
        </w:rPr>
      </w:pPr>
      <w:r w:rsidRPr="00BF7E4E">
        <w:rPr>
          <w:rFonts w:ascii="Times New Roman" w:hAnsi="Times New Roman" w:cs="Times New Roman"/>
          <w:sz w:val="24"/>
          <w:szCs w:val="24"/>
        </w:rPr>
        <w:t>3) ведение государственного учета объектов животного и растительного мира, занесенных в Красную книгу Камчатского края;</w:t>
      </w:r>
    </w:p>
    <w:p w:rsidR="00BF7E4E" w:rsidRPr="00BF7E4E" w:rsidRDefault="00BF7E4E" w:rsidP="00BF7E4E">
      <w:pPr>
        <w:rPr>
          <w:rFonts w:ascii="Times New Roman" w:hAnsi="Times New Roman" w:cs="Times New Roman"/>
          <w:sz w:val="24"/>
          <w:szCs w:val="24"/>
        </w:rPr>
      </w:pPr>
    </w:p>
    <w:p w:rsidR="00BF7E4E" w:rsidRPr="00BF7E4E" w:rsidRDefault="00BF7E4E" w:rsidP="00BF7E4E">
      <w:pPr>
        <w:rPr>
          <w:rFonts w:ascii="Times New Roman" w:hAnsi="Times New Roman" w:cs="Times New Roman"/>
          <w:sz w:val="24"/>
          <w:szCs w:val="24"/>
        </w:rPr>
      </w:pPr>
    </w:p>
    <w:p w:rsidR="00BF7E4E" w:rsidRPr="00BF7E4E" w:rsidRDefault="00BF7E4E" w:rsidP="00BF7E4E">
      <w:pPr>
        <w:rPr>
          <w:rFonts w:ascii="Times New Roman" w:hAnsi="Times New Roman" w:cs="Times New Roman"/>
          <w:sz w:val="24"/>
          <w:szCs w:val="24"/>
        </w:rPr>
      </w:pPr>
      <w:r w:rsidRPr="00BF7E4E">
        <w:rPr>
          <w:rFonts w:ascii="Times New Roman" w:hAnsi="Times New Roman" w:cs="Times New Roman"/>
          <w:sz w:val="24"/>
          <w:szCs w:val="24"/>
        </w:rPr>
        <w:t>4) ведение государственного мониторинга объектов животного мира, занесенных в Красную книгу Камчатского края;</w:t>
      </w:r>
    </w:p>
    <w:p w:rsidR="00BF7E4E" w:rsidRPr="00BF7E4E" w:rsidRDefault="00BF7E4E" w:rsidP="00BF7E4E">
      <w:pPr>
        <w:rPr>
          <w:rFonts w:ascii="Times New Roman" w:hAnsi="Times New Roman" w:cs="Times New Roman"/>
          <w:sz w:val="24"/>
          <w:szCs w:val="24"/>
        </w:rPr>
      </w:pPr>
    </w:p>
    <w:p w:rsidR="00BF7E4E" w:rsidRPr="00BF7E4E" w:rsidRDefault="00BF7E4E" w:rsidP="00BF7E4E">
      <w:pPr>
        <w:rPr>
          <w:rFonts w:ascii="Times New Roman" w:hAnsi="Times New Roman" w:cs="Times New Roman"/>
          <w:sz w:val="24"/>
          <w:szCs w:val="24"/>
        </w:rPr>
      </w:pPr>
    </w:p>
    <w:p w:rsidR="00BF7E4E" w:rsidRPr="00BF7E4E" w:rsidRDefault="00BF7E4E" w:rsidP="00BF7E4E">
      <w:pPr>
        <w:rPr>
          <w:rFonts w:ascii="Times New Roman" w:hAnsi="Times New Roman" w:cs="Times New Roman"/>
          <w:sz w:val="24"/>
          <w:szCs w:val="24"/>
        </w:rPr>
      </w:pPr>
      <w:r w:rsidRPr="00BF7E4E">
        <w:rPr>
          <w:rFonts w:ascii="Times New Roman" w:hAnsi="Times New Roman" w:cs="Times New Roman"/>
          <w:sz w:val="24"/>
          <w:szCs w:val="24"/>
        </w:rPr>
        <w:t>5) ведение государственного кадастра объектов животного и растительного мира, занесенных в Красную книгу Камчатского края;</w:t>
      </w:r>
    </w:p>
    <w:p w:rsidR="00BF7E4E" w:rsidRPr="00BF7E4E" w:rsidRDefault="00BF7E4E" w:rsidP="00BF7E4E">
      <w:pPr>
        <w:rPr>
          <w:rFonts w:ascii="Times New Roman" w:hAnsi="Times New Roman" w:cs="Times New Roman"/>
          <w:sz w:val="24"/>
          <w:szCs w:val="24"/>
        </w:rPr>
      </w:pPr>
    </w:p>
    <w:p w:rsidR="00BF7E4E" w:rsidRPr="00BF7E4E" w:rsidRDefault="00BF7E4E" w:rsidP="00BF7E4E">
      <w:pPr>
        <w:rPr>
          <w:rFonts w:ascii="Times New Roman" w:hAnsi="Times New Roman" w:cs="Times New Roman"/>
          <w:sz w:val="24"/>
          <w:szCs w:val="24"/>
        </w:rPr>
      </w:pPr>
    </w:p>
    <w:p w:rsidR="00BF7E4E" w:rsidRPr="00BF7E4E" w:rsidRDefault="00BF7E4E" w:rsidP="00BF7E4E">
      <w:pPr>
        <w:rPr>
          <w:rFonts w:ascii="Times New Roman" w:hAnsi="Times New Roman" w:cs="Times New Roman"/>
          <w:sz w:val="24"/>
          <w:szCs w:val="24"/>
        </w:rPr>
      </w:pPr>
      <w:r w:rsidRPr="00BF7E4E">
        <w:rPr>
          <w:rFonts w:ascii="Times New Roman" w:hAnsi="Times New Roman" w:cs="Times New Roman"/>
          <w:sz w:val="24"/>
          <w:szCs w:val="24"/>
        </w:rPr>
        <w:t xml:space="preserve">6) разработку и реализацию специальных мер по охране и восстановлению численности, сохранению ключевых мест обитания объектов животного и растительного мира, занесенных в Красную книгу Камчатского края, включая организацию особо охраняемых природных территорий регионального значения, питомников, рыбоводных центров, дендрариев по воспроизводству объектов животного и растительного мира для их последующей </w:t>
      </w:r>
      <w:proofErr w:type="spellStart"/>
      <w:r w:rsidRPr="00BF7E4E">
        <w:rPr>
          <w:rFonts w:ascii="Times New Roman" w:hAnsi="Times New Roman" w:cs="Times New Roman"/>
          <w:sz w:val="24"/>
          <w:szCs w:val="24"/>
        </w:rPr>
        <w:t>реинтродукции</w:t>
      </w:r>
      <w:proofErr w:type="spellEnd"/>
      <w:r w:rsidRPr="00BF7E4E">
        <w:rPr>
          <w:rFonts w:ascii="Times New Roman" w:hAnsi="Times New Roman" w:cs="Times New Roman"/>
          <w:sz w:val="24"/>
          <w:szCs w:val="24"/>
        </w:rPr>
        <w:t xml:space="preserve"> (интродукции) в естественную среду обитания (далее - специальные меры охраны);</w:t>
      </w:r>
    </w:p>
    <w:p w:rsidR="00BF7E4E" w:rsidRPr="00BF7E4E" w:rsidRDefault="00BF7E4E" w:rsidP="00BF7E4E">
      <w:pPr>
        <w:rPr>
          <w:rFonts w:ascii="Times New Roman" w:hAnsi="Times New Roman" w:cs="Times New Roman"/>
          <w:sz w:val="24"/>
          <w:szCs w:val="24"/>
        </w:rPr>
      </w:pPr>
    </w:p>
    <w:p w:rsidR="00BF7E4E" w:rsidRPr="00BF7E4E" w:rsidRDefault="00BF7E4E" w:rsidP="00BF7E4E">
      <w:pPr>
        <w:rPr>
          <w:rFonts w:ascii="Times New Roman" w:hAnsi="Times New Roman" w:cs="Times New Roman"/>
          <w:sz w:val="24"/>
          <w:szCs w:val="24"/>
        </w:rPr>
      </w:pPr>
    </w:p>
    <w:p w:rsidR="00BF7E4E" w:rsidRPr="00BF7E4E" w:rsidRDefault="00BF7E4E" w:rsidP="00BF7E4E">
      <w:pPr>
        <w:rPr>
          <w:rFonts w:ascii="Times New Roman" w:hAnsi="Times New Roman" w:cs="Times New Roman"/>
          <w:sz w:val="24"/>
          <w:szCs w:val="24"/>
        </w:rPr>
      </w:pPr>
      <w:r w:rsidRPr="00BF7E4E">
        <w:rPr>
          <w:rFonts w:ascii="Times New Roman" w:hAnsi="Times New Roman" w:cs="Times New Roman"/>
          <w:sz w:val="24"/>
          <w:szCs w:val="24"/>
        </w:rPr>
        <w:t>7) издание и распространение Красной книги Камчатского края;</w:t>
      </w:r>
    </w:p>
    <w:p w:rsidR="00BF7E4E" w:rsidRPr="00BF7E4E" w:rsidRDefault="00BF7E4E" w:rsidP="00BF7E4E">
      <w:pPr>
        <w:rPr>
          <w:rFonts w:ascii="Times New Roman" w:hAnsi="Times New Roman" w:cs="Times New Roman"/>
          <w:sz w:val="24"/>
          <w:szCs w:val="24"/>
        </w:rPr>
      </w:pPr>
    </w:p>
    <w:p w:rsidR="00BF7E4E" w:rsidRPr="00BF7E4E" w:rsidRDefault="00BF7E4E" w:rsidP="00BF7E4E">
      <w:pPr>
        <w:rPr>
          <w:rFonts w:ascii="Times New Roman" w:hAnsi="Times New Roman" w:cs="Times New Roman"/>
          <w:sz w:val="24"/>
          <w:szCs w:val="24"/>
        </w:rPr>
      </w:pPr>
    </w:p>
    <w:p w:rsidR="00BF7E4E" w:rsidRPr="00BF7E4E" w:rsidRDefault="00BF7E4E" w:rsidP="00BF7E4E">
      <w:pPr>
        <w:rPr>
          <w:rFonts w:ascii="Times New Roman" w:hAnsi="Times New Roman" w:cs="Times New Roman"/>
          <w:sz w:val="24"/>
          <w:szCs w:val="24"/>
        </w:rPr>
      </w:pPr>
      <w:r w:rsidRPr="00BF7E4E">
        <w:rPr>
          <w:rFonts w:ascii="Times New Roman" w:hAnsi="Times New Roman" w:cs="Times New Roman"/>
          <w:sz w:val="24"/>
          <w:szCs w:val="24"/>
        </w:rPr>
        <w:t>8) информирование населения об объектах животного и растительного мира, занесенных в Красную книгу Камчатского края, в том числе через средства массовой информации.</w:t>
      </w:r>
    </w:p>
    <w:p w:rsidR="00BF7E4E" w:rsidRPr="00BF7E4E" w:rsidRDefault="00BF7E4E" w:rsidP="00BF7E4E">
      <w:pPr>
        <w:rPr>
          <w:rFonts w:ascii="Times New Roman" w:hAnsi="Times New Roman" w:cs="Times New Roman"/>
          <w:sz w:val="24"/>
          <w:szCs w:val="24"/>
        </w:rPr>
      </w:pPr>
    </w:p>
    <w:p w:rsidR="00BF7E4E" w:rsidRPr="00BF7E4E" w:rsidRDefault="00BF7E4E" w:rsidP="00BF7E4E">
      <w:pPr>
        <w:rPr>
          <w:rFonts w:ascii="Times New Roman" w:hAnsi="Times New Roman" w:cs="Times New Roman"/>
          <w:sz w:val="24"/>
          <w:szCs w:val="24"/>
        </w:rPr>
      </w:pPr>
    </w:p>
    <w:p w:rsidR="00BF7E4E" w:rsidRPr="00BF7E4E" w:rsidRDefault="00BF7E4E" w:rsidP="00BF7E4E">
      <w:pPr>
        <w:rPr>
          <w:rFonts w:ascii="Times New Roman" w:hAnsi="Times New Roman" w:cs="Times New Roman"/>
          <w:sz w:val="24"/>
          <w:szCs w:val="24"/>
        </w:rPr>
      </w:pPr>
      <w:r w:rsidRPr="00BF7E4E">
        <w:rPr>
          <w:rFonts w:ascii="Times New Roman" w:hAnsi="Times New Roman" w:cs="Times New Roman"/>
          <w:sz w:val="24"/>
          <w:szCs w:val="24"/>
        </w:rPr>
        <w:t>5. В Красную книгу Камчатского края заносятся следующие объекты животного и растительного мира, нуждающиеся в специальных мерах охраны, постоянно или временно обитающие (произрастающие) в естественных условиях на территории Камчатского края и в прилегающих морских акваториях:</w:t>
      </w:r>
    </w:p>
    <w:p w:rsidR="00BF7E4E" w:rsidRPr="00BF7E4E" w:rsidRDefault="00BF7E4E" w:rsidP="00BF7E4E">
      <w:pPr>
        <w:rPr>
          <w:rFonts w:ascii="Times New Roman" w:hAnsi="Times New Roman" w:cs="Times New Roman"/>
          <w:sz w:val="24"/>
          <w:szCs w:val="24"/>
        </w:rPr>
      </w:pPr>
    </w:p>
    <w:p w:rsidR="00BF7E4E" w:rsidRPr="00BF7E4E" w:rsidRDefault="00BF7E4E" w:rsidP="00BF7E4E">
      <w:pPr>
        <w:rPr>
          <w:rFonts w:ascii="Times New Roman" w:hAnsi="Times New Roman" w:cs="Times New Roman"/>
          <w:sz w:val="24"/>
          <w:szCs w:val="24"/>
        </w:rPr>
      </w:pPr>
    </w:p>
    <w:p w:rsidR="00BF7E4E" w:rsidRPr="00BF7E4E" w:rsidRDefault="00BF7E4E" w:rsidP="00BF7E4E">
      <w:pPr>
        <w:rPr>
          <w:rFonts w:ascii="Times New Roman" w:hAnsi="Times New Roman" w:cs="Times New Roman"/>
          <w:sz w:val="24"/>
          <w:szCs w:val="24"/>
        </w:rPr>
      </w:pPr>
      <w:r w:rsidRPr="00BF7E4E">
        <w:rPr>
          <w:rFonts w:ascii="Times New Roman" w:hAnsi="Times New Roman" w:cs="Times New Roman"/>
          <w:sz w:val="24"/>
          <w:szCs w:val="24"/>
        </w:rPr>
        <w:t>1) занесенные в Красную книгу Российской Федерации;</w:t>
      </w:r>
    </w:p>
    <w:p w:rsidR="00BF7E4E" w:rsidRPr="00BF7E4E" w:rsidRDefault="00BF7E4E" w:rsidP="00BF7E4E">
      <w:pPr>
        <w:rPr>
          <w:rFonts w:ascii="Times New Roman" w:hAnsi="Times New Roman" w:cs="Times New Roman"/>
          <w:sz w:val="24"/>
          <w:szCs w:val="24"/>
        </w:rPr>
      </w:pPr>
    </w:p>
    <w:p w:rsidR="00BF7E4E" w:rsidRPr="00BF7E4E" w:rsidRDefault="00BF7E4E" w:rsidP="00BF7E4E">
      <w:pPr>
        <w:rPr>
          <w:rFonts w:ascii="Times New Roman" w:hAnsi="Times New Roman" w:cs="Times New Roman"/>
          <w:sz w:val="24"/>
          <w:szCs w:val="24"/>
        </w:rPr>
      </w:pPr>
    </w:p>
    <w:p w:rsidR="00BF7E4E" w:rsidRPr="00BF7E4E" w:rsidRDefault="00BF7E4E" w:rsidP="00BF7E4E">
      <w:pPr>
        <w:rPr>
          <w:rFonts w:ascii="Times New Roman" w:hAnsi="Times New Roman" w:cs="Times New Roman"/>
          <w:sz w:val="24"/>
          <w:szCs w:val="24"/>
        </w:rPr>
      </w:pPr>
      <w:r w:rsidRPr="00BF7E4E">
        <w:rPr>
          <w:rFonts w:ascii="Times New Roman" w:hAnsi="Times New Roman" w:cs="Times New Roman"/>
          <w:sz w:val="24"/>
          <w:szCs w:val="24"/>
        </w:rPr>
        <w:t xml:space="preserve">2) уязвимые, </w:t>
      </w:r>
      <w:proofErr w:type="spellStart"/>
      <w:r w:rsidRPr="00BF7E4E">
        <w:rPr>
          <w:rFonts w:ascii="Times New Roman" w:hAnsi="Times New Roman" w:cs="Times New Roman"/>
          <w:sz w:val="24"/>
          <w:szCs w:val="24"/>
        </w:rPr>
        <w:t>узкоареальные</w:t>
      </w:r>
      <w:proofErr w:type="spellEnd"/>
      <w:r w:rsidRPr="00BF7E4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BF7E4E">
        <w:rPr>
          <w:rFonts w:ascii="Times New Roman" w:hAnsi="Times New Roman" w:cs="Times New Roman"/>
          <w:sz w:val="24"/>
          <w:szCs w:val="24"/>
        </w:rPr>
        <w:t>эндемичные</w:t>
      </w:r>
      <w:proofErr w:type="spellEnd"/>
      <w:r w:rsidRPr="00BF7E4E">
        <w:rPr>
          <w:rFonts w:ascii="Times New Roman" w:hAnsi="Times New Roman" w:cs="Times New Roman"/>
          <w:sz w:val="24"/>
          <w:szCs w:val="24"/>
        </w:rPr>
        <w:t>, редкие, находящиеся на границе ареала, охрана которых важна для сохранения биологического разнообразия природных объектов и комплексов;</w:t>
      </w:r>
    </w:p>
    <w:p w:rsidR="00BF7E4E" w:rsidRPr="00BF7E4E" w:rsidRDefault="00BF7E4E" w:rsidP="00BF7E4E">
      <w:pPr>
        <w:rPr>
          <w:rFonts w:ascii="Times New Roman" w:hAnsi="Times New Roman" w:cs="Times New Roman"/>
          <w:sz w:val="24"/>
          <w:szCs w:val="24"/>
        </w:rPr>
      </w:pPr>
    </w:p>
    <w:p w:rsidR="00BF7E4E" w:rsidRPr="00BF7E4E" w:rsidRDefault="00BF7E4E" w:rsidP="00BF7E4E">
      <w:pPr>
        <w:rPr>
          <w:rFonts w:ascii="Times New Roman" w:hAnsi="Times New Roman" w:cs="Times New Roman"/>
          <w:sz w:val="24"/>
          <w:szCs w:val="24"/>
        </w:rPr>
      </w:pPr>
    </w:p>
    <w:p w:rsidR="00BF7E4E" w:rsidRPr="00BF7E4E" w:rsidRDefault="00BF7E4E" w:rsidP="00BF7E4E">
      <w:pPr>
        <w:rPr>
          <w:rFonts w:ascii="Times New Roman" w:hAnsi="Times New Roman" w:cs="Times New Roman"/>
          <w:sz w:val="24"/>
          <w:szCs w:val="24"/>
        </w:rPr>
      </w:pPr>
      <w:r w:rsidRPr="00BF7E4E">
        <w:rPr>
          <w:rFonts w:ascii="Times New Roman" w:hAnsi="Times New Roman" w:cs="Times New Roman"/>
          <w:sz w:val="24"/>
          <w:szCs w:val="24"/>
        </w:rPr>
        <w:t>3) динамика численности которых имеет тенденцию резкого снижения и (или) за последние 5 лет достигла критического уровня;</w:t>
      </w:r>
    </w:p>
    <w:p w:rsidR="00BF7E4E" w:rsidRPr="00BF7E4E" w:rsidRDefault="00BF7E4E" w:rsidP="00BF7E4E">
      <w:pPr>
        <w:rPr>
          <w:rFonts w:ascii="Times New Roman" w:hAnsi="Times New Roman" w:cs="Times New Roman"/>
          <w:sz w:val="24"/>
          <w:szCs w:val="24"/>
        </w:rPr>
      </w:pPr>
    </w:p>
    <w:p w:rsidR="00BF7E4E" w:rsidRPr="00BF7E4E" w:rsidRDefault="00BF7E4E" w:rsidP="00BF7E4E">
      <w:pPr>
        <w:rPr>
          <w:rFonts w:ascii="Times New Roman" w:hAnsi="Times New Roman" w:cs="Times New Roman"/>
          <w:sz w:val="24"/>
          <w:szCs w:val="24"/>
        </w:rPr>
      </w:pPr>
    </w:p>
    <w:p w:rsidR="00BF7E4E" w:rsidRPr="00BF7E4E" w:rsidRDefault="00BF7E4E" w:rsidP="00BF7E4E">
      <w:pPr>
        <w:rPr>
          <w:rFonts w:ascii="Times New Roman" w:hAnsi="Times New Roman" w:cs="Times New Roman"/>
          <w:sz w:val="24"/>
          <w:szCs w:val="24"/>
        </w:rPr>
      </w:pPr>
      <w:r w:rsidRPr="00BF7E4E">
        <w:rPr>
          <w:rFonts w:ascii="Times New Roman" w:hAnsi="Times New Roman" w:cs="Times New Roman"/>
          <w:sz w:val="24"/>
          <w:szCs w:val="24"/>
        </w:rPr>
        <w:t>4) ценные в экономическом отношении и, численность которых при существующих темпах изъятия или иного воздействия катастрофически снижается, в связи с чем возникала угроза фрагментации, сокращения их ареала или утраты;</w:t>
      </w:r>
    </w:p>
    <w:p w:rsidR="00BF7E4E" w:rsidRPr="00BF7E4E" w:rsidRDefault="00BF7E4E" w:rsidP="00BF7E4E">
      <w:pPr>
        <w:rPr>
          <w:rFonts w:ascii="Times New Roman" w:hAnsi="Times New Roman" w:cs="Times New Roman"/>
          <w:sz w:val="24"/>
          <w:szCs w:val="24"/>
        </w:rPr>
      </w:pPr>
    </w:p>
    <w:p w:rsidR="00BF7E4E" w:rsidRPr="00BF7E4E" w:rsidRDefault="00BF7E4E" w:rsidP="00BF7E4E">
      <w:pPr>
        <w:rPr>
          <w:rFonts w:ascii="Times New Roman" w:hAnsi="Times New Roman" w:cs="Times New Roman"/>
          <w:sz w:val="24"/>
          <w:szCs w:val="24"/>
        </w:rPr>
      </w:pPr>
    </w:p>
    <w:p w:rsidR="00BF7E4E" w:rsidRPr="00BF7E4E" w:rsidRDefault="00BF7E4E" w:rsidP="00BF7E4E">
      <w:pPr>
        <w:rPr>
          <w:rFonts w:ascii="Times New Roman" w:hAnsi="Times New Roman" w:cs="Times New Roman"/>
          <w:sz w:val="24"/>
          <w:szCs w:val="24"/>
        </w:rPr>
      </w:pPr>
      <w:r w:rsidRPr="00BF7E4E">
        <w:rPr>
          <w:rFonts w:ascii="Times New Roman" w:hAnsi="Times New Roman" w:cs="Times New Roman"/>
          <w:sz w:val="24"/>
          <w:szCs w:val="24"/>
        </w:rPr>
        <w:t>5) безвозвратно утерянные (вымершие).</w:t>
      </w:r>
    </w:p>
    <w:p w:rsidR="00BF7E4E" w:rsidRPr="00BF7E4E" w:rsidRDefault="00BF7E4E" w:rsidP="00BF7E4E">
      <w:pPr>
        <w:rPr>
          <w:rFonts w:ascii="Times New Roman" w:hAnsi="Times New Roman" w:cs="Times New Roman"/>
          <w:sz w:val="24"/>
          <w:szCs w:val="24"/>
        </w:rPr>
      </w:pPr>
    </w:p>
    <w:p w:rsidR="00BF7E4E" w:rsidRPr="00BF7E4E" w:rsidRDefault="00BF7E4E" w:rsidP="00BF7E4E">
      <w:pPr>
        <w:rPr>
          <w:rFonts w:ascii="Times New Roman" w:hAnsi="Times New Roman" w:cs="Times New Roman"/>
          <w:sz w:val="24"/>
          <w:szCs w:val="24"/>
        </w:rPr>
      </w:pPr>
    </w:p>
    <w:p w:rsidR="00BF7E4E" w:rsidRPr="00BF7E4E" w:rsidRDefault="00BF7E4E" w:rsidP="00BF7E4E">
      <w:pPr>
        <w:rPr>
          <w:rFonts w:ascii="Times New Roman" w:hAnsi="Times New Roman" w:cs="Times New Roman"/>
          <w:sz w:val="24"/>
          <w:szCs w:val="24"/>
        </w:rPr>
      </w:pPr>
      <w:r w:rsidRPr="00BF7E4E">
        <w:rPr>
          <w:rFonts w:ascii="Times New Roman" w:hAnsi="Times New Roman" w:cs="Times New Roman"/>
          <w:sz w:val="24"/>
          <w:szCs w:val="24"/>
        </w:rPr>
        <w:t>6. Объекты животного и растительного мира, занесенные в Красную книгу Камчатского края, относятся к одной из следующих категорий статуса редкости:</w:t>
      </w:r>
    </w:p>
    <w:p w:rsidR="00BF7E4E" w:rsidRPr="00BF7E4E" w:rsidRDefault="00BF7E4E" w:rsidP="00BF7E4E">
      <w:pPr>
        <w:rPr>
          <w:rFonts w:ascii="Times New Roman" w:hAnsi="Times New Roman" w:cs="Times New Roman"/>
          <w:sz w:val="24"/>
          <w:szCs w:val="24"/>
        </w:rPr>
      </w:pPr>
    </w:p>
    <w:p w:rsidR="00BF7E4E" w:rsidRPr="00BF7E4E" w:rsidRDefault="00BF7E4E" w:rsidP="00BF7E4E">
      <w:pPr>
        <w:rPr>
          <w:rFonts w:ascii="Times New Roman" w:hAnsi="Times New Roman" w:cs="Times New Roman"/>
          <w:sz w:val="24"/>
          <w:szCs w:val="24"/>
        </w:rPr>
      </w:pPr>
    </w:p>
    <w:p w:rsidR="00BF7E4E" w:rsidRPr="00BF7E4E" w:rsidRDefault="00BF7E4E" w:rsidP="00BF7E4E">
      <w:pPr>
        <w:rPr>
          <w:rFonts w:ascii="Times New Roman" w:hAnsi="Times New Roman" w:cs="Times New Roman"/>
          <w:sz w:val="24"/>
          <w:szCs w:val="24"/>
        </w:rPr>
      </w:pPr>
      <w:r w:rsidRPr="00BF7E4E">
        <w:rPr>
          <w:rFonts w:ascii="Times New Roman" w:hAnsi="Times New Roman" w:cs="Times New Roman"/>
          <w:sz w:val="24"/>
          <w:szCs w:val="24"/>
        </w:rPr>
        <w:t>1) категория 0 ("Вероятно исчезнувшие");</w:t>
      </w:r>
    </w:p>
    <w:p w:rsidR="00BF7E4E" w:rsidRPr="00BF7E4E" w:rsidRDefault="00BF7E4E" w:rsidP="00BF7E4E">
      <w:pPr>
        <w:rPr>
          <w:rFonts w:ascii="Times New Roman" w:hAnsi="Times New Roman" w:cs="Times New Roman"/>
          <w:sz w:val="24"/>
          <w:szCs w:val="24"/>
        </w:rPr>
      </w:pPr>
    </w:p>
    <w:p w:rsidR="00BF7E4E" w:rsidRPr="00BF7E4E" w:rsidRDefault="00BF7E4E" w:rsidP="00BF7E4E">
      <w:pPr>
        <w:rPr>
          <w:rFonts w:ascii="Times New Roman" w:hAnsi="Times New Roman" w:cs="Times New Roman"/>
          <w:sz w:val="24"/>
          <w:szCs w:val="24"/>
        </w:rPr>
      </w:pPr>
    </w:p>
    <w:p w:rsidR="00BF7E4E" w:rsidRPr="00BF7E4E" w:rsidRDefault="00BF7E4E" w:rsidP="00BF7E4E">
      <w:pPr>
        <w:rPr>
          <w:rFonts w:ascii="Times New Roman" w:hAnsi="Times New Roman" w:cs="Times New Roman"/>
          <w:sz w:val="24"/>
          <w:szCs w:val="24"/>
        </w:rPr>
      </w:pPr>
      <w:r w:rsidRPr="00BF7E4E">
        <w:rPr>
          <w:rFonts w:ascii="Times New Roman" w:hAnsi="Times New Roman" w:cs="Times New Roman"/>
          <w:sz w:val="24"/>
          <w:szCs w:val="24"/>
        </w:rPr>
        <w:t>2) категория 1 ("Находящиеся под угрозой исчезновения");</w:t>
      </w:r>
    </w:p>
    <w:p w:rsidR="00BF7E4E" w:rsidRPr="00BF7E4E" w:rsidRDefault="00BF7E4E" w:rsidP="00BF7E4E">
      <w:pPr>
        <w:rPr>
          <w:rFonts w:ascii="Times New Roman" w:hAnsi="Times New Roman" w:cs="Times New Roman"/>
          <w:sz w:val="24"/>
          <w:szCs w:val="24"/>
        </w:rPr>
      </w:pPr>
    </w:p>
    <w:p w:rsidR="00BF7E4E" w:rsidRPr="00BF7E4E" w:rsidRDefault="00BF7E4E" w:rsidP="00BF7E4E">
      <w:pPr>
        <w:rPr>
          <w:rFonts w:ascii="Times New Roman" w:hAnsi="Times New Roman" w:cs="Times New Roman"/>
          <w:sz w:val="24"/>
          <w:szCs w:val="24"/>
        </w:rPr>
      </w:pPr>
    </w:p>
    <w:p w:rsidR="00BF7E4E" w:rsidRPr="00BF7E4E" w:rsidRDefault="00BF7E4E" w:rsidP="00BF7E4E">
      <w:pPr>
        <w:rPr>
          <w:rFonts w:ascii="Times New Roman" w:hAnsi="Times New Roman" w:cs="Times New Roman"/>
          <w:sz w:val="24"/>
          <w:szCs w:val="24"/>
        </w:rPr>
      </w:pPr>
      <w:r w:rsidRPr="00BF7E4E">
        <w:rPr>
          <w:rFonts w:ascii="Times New Roman" w:hAnsi="Times New Roman" w:cs="Times New Roman"/>
          <w:sz w:val="24"/>
          <w:szCs w:val="24"/>
        </w:rPr>
        <w:t>3) категория 2 ("Сокращающиеся в численности и (или) распространении");</w:t>
      </w:r>
    </w:p>
    <w:p w:rsidR="00BF7E4E" w:rsidRPr="00BF7E4E" w:rsidRDefault="00BF7E4E" w:rsidP="00BF7E4E">
      <w:pPr>
        <w:rPr>
          <w:rFonts w:ascii="Times New Roman" w:hAnsi="Times New Roman" w:cs="Times New Roman"/>
          <w:sz w:val="24"/>
          <w:szCs w:val="24"/>
        </w:rPr>
      </w:pPr>
    </w:p>
    <w:p w:rsidR="00BF7E4E" w:rsidRPr="00BF7E4E" w:rsidRDefault="00BF7E4E" w:rsidP="00BF7E4E">
      <w:pPr>
        <w:rPr>
          <w:rFonts w:ascii="Times New Roman" w:hAnsi="Times New Roman" w:cs="Times New Roman"/>
          <w:sz w:val="24"/>
          <w:szCs w:val="24"/>
        </w:rPr>
      </w:pPr>
    </w:p>
    <w:p w:rsidR="00BF7E4E" w:rsidRPr="00BF7E4E" w:rsidRDefault="00BF7E4E" w:rsidP="00BF7E4E">
      <w:pPr>
        <w:rPr>
          <w:rFonts w:ascii="Times New Roman" w:hAnsi="Times New Roman" w:cs="Times New Roman"/>
          <w:sz w:val="24"/>
          <w:szCs w:val="24"/>
        </w:rPr>
      </w:pPr>
      <w:r w:rsidRPr="00BF7E4E">
        <w:rPr>
          <w:rFonts w:ascii="Times New Roman" w:hAnsi="Times New Roman" w:cs="Times New Roman"/>
          <w:sz w:val="24"/>
          <w:szCs w:val="24"/>
        </w:rPr>
        <w:t>4) категория 3 ("Редкие);</w:t>
      </w:r>
    </w:p>
    <w:p w:rsidR="00BF7E4E" w:rsidRPr="00BF7E4E" w:rsidRDefault="00BF7E4E" w:rsidP="00BF7E4E">
      <w:pPr>
        <w:rPr>
          <w:rFonts w:ascii="Times New Roman" w:hAnsi="Times New Roman" w:cs="Times New Roman"/>
          <w:sz w:val="24"/>
          <w:szCs w:val="24"/>
        </w:rPr>
      </w:pPr>
    </w:p>
    <w:p w:rsidR="00BF7E4E" w:rsidRPr="00BF7E4E" w:rsidRDefault="00BF7E4E" w:rsidP="00BF7E4E">
      <w:pPr>
        <w:rPr>
          <w:rFonts w:ascii="Times New Roman" w:hAnsi="Times New Roman" w:cs="Times New Roman"/>
          <w:sz w:val="24"/>
          <w:szCs w:val="24"/>
        </w:rPr>
      </w:pPr>
    </w:p>
    <w:p w:rsidR="00BF7E4E" w:rsidRPr="00BF7E4E" w:rsidRDefault="00BF7E4E" w:rsidP="00BF7E4E">
      <w:pPr>
        <w:rPr>
          <w:rFonts w:ascii="Times New Roman" w:hAnsi="Times New Roman" w:cs="Times New Roman"/>
          <w:sz w:val="24"/>
          <w:szCs w:val="24"/>
        </w:rPr>
      </w:pPr>
      <w:r w:rsidRPr="00BF7E4E">
        <w:rPr>
          <w:rFonts w:ascii="Times New Roman" w:hAnsi="Times New Roman" w:cs="Times New Roman"/>
          <w:sz w:val="24"/>
          <w:szCs w:val="24"/>
        </w:rPr>
        <w:t>5) категория 4 ("Неопределенные по статусу");</w:t>
      </w:r>
    </w:p>
    <w:p w:rsidR="00BF7E4E" w:rsidRPr="00BF7E4E" w:rsidRDefault="00BF7E4E" w:rsidP="00BF7E4E">
      <w:pPr>
        <w:rPr>
          <w:rFonts w:ascii="Times New Roman" w:hAnsi="Times New Roman" w:cs="Times New Roman"/>
          <w:sz w:val="24"/>
          <w:szCs w:val="24"/>
        </w:rPr>
      </w:pPr>
    </w:p>
    <w:p w:rsidR="00BF7E4E" w:rsidRPr="00BF7E4E" w:rsidRDefault="00BF7E4E" w:rsidP="00BF7E4E">
      <w:pPr>
        <w:rPr>
          <w:rFonts w:ascii="Times New Roman" w:hAnsi="Times New Roman" w:cs="Times New Roman"/>
          <w:sz w:val="24"/>
          <w:szCs w:val="24"/>
        </w:rPr>
      </w:pPr>
    </w:p>
    <w:p w:rsidR="00BF7E4E" w:rsidRPr="00BF7E4E" w:rsidRDefault="00BF7E4E" w:rsidP="00BF7E4E">
      <w:pPr>
        <w:rPr>
          <w:rFonts w:ascii="Times New Roman" w:hAnsi="Times New Roman" w:cs="Times New Roman"/>
          <w:sz w:val="24"/>
          <w:szCs w:val="24"/>
        </w:rPr>
      </w:pPr>
      <w:r w:rsidRPr="00BF7E4E">
        <w:rPr>
          <w:rFonts w:ascii="Times New Roman" w:hAnsi="Times New Roman" w:cs="Times New Roman"/>
          <w:sz w:val="24"/>
          <w:szCs w:val="24"/>
        </w:rPr>
        <w:t>6) категория 5 ("Восстанавливаемые и восстанавливающиеся").</w:t>
      </w:r>
    </w:p>
    <w:p w:rsidR="00BF7E4E" w:rsidRPr="00BF7E4E" w:rsidRDefault="00BF7E4E" w:rsidP="00BF7E4E">
      <w:pPr>
        <w:rPr>
          <w:rFonts w:ascii="Times New Roman" w:hAnsi="Times New Roman" w:cs="Times New Roman"/>
          <w:sz w:val="24"/>
          <w:szCs w:val="24"/>
        </w:rPr>
      </w:pPr>
    </w:p>
    <w:p w:rsidR="00BF7E4E" w:rsidRPr="00BF7E4E" w:rsidRDefault="00BF7E4E" w:rsidP="00BF7E4E">
      <w:pPr>
        <w:rPr>
          <w:rFonts w:ascii="Times New Roman" w:hAnsi="Times New Roman" w:cs="Times New Roman"/>
          <w:sz w:val="24"/>
          <w:szCs w:val="24"/>
        </w:rPr>
      </w:pPr>
    </w:p>
    <w:p w:rsidR="00BF7E4E" w:rsidRPr="00BF7E4E" w:rsidRDefault="00BF7E4E" w:rsidP="00BF7E4E">
      <w:pPr>
        <w:rPr>
          <w:rFonts w:ascii="Times New Roman" w:hAnsi="Times New Roman" w:cs="Times New Roman"/>
          <w:sz w:val="24"/>
          <w:szCs w:val="24"/>
        </w:rPr>
      </w:pPr>
      <w:r w:rsidRPr="00BF7E4E">
        <w:rPr>
          <w:rFonts w:ascii="Times New Roman" w:hAnsi="Times New Roman" w:cs="Times New Roman"/>
          <w:sz w:val="24"/>
          <w:szCs w:val="24"/>
        </w:rPr>
        <w:t>7. Решения о занесении в Красную книгу Камчатского края объектов животного и растительного мира, об исключении из Красной книги Камчатского края объектов животного и растительного мира, об изменении категории статуса редкости объектов животного и растительного мира, занесенных в Красную книгу Камчатского края, принимаются Правительством Камчатского края на основании рекомендаций Комиссии по редким и находящимся под угрозой исчезновения животным, растениям и грибам Камчатского края (далее - Комиссия), образованной приказом Министерства.</w:t>
      </w:r>
    </w:p>
    <w:p w:rsidR="00BF7E4E" w:rsidRPr="00BF7E4E" w:rsidRDefault="00BF7E4E" w:rsidP="00BF7E4E">
      <w:pPr>
        <w:rPr>
          <w:rFonts w:ascii="Times New Roman" w:hAnsi="Times New Roman" w:cs="Times New Roman"/>
          <w:sz w:val="24"/>
          <w:szCs w:val="24"/>
        </w:rPr>
      </w:pPr>
    </w:p>
    <w:p w:rsidR="00BF7E4E" w:rsidRPr="00BF7E4E" w:rsidRDefault="00BF7E4E" w:rsidP="00BF7E4E">
      <w:pPr>
        <w:rPr>
          <w:rFonts w:ascii="Times New Roman" w:hAnsi="Times New Roman" w:cs="Times New Roman"/>
          <w:sz w:val="24"/>
          <w:szCs w:val="24"/>
        </w:rPr>
      </w:pPr>
    </w:p>
    <w:p w:rsidR="00BF7E4E" w:rsidRPr="00BF7E4E" w:rsidRDefault="00BF7E4E" w:rsidP="00BF7E4E">
      <w:pPr>
        <w:rPr>
          <w:rFonts w:ascii="Times New Roman" w:hAnsi="Times New Roman" w:cs="Times New Roman"/>
          <w:sz w:val="24"/>
          <w:szCs w:val="24"/>
        </w:rPr>
      </w:pPr>
      <w:r w:rsidRPr="00BF7E4E">
        <w:rPr>
          <w:rFonts w:ascii="Times New Roman" w:hAnsi="Times New Roman" w:cs="Times New Roman"/>
          <w:sz w:val="24"/>
          <w:szCs w:val="24"/>
        </w:rPr>
        <w:t>Комиссия осуществляет свою деятельность в соответствии с положением, утверждаемым приказом Министерства (далее - Положение).</w:t>
      </w:r>
    </w:p>
    <w:p w:rsidR="00BF7E4E" w:rsidRPr="00BF7E4E" w:rsidRDefault="00BF7E4E" w:rsidP="00BF7E4E">
      <w:pPr>
        <w:rPr>
          <w:rFonts w:ascii="Times New Roman" w:hAnsi="Times New Roman" w:cs="Times New Roman"/>
          <w:sz w:val="24"/>
          <w:szCs w:val="24"/>
        </w:rPr>
      </w:pPr>
    </w:p>
    <w:p w:rsidR="00BF7E4E" w:rsidRPr="00BF7E4E" w:rsidRDefault="00BF7E4E" w:rsidP="00BF7E4E">
      <w:pPr>
        <w:rPr>
          <w:rFonts w:ascii="Times New Roman" w:hAnsi="Times New Roman" w:cs="Times New Roman"/>
          <w:sz w:val="24"/>
          <w:szCs w:val="24"/>
        </w:rPr>
      </w:pPr>
    </w:p>
    <w:p w:rsidR="00BF7E4E" w:rsidRPr="00BF7E4E" w:rsidRDefault="00BF7E4E" w:rsidP="00BF7E4E">
      <w:pPr>
        <w:rPr>
          <w:rFonts w:ascii="Times New Roman" w:hAnsi="Times New Roman" w:cs="Times New Roman"/>
          <w:sz w:val="24"/>
          <w:szCs w:val="24"/>
        </w:rPr>
      </w:pPr>
      <w:r w:rsidRPr="00BF7E4E">
        <w:rPr>
          <w:rFonts w:ascii="Times New Roman" w:hAnsi="Times New Roman" w:cs="Times New Roman"/>
          <w:sz w:val="24"/>
          <w:szCs w:val="24"/>
        </w:rPr>
        <w:t>8. Решения, указанные в абзаце первом части 7 настоящего Порядка, оформляются постановлением Правительства Камчатского края, которым вносятся изменения в постановление Правительства Камчатского края об утверждении Перечня редких и находящихся под угрозой исчезновения объектов животного и растительного мира, занесенных в Красную книгу Камчатского края.</w:t>
      </w:r>
    </w:p>
    <w:p w:rsidR="00BF7E4E" w:rsidRPr="00BF7E4E" w:rsidRDefault="00BF7E4E" w:rsidP="00BF7E4E">
      <w:pPr>
        <w:rPr>
          <w:rFonts w:ascii="Times New Roman" w:hAnsi="Times New Roman" w:cs="Times New Roman"/>
          <w:sz w:val="24"/>
          <w:szCs w:val="24"/>
        </w:rPr>
      </w:pPr>
    </w:p>
    <w:p w:rsidR="00BF7E4E" w:rsidRPr="00BF7E4E" w:rsidRDefault="00BF7E4E" w:rsidP="00BF7E4E">
      <w:pPr>
        <w:rPr>
          <w:rFonts w:ascii="Times New Roman" w:hAnsi="Times New Roman" w:cs="Times New Roman"/>
          <w:sz w:val="24"/>
          <w:szCs w:val="24"/>
        </w:rPr>
      </w:pPr>
    </w:p>
    <w:p w:rsidR="00BF7E4E" w:rsidRPr="00BF7E4E" w:rsidRDefault="00BF7E4E" w:rsidP="00BF7E4E">
      <w:pPr>
        <w:rPr>
          <w:rFonts w:ascii="Times New Roman" w:hAnsi="Times New Roman" w:cs="Times New Roman"/>
          <w:sz w:val="24"/>
          <w:szCs w:val="24"/>
        </w:rPr>
      </w:pPr>
      <w:r w:rsidRPr="00BF7E4E">
        <w:rPr>
          <w:rFonts w:ascii="Times New Roman" w:hAnsi="Times New Roman" w:cs="Times New Roman"/>
          <w:sz w:val="24"/>
          <w:szCs w:val="24"/>
        </w:rPr>
        <w:lastRenderedPageBreak/>
        <w:t>9. Предложения органов государственной власти Российской Федерации, органов государственной власти Камчатского края, органов местного само управления муниципальных образований в Камчатском крае, организаций и граждан о занесении в Красную книгу Камчатского края, исключении из нее объектов животного и растительного мира, изменении категории статуса редкости объектов животного и растительного мира направляются в Комиссию, которая по результатам их рассмотрения готовит рекомендации о целесообразности (нецелесообразности) занесения в Красную книгу Камчатского края, исключения из нее объектов животного и растительного мира или изменения категории статуса редкости объектов животного и растительного мира (далее также - рекомендации) с учетом оснований, предусмотренных частями 10 и 11 настоящего Порядка.</w:t>
      </w:r>
    </w:p>
    <w:p w:rsidR="00BF7E4E" w:rsidRPr="00BF7E4E" w:rsidRDefault="00BF7E4E" w:rsidP="00BF7E4E">
      <w:pPr>
        <w:rPr>
          <w:rFonts w:ascii="Times New Roman" w:hAnsi="Times New Roman" w:cs="Times New Roman"/>
          <w:sz w:val="24"/>
          <w:szCs w:val="24"/>
        </w:rPr>
      </w:pPr>
    </w:p>
    <w:p w:rsidR="00BF7E4E" w:rsidRPr="00BF7E4E" w:rsidRDefault="00BF7E4E" w:rsidP="00BF7E4E">
      <w:pPr>
        <w:rPr>
          <w:rFonts w:ascii="Times New Roman" w:hAnsi="Times New Roman" w:cs="Times New Roman"/>
          <w:sz w:val="24"/>
          <w:szCs w:val="24"/>
        </w:rPr>
      </w:pPr>
    </w:p>
    <w:p w:rsidR="00BF7E4E" w:rsidRPr="00BF7E4E" w:rsidRDefault="00BF7E4E" w:rsidP="00BF7E4E">
      <w:pPr>
        <w:rPr>
          <w:rFonts w:ascii="Times New Roman" w:hAnsi="Times New Roman" w:cs="Times New Roman"/>
          <w:sz w:val="24"/>
          <w:szCs w:val="24"/>
        </w:rPr>
      </w:pPr>
      <w:r w:rsidRPr="00BF7E4E">
        <w:rPr>
          <w:rFonts w:ascii="Times New Roman" w:hAnsi="Times New Roman" w:cs="Times New Roman"/>
          <w:sz w:val="24"/>
          <w:szCs w:val="24"/>
        </w:rPr>
        <w:t>Подготовка рекомендаций и их направление в Министерство осуществляется Комиссией в сроки, установленные Положением.</w:t>
      </w:r>
    </w:p>
    <w:p w:rsidR="00BF7E4E" w:rsidRPr="00BF7E4E" w:rsidRDefault="00BF7E4E" w:rsidP="00BF7E4E">
      <w:pPr>
        <w:rPr>
          <w:rFonts w:ascii="Times New Roman" w:hAnsi="Times New Roman" w:cs="Times New Roman"/>
          <w:sz w:val="24"/>
          <w:szCs w:val="24"/>
        </w:rPr>
      </w:pPr>
    </w:p>
    <w:p w:rsidR="00BF7E4E" w:rsidRPr="00BF7E4E" w:rsidRDefault="00BF7E4E" w:rsidP="00BF7E4E">
      <w:pPr>
        <w:rPr>
          <w:rFonts w:ascii="Times New Roman" w:hAnsi="Times New Roman" w:cs="Times New Roman"/>
          <w:sz w:val="24"/>
          <w:szCs w:val="24"/>
        </w:rPr>
      </w:pPr>
    </w:p>
    <w:p w:rsidR="00BF7E4E" w:rsidRPr="00BF7E4E" w:rsidRDefault="00BF7E4E" w:rsidP="00BF7E4E">
      <w:pPr>
        <w:rPr>
          <w:rFonts w:ascii="Times New Roman" w:hAnsi="Times New Roman" w:cs="Times New Roman"/>
          <w:sz w:val="24"/>
          <w:szCs w:val="24"/>
        </w:rPr>
      </w:pPr>
      <w:r w:rsidRPr="00BF7E4E">
        <w:rPr>
          <w:rFonts w:ascii="Times New Roman" w:hAnsi="Times New Roman" w:cs="Times New Roman"/>
          <w:sz w:val="24"/>
          <w:szCs w:val="24"/>
        </w:rPr>
        <w:t>10. Основаниями для занесения в Красную книгу Камчатского края или повышения категории статуса редкости объекта животного или растительного мира являются следующие данные:</w:t>
      </w:r>
    </w:p>
    <w:p w:rsidR="00BF7E4E" w:rsidRPr="00BF7E4E" w:rsidRDefault="00BF7E4E" w:rsidP="00BF7E4E">
      <w:pPr>
        <w:rPr>
          <w:rFonts w:ascii="Times New Roman" w:hAnsi="Times New Roman" w:cs="Times New Roman"/>
          <w:sz w:val="24"/>
          <w:szCs w:val="24"/>
        </w:rPr>
      </w:pPr>
    </w:p>
    <w:p w:rsidR="00BF7E4E" w:rsidRPr="00BF7E4E" w:rsidRDefault="00BF7E4E" w:rsidP="00BF7E4E">
      <w:pPr>
        <w:rPr>
          <w:rFonts w:ascii="Times New Roman" w:hAnsi="Times New Roman" w:cs="Times New Roman"/>
          <w:sz w:val="24"/>
          <w:szCs w:val="24"/>
        </w:rPr>
      </w:pPr>
    </w:p>
    <w:p w:rsidR="00BF7E4E" w:rsidRPr="00BF7E4E" w:rsidRDefault="00BF7E4E" w:rsidP="00BF7E4E">
      <w:pPr>
        <w:rPr>
          <w:rFonts w:ascii="Times New Roman" w:hAnsi="Times New Roman" w:cs="Times New Roman"/>
          <w:sz w:val="24"/>
          <w:szCs w:val="24"/>
        </w:rPr>
      </w:pPr>
      <w:r w:rsidRPr="00BF7E4E">
        <w:rPr>
          <w:rFonts w:ascii="Times New Roman" w:hAnsi="Times New Roman" w:cs="Times New Roman"/>
          <w:sz w:val="24"/>
          <w:szCs w:val="24"/>
        </w:rPr>
        <w:t>1) о занесении его в Красную книгу Российской Федерации;</w:t>
      </w:r>
    </w:p>
    <w:p w:rsidR="00BF7E4E" w:rsidRPr="00BF7E4E" w:rsidRDefault="00BF7E4E" w:rsidP="00BF7E4E">
      <w:pPr>
        <w:rPr>
          <w:rFonts w:ascii="Times New Roman" w:hAnsi="Times New Roman" w:cs="Times New Roman"/>
          <w:sz w:val="24"/>
          <w:szCs w:val="24"/>
        </w:rPr>
      </w:pPr>
    </w:p>
    <w:p w:rsidR="00BF7E4E" w:rsidRPr="00BF7E4E" w:rsidRDefault="00BF7E4E" w:rsidP="00BF7E4E">
      <w:pPr>
        <w:rPr>
          <w:rFonts w:ascii="Times New Roman" w:hAnsi="Times New Roman" w:cs="Times New Roman"/>
          <w:sz w:val="24"/>
          <w:szCs w:val="24"/>
        </w:rPr>
      </w:pPr>
    </w:p>
    <w:p w:rsidR="00BF7E4E" w:rsidRPr="00BF7E4E" w:rsidRDefault="00BF7E4E" w:rsidP="00BF7E4E">
      <w:pPr>
        <w:rPr>
          <w:rFonts w:ascii="Times New Roman" w:hAnsi="Times New Roman" w:cs="Times New Roman"/>
          <w:sz w:val="24"/>
          <w:szCs w:val="24"/>
        </w:rPr>
      </w:pPr>
      <w:r w:rsidRPr="00BF7E4E">
        <w:rPr>
          <w:rFonts w:ascii="Times New Roman" w:hAnsi="Times New Roman" w:cs="Times New Roman"/>
          <w:sz w:val="24"/>
          <w:szCs w:val="24"/>
        </w:rPr>
        <w:t>2) о повышении его категории статуса редкости в Красной книге Российской Федерации;</w:t>
      </w:r>
    </w:p>
    <w:p w:rsidR="00BF7E4E" w:rsidRPr="00BF7E4E" w:rsidRDefault="00BF7E4E" w:rsidP="00BF7E4E">
      <w:pPr>
        <w:rPr>
          <w:rFonts w:ascii="Times New Roman" w:hAnsi="Times New Roman" w:cs="Times New Roman"/>
          <w:sz w:val="24"/>
          <w:szCs w:val="24"/>
        </w:rPr>
      </w:pPr>
    </w:p>
    <w:p w:rsidR="00BF7E4E" w:rsidRPr="00BF7E4E" w:rsidRDefault="00BF7E4E" w:rsidP="00BF7E4E">
      <w:pPr>
        <w:rPr>
          <w:rFonts w:ascii="Times New Roman" w:hAnsi="Times New Roman" w:cs="Times New Roman"/>
          <w:sz w:val="24"/>
          <w:szCs w:val="24"/>
        </w:rPr>
      </w:pPr>
    </w:p>
    <w:p w:rsidR="00BF7E4E" w:rsidRPr="00BF7E4E" w:rsidRDefault="00BF7E4E" w:rsidP="00BF7E4E">
      <w:pPr>
        <w:rPr>
          <w:rFonts w:ascii="Times New Roman" w:hAnsi="Times New Roman" w:cs="Times New Roman"/>
          <w:sz w:val="24"/>
          <w:szCs w:val="24"/>
        </w:rPr>
      </w:pPr>
      <w:r w:rsidRPr="00BF7E4E">
        <w:rPr>
          <w:rFonts w:ascii="Times New Roman" w:hAnsi="Times New Roman" w:cs="Times New Roman"/>
          <w:sz w:val="24"/>
          <w:szCs w:val="24"/>
        </w:rPr>
        <w:t>3) об отнесении его к естественно редким (или) с низкой численностью;</w:t>
      </w:r>
    </w:p>
    <w:p w:rsidR="00BF7E4E" w:rsidRPr="00BF7E4E" w:rsidRDefault="00BF7E4E" w:rsidP="00BF7E4E">
      <w:pPr>
        <w:rPr>
          <w:rFonts w:ascii="Times New Roman" w:hAnsi="Times New Roman" w:cs="Times New Roman"/>
          <w:sz w:val="24"/>
          <w:szCs w:val="24"/>
        </w:rPr>
      </w:pPr>
    </w:p>
    <w:p w:rsidR="00BF7E4E" w:rsidRPr="00BF7E4E" w:rsidRDefault="00BF7E4E" w:rsidP="00BF7E4E">
      <w:pPr>
        <w:rPr>
          <w:rFonts w:ascii="Times New Roman" w:hAnsi="Times New Roman" w:cs="Times New Roman"/>
          <w:sz w:val="24"/>
          <w:szCs w:val="24"/>
        </w:rPr>
      </w:pPr>
    </w:p>
    <w:p w:rsidR="00BF7E4E" w:rsidRPr="00BF7E4E" w:rsidRDefault="00BF7E4E" w:rsidP="00BF7E4E">
      <w:pPr>
        <w:rPr>
          <w:rFonts w:ascii="Times New Roman" w:hAnsi="Times New Roman" w:cs="Times New Roman"/>
          <w:sz w:val="24"/>
          <w:szCs w:val="24"/>
        </w:rPr>
      </w:pPr>
      <w:r w:rsidRPr="00BF7E4E">
        <w:rPr>
          <w:rFonts w:ascii="Times New Roman" w:hAnsi="Times New Roman" w:cs="Times New Roman"/>
          <w:sz w:val="24"/>
          <w:szCs w:val="24"/>
        </w:rPr>
        <w:t>4) об отнесении его к эндемикам;</w:t>
      </w:r>
    </w:p>
    <w:p w:rsidR="00BF7E4E" w:rsidRPr="00BF7E4E" w:rsidRDefault="00BF7E4E" w:rsidP="00BF7E4E">
      <w:pPr>
        <w:rPr>
          <w:rFonts w:ascii="Times New Roman" w:hAnsi="Times New Roman" w:cs="Times New Roman"/>
          <w:sz w:val="24"/>
          <w:szCs w:val="24"/>
        </w:rPr>
      </w:pPr>
    </w:p>
    <w:p w:rsidR="00BF7E4E" w:rsidRPr="00BF7E4E" w:rsidRDefault="00BF7E4E" w:rsidP="00BF7E4E">
      <w:pPr>
        <w:rPr>
          <w:rFonts w:ascii="Times New Roman" w:hAnsi="Times New Roman" w:cs="Times New Roman"/>
          <w:sz w:val="24"/>
          <w:szCs w:val="24"/>
        </w:rPr>
      </w:pPr>
    </w:p>
    <w:p w:rsidR="00BF7E4E" w:rsidRPr="00BF7E4E" w:rsidRDefault="00BF7E4E" w:rsidP="00BF7E4E">
      <w:pPr>
        <w:rPr>
          <w:rFonts w:ascii="Times New Roman" w:hAnsi="Times New Roman" w:cs="Times New Roman"/>
          <w:sz w:val="24"/>
          <w:szCs w:val="24"/>
        </w:rPr>
      </w:pPr>
      <w:r w:rsidRPr="00BF7E4E">
        <w:rPr>
          <w:rFonts w:ascii="Times New Roman" w:hAnsi="Times New Roman" w:cs="Times New Roman"/>
          <w:sz w:val="24"/>
          <w:szCs w:val="24"/>
        </w:rPr>
        <w:t>5) о значительном сокращении его численности и (или) ареала;</w:t>
      </w:r>
    </w:p>
    <w:p w:rsidR="00BF7E4E" w:rsidRPr="00BF7E4E" w:rsidRDefault="00BF7E4E" w:rsidP="00BF7E4E">
      <w:pPr>
        <w:rPr>
          <w:rFonts w:ascii="Times New Roman" w:hAnsi="Times New Roman" w:cs="Times New Roman"/>
          <w:sz w:val="24"/>
          <w:szCs w:val="24"/>
        </w:rPr>
      </w:pPr>
    </w:p>
    <w:p w:rsidR="00BF7E4E" w:rsidRPr="00BF7E4E" w:rsidRDefault="00BF7E4E" w:rsidP="00BF7E4E">
      <w:pPr>
        <w:rPr>
          <w:rFonts w:ascii="Times New Roman" w:hAnsi="Times New Roman" w:cs="Times New Roman"/>
          <w:sz w:val="24"/>
          <w:szCs w:val="24"/>
        </w:rPr>
      </w:pPr>
    </w:p>
    <w:p w:rsidR="00BF7E4E" w:rsidRPr="00BF7E4E" w:rsidRDefault="00BF7E4E" w:rsidP="00BF7E4E">
      <w:pPr>
        <w:rPr>
          <w:rFonts w:ascii="Times New Roman" w:hAnsi="Times New Roman" w:cs="Times New Roman"/>
          <w:sz w:val="24"/>
          <w:szCs w:val="24"/>
        </w:rPr>
      </w:pPr>
      <w:r w:rsidRPr="00BF7E4E">
        <w:rPr>
          <w:rFonts w:ascii="Times New Roman" w:hAnsi="Times New Roman" w:cs="Times New Roman"/>
          <w:sz w:val="24"/>
          <w:szCs w:val="24"/>
        </w:rPr>
        <w:t>6) об увеличении фрагментации его ареала;</w:t>
      </w:r>
    </w:p>
    <w:p w:rsidR="00BF7E4E" w:rsidRPr="00BF7E4E" w:rsidRDefault="00BF7E4E" w:rsidP="00BF7E4E">
      <w:pPr>
        <w:rPr>
          <w:rFonts w:ascii="Times New Roman" w:hAnsi="Times New Roman" w:cs="Times New Roman"/>
          <w:sz w:val="24"/>
          <w:szCs w:val="24"/>
        </w:rPr>
      </w:pPr>
    </w:p>
    <w:p w:rsidR="00BF7E4E" w:rsidRPr="00BF7E4E" w:rsidRDefault="00BF7E4E" w:rsidP="00BF7E4E">
      <w:pPr>
        <w:rPr>
          <w:rFonts w:ascii="Times New Roman" w:hAnsi="Times New Roman" w:cs="Times New Roman"/>
          <w:sz w:val="24"/>
          <w:szCs w:val="24"/>
        </w:rPr>
      </w:pPr>
    </w:p>
    <w:p w:rsidR="00BF7E4E" w:rsidRPr="00BF7E4E" w:rsidRDefault="00BF7E4E" w:rsidP="00BF7E4E">
      <w:pPr>
        <w:rPr>
          <w:rFonts w:ascii="Times New Roman" w:hAnsi="Times New Roman" w:cs="Times New Roman"/>
          <w:sz w:val="24"/>
          <w:szCs w:val="24"/>
        </w:rPr>
      </w:pPr>
      <w:r w:rsidRPr="00BF7E4E">
        <w:rPr>
          <w:rFonts w:ascii="Times New Roman" w:hAnsi="Times New Roman" w:cs="Times New Roman"/>
          <w:sz w:val="24"/>
          <w:szCs w:val="24"/>
        </w:rPr>
        <w:t>7) о неблагоприятных изменениях условий его существования;</w:t>
      </w:r>
    </w:p>
    <w:p w:rsidR="00BF7E4E" w:rsidRPr="00BF7E4E" w:rsidRDefault="00BF7E4E" w:rsidP="00BF7E4E">
      <w:pPr>
        <w:rPr>
          <w:rFonts w:ascii="Times New Roman" w:hAnsi="Times New Roman" w:cs="Times New Roman"/>
          <w:sz w:val="24"/>
          <w:szCs w:val="24"/>
        </w:rPr>
      </w:pPr>
    </w:p>
    <w:p w:rsidR="00BF7E4E" w:rsidRPr="00BF7E4E" w:rsidRDefault="00BF7E4E" w:rsidP="00BF7E4E">
      <w:pPr>
        <w:rPr>
          <w:rFonts w:ascii="Times New Roman" w:hAnsi="Times New Roman" w:cs="Times New Roman"/>
          <w:sz w:val="24"/>
          <w:szCs w:val="24"/>
        </w:rPr>
      </w:pPr>
    </w:p>
    <w:p w:rsidR="00BF7E4E" w:rsidRPr="00BF7E4E" w:rsidRDefault="00BF7E4E" w:rsidP="00BF7E4E">
      <w:pPr>
        <w:rPr>
          <w:rFonts w:ascii="Times New Roman" w:hAnsi="Times New Roman" w:cs="Times New Roman"/>
          <w:sz w:val="24"/>
          <w:szCs w:val="24"/>
        </w:rPr>
      </w:pPr>
      <w:r w:rsidRPr="00BF7E4E">
        <w:rPr>
          <w:rFonts w:ascii="Times New Roman" w:hAnsi="Times New Roman" w:cs="Times New Roman"/>
          <w:sz w:val="24"/>
          <w:szCs w:val="24"/>
        </w:rPr>
        <w:t>8) иные данные, свидетельствующие о необходимости принятия специальных мер по его охране.</w:t>
      </w:r>
    </w:p>
    <w:p w:rsidR="00BF7E4E" w:rsidRPr="00BF7E4E" w:rsidRDefault="00BF7E4E" w:rsidP="00BF7E4E">
      <w:pPr>
        <w:rPr>
          <w:rFonts w:ascii="Times New Roman" w:hAnsi="Times New Roman" w:cs="Times New Roman"/>
          <w:sz w:val="24"/>
          <w:szCs w:val="24"/>
        </w:rPr>
      </w:pPr>
    </w:p>
    <w:p w:rsidR="00BF7E4E" w:rsidRPr="00BF7E4E" w:rsidRDefault="00BF7E4E" w:rsidP="00BF7E4E">
      <w:pPr>
        <w:rPr>
          <w:rFonts w:ascii="Times New Roman" w:hAnsi="Times New Roman" w:cs="Times New Roman"/>
          <w:sz w:val="24"/>
          <w:szCs w:val="24"/>
        </w:rPr>
      </w:pPr>
    </w:p>
    <w:p w:rsidR="00BF7E4E" w:rsidRPr="00BF7E4E" w:rsidRDefault="00BF7E4E" w:rsidP="00BF7E4E">
      <w:pPr>
        <w:rPr>
          <w:rFonts w:ascii="Times New Roman" w:hAnsi="Times New Roman" w:cs="Times New Roman"/>
          <w:sz w:val="24"/>
          <w:szCs w:val="24"/>
        </w:rPr>
      </w:pPr>
      <w:r w:rsidRPr="00BF7E4E">
        <w:rPr>
          <w:rFonts w:ascii="Times New Roman" w:hAnsi="Times New Roman" w:cs="Times New Roman"/>
          <w:sz w:val="24"/>
          <w:szCs w:val="24"/>
        </w:rPr>
        <w:t>11. Основаниями для исключения из Красной книги Камчатского края или понижения категории статуса редкости объекта животного или растительного мира являются следующие данные:</w:t>
      </w:r>
    </w:p>
    <w:p w:rsidR="00BF7E4E" w:rsidRPr="00BF7E4E" w:rsidRDefault="00BF7E4E" w:rsidP="00BF7E4E">
      <w:pPr>
        <w:rPr>
          <w:rFonts w:ascii="Times New Roman" w:hAnsi="Times New Roman" w:cs="Times New Roman"/>
          <w:sz w:val="24"/>
          <w:szCs w:val="24"/>
        </w:rPr>
      </w:pPr>
    </w:p>
    <w:p w:rsidR="00BF7E4E" w:rsidRPr="00BF7E4E" w:rsidRDefault="00BF7E4E" w:rsidP="00BF7E4E">
      <w:pPr>
        <w:rPr>
          <w:rFonts w:ascii="Times New Roman" w:hAnsi="Times New Roman" w:cs="Times New Roman"/>
          <w:sz w:val="24"/>
          <w:szCs w:val="24"/>
        </w:rPr>
      </w:pPr>
    </w:p>
    <w:p w:rsidR="00BF7E4E" w:rsidRPr="00BF7E4E" w:rsidRDefault="00BF7E4E" w:rsidP="00BF7E4E">
      <w:pPr>
        <w:rPr>
          <w:rFonts w:ascii="Times New Roman" w:hAnsi="Times New Roman" w:cs="Times New Roman"/>
          <w:sz w:val="24"/>
          <w:szCs w:val="24"/>
        </w:rPr>
      </w:pPr>
      <w:r w:rsidRPr="00BF7E4E">
        <w:rPr>
          <w:rFonts w:ascii="Times New Roman" w:hAnsi="Times New Roman" w:cs="Times New Roman"/>
          <w:sz w:val="24"/>
          <w:szCs w:val="24"/>
        </w:rPr>
        <w:t>1) об исключении его из Красной книги Российской Федерации;</w:t>
      </w:r>
    </w:p>
    <w:p w:rsidR="00BF7E4E" w:rsidRPr="00BF7E4E" w:rsidRDefault="00BF7E4E" w:rsidP="00BF7E4E">
      <w:pPr>
        <w:rPr>
          <w:rFonts w:ascii="Times New Roman" w:hAnsi="Times New Roman" w:cs="Times New Roman"/>
          <w:sz w:val="24"/>
          <w:szCs w:val="24"/>
        </w:rPr>
      </w:pPr>
    </w:p>
    <w:p w:rsidR="00BF7E4E" w:rsidRPr="00BF7E4E" w:rsidRDefault="00BF7E4E" w:rsidP="00BF7E4E">
      <w:pPr>
        <w:rPr>
          <w:rFonts w:ascii="Times New Roman" w:hAnsi="Times New Roman" w:cs="Times New Roman"/>
          <w:sz w:val="24"/>
          <w:szCs w:val="24"/>
        </w:rPr>
      </w:pPr>
    </w:p>
    <w:p w:rsidR="00BF7E4E" w:rsidRPr="00BF7E4E" w:rsidRDefault="00BF7E4E" w:rsidP="00BF7E4E">
      <w:pPr>
        <w:rPr>
          <w:rFonts w:ascii="Times New Roman" w:hAnsi="Times New Roman" w:cs="Times New Roman"/>
          <w:sz w:val="24"/>
          <w:szCs w:val="24"/>
        </w:rPr>
      </w:pPr>
      <w:r w:rsidRPr="00BF7E4E">
        <w:rPr>
          <w:rFonts w:ascii="Times New Roman" w:hAnsi="Times New Roman" w:cs="Times New Roman"/>
          <w:sz w:val="24"/>
          <w:szCs w:val="24"/>
        </w:rPr>
        <w:t>2) о снижении его категории статуса редкости в Красной книге Российской Федерации;</w:t>
      </w:r>
    </w:p>
    <w:p w:rsidR="00BF7E4E" w:rsidRPr="00BF7E4E" w:rsidRDefault="00BF7E4E" w:rsidP="00BF7E4E">
      <w:pPr>
        <w:rPr>
          <w:rFonts w:ascii="Times New Roman" w:hAnsi="Times New Roman" w:cs="Times New Roman"/>
          <w:sz w:val="24"/>
          <w:szCs w:val="24"/>
        </w:rPr>
      </w:pPr>
    </w:p>
    <w:p w:rsidR="00BF7E4E" w:rsidRPr="00BF7E4E" w:rsidRDefault="00BF7E4E" w:rsidP="00BF7E4E">
      <w:pPr>
        <w:rPr>
          <w:rFonts w:ascii="Times New Roman" w:hAnsi="Times New Roman" w:cs="Times New Roman"/>
          <w:sz w:val="24"/>
          <w:szCs w:val="24"/>
        </w:rPr>
      </w:pPr>
    </w:p>
    <w:p w:rsidR="00BF7E4E" w:rsidRPr="00BF7E4E" w:rsidRDefault="00BF7E4E" w:rsidP="00BF7E4E">
      <w:pPr>
        <w:rPr>
          <w:rFonts w:ascii="Times New Roman" w:hAnsi="Times New Roman" w:cs="Times New Roman"/>
          <w:sz w:val="24"/>
          <w:szCs w:val="24"/>
        </w:rPr>
      </w:pPr>
      <w:r w:rsidRPr="00BF7E4E">
        <w:rPr>
          <w:rFonts w:ascii="Times New Roman" w:hAnsi="Times New Roman" w:cs="Times New Roman"/>
          <w:sz w:val="24"/>
          <w:szCs w:val="24"/>
        </w:rPr>
        <w:t>3) о восстановлении его численности и (или) ареала;</w:t>
      </w:r>
    </w:p>
    <w:p w:rsidR="00BF7E4E" w:rsidRPr="00BF7E4E" w:rsidRDefault="00BF7E4E" w:rsidP="00BF7E4E">
      <w:pPr>
        <w:rPr>
          <w:rFonts w:ascii="Times New Roman" w:hAnsi="Times New Roman" w:cs="Times New Roman"/>
          <w:sz w:val="24"/>
          <w:szCs w:val="24"/>
        </w:rPr>
      </w:pPr>
    </w:p>
    <w:p w:rsidR="00BF7E4E" w:rsidRPr="00BF7E4E" w:rsidRDefault="00BF7E4E" w:rsidP="00BF7E4E">
      <w:pPr>
        <w:rPr>
          <w:rFonts w:ascii="Times New Roman" w:hAnsi="Times New Roman" w:cs="Times New Roman"/>
          <w:sz w:val="24"/>
          <w:szCs w:val="24"/>
        </w:rPr>
      </w:pPr>
    </w:p>
    <w:p w:rsidR="00BF7E4E" w:rsidRPr="00BF7E4E" w:rsidRDefault="00BF7E4E" w:rsidP="00BF7E4E">
      <w:pPr>
        <w:rPr>
          <w:rFonts w:ascii="Times New Roman" w:hAnsi="Times New Roman" w:cs="Times New Roman"/>
          <w:sz w:val="24"/>
          <w:szCs w:val="24"/>
        </w:rPr>
      </w:pPr>
      <w:r w:rsidRPr="00BF7E4E">
        <w:rPr>
          <w:rFonts w:ascii="Times New Roman" w:hAnsi="Times New Roman" w:cs="Times New Roman"/>
          <w:sz w:val="24"/>
          <w:szCs w:val="24"/>
        </w:rPr>
        <w:t>4) о положительных изменениях условий его существования;</w:t>
      </w:r>
    </w:p>
    <w:p w:rsidR="00BF7E4E" w:rsidRPr="00BF7E4E" w:rsidRDefault="00BF7E4E" w:rsidP="00BF7E4E">
      <w:pPr>
        <w:rPr>
          <w:rFonts w:ascii="Times New Roman" w:hAnsi="Times New Roman" w:cs="Times New Roman"/>
          <w:sz w:val="24"/>
          <w:szCs w:val="24"/>
        </w:rPr>
      </w:pPr>
    </w:p>
    <w:p w:rsidR="00BF7E4E" w:rsidRPr="00BF7E4E" w:rsidRDefault="00BF7E4E" w:rsidP="00BF7E4E">
      <w:pPr>
        <w:rPr>
          <w:rFonts w:ascii="Times New Roman" w:hAnsi="Times New Roman" w:cs="Times New Roman"/>
          <w:sz w:val="24"/>
          <w:szCs w:val="24"/>
        </w:rPr>
      </w:pPr>
    </w:p>
    <w:p w:rsidR="00BF7E4E" w:rsidRPr="00BF7E4E" w:rsidRDefault="00BF7E4E" w:rsidP="00BF7E4E">
      <w:pPr>
        <w:rPr>
          <w:rFonts w:ascii="Times New Roman" w:hAnsi="Times New Roman" w:cs="Times New Roman"/>
          <w:sz w:val="24"/>
          <w:szCs w:val="24"/>
        </w:rPr>
      </w:pPr>
      <w:r w:rsidRPr="00BF7E4E">
        <w:rPr>
          <w:rFonts w:ascii="Times New Roman" w:hAnsi="Times New Roman" w:cs="Times New Roman"/>
          <w:sz w:val="24"/>
          <w:szCs w:val="24"/>
        </w:rPr>
        <w:t>5) иные данные, свидетельствующие об отсутствии необходимости сохранения специальных мер по его охране.</w:t>
      </w:r>
    </w:p>
    <w:p w:rsidR="00BF7E4E" w:rsidRPr="00BF7E4E" w:rsidRDefault="00BF7E4E" w:rsidP="00BF7E4E">
      <w:pPr>
        <w:rPr>
          <w:rFonts w:ascii="Times New Roman" w:hAnsi="Times New Roman" w:cs="Times New Roman"/>
          <w:sz w:val="24"/>
          <w:szCs w:val="24"/>
        </w:rPr>
      </w:pPr>
    </w:p>
    <w:p w:rsidR="00BF7E4E" w:rsidRPr="00BF7E4E" w:rsidRDefault="00BF7E4E" w:rsidP="00BF7E4E">
      <w:pPr>
        <w:rPr>
          <w:rFonts w:ascii="Times New Roman" w:hAnsi="Times New Roman" w:cs="Times New Roman"/>
          <w:sz w:val="24"/>
          <w:szCs w:val="24"/>
        </w:rPr>
      </w:pPr>
    </w:p>
    <w:p w:rsidR="00BF7E4E" w:rsidRPr="00BF7E4E" w:rsidRDefault="00BF7E4E" w:rsidP="00BF7E4E">
      <w:pPr>
        <w:rPr>
          <w:rFonts w:ascii="Times New Roman" w:hAnsi="Times New Roman" w:cs="Times New Roman"/>
          <w:sz w:val="24"/>
          <w:szCs w:val="24"/>
        </w:rPr>
      </w:pPr>
      <w:r w:rsidRPr="00BF7E4E">
        <w:rPr>
          <w:rFonts w:ascii="Times New Roman" w:hAnsi="Times New Roman" w:cs="Times New Roman"/>
          <w:sz w:val="24"/>
          <w:szCs w:val="24"/>
        </w:rPr>
        <w:t>12. Министерство в течение 10 рабочих дней со дня получения рекомендаций Комиссии о целесообразности занесения в Красную книгу Камчатского края, исключения из нее объектов животного и растительного мира или изменения категории статуса редкости объектов животного и растительного мира готовит проект постановления Правительства Камчатского края о внесении изменений в постановление Правительства Камчатского края об утверждении Перечня редких и находящихся под угрозой исчезновения объектов животного и растительного мира, занесенных в Красную книгу Камчатского края, и направляет его в установленном порядке в Правительство Камчатского края с приложением рекомендаций Комиссии.</w:t>
      </w:r>
    </w:p>
    <w:p w:rsidR="00BF7E4E" w:rsidRPr="00BF7E4E" w:rsidRDefault="00BF7E4E" w:rsidP="00BF7E4E">
      <w:pPr>
        <w:rPr>
          <w:rFonts w:ascii="Times New Roman" w:hAnsi="Times New Roman" w:cs="Times New Roman"/>
          <w:sz w:val="24"/>
          <w:szCs w:val="24"/>
        </w:rPr>
      </w:pPr>
    </w:p>
    <w:p w:rsidR="00BF7E4E" w:rsidRPr="00BF7E4E" w:rsidRDefault="00BF7E4E" w:rsidP="00BF7E4E">
      <w:pPr>
        <w:rPr>
          <w:rFonts w:ascii="Times New Roman" w:hAnsi="Times New Roman" w:cs="Times New Roman"/>
          <w:sz w:val="24"/>
          <w:szCs w:val="24"/>
        </w:rPr>
      </w:pPr>
    </w:p>
    <w:p w:rsidR="00BF7E4E" w:rsidRPr="00BF7E4E" w:rsidRDefault="00BF7E4E" w:rsidP="00BF7E4E">
      <w:pPr>
        <w:rPr>
          <w:rFonts w:ascii="Times New Roman" w:hAnsi="Times New Roman" w:cs="Times New Roman"/>
          <w:sz w:val="24"/>
          <w:szCs w:val="24"/>
        </w:rPr>
      </w:pPr>
      <w:r w:rsidRPr="00BF7E4E">
        <w:rPr>
          <w:rFonts w:ascii="Times New Roman" w:hAnsi="Times New Roman" w:cs="Times New Roman"/>
          <w:sz w:val="24"/>
          <w:szCs w:val="24"/>
        </w:rPr>
        <w:t>13. Ведение государственного учета объектов животного и растительного мира, занесенных в Красную книгу Камчатского края, представляет собой комплекс регулярно проводимых мероприятий, необходимых для получения информации о видовом разнообразии объектов животного и растительного мира, их численности и распространении с целью наблюдения за изменениями состояния объектов животного мира и среды их обитания и произрастания и осуществляется Министерством путем актуализации не реже одного раза в 10 лет Перечня редких и находящихся под угрозой исчезновения объектов животного и растительного мира, занесенных в Красную книгу Камчатского края, утверждаемого постановлением Правительством Камчатского края.</w:t>
      </w:r>
    </w:p>
    <w:p w:rsidR="00BF7E4E" w:rsidRPr="00BF7E4E" w:rsidRDefault="00BF7E4E" w:rsidP="00BF7E4E">
      <w:pPr>
        <w:rPr>
          <w:rFonts w:ascii="Times New Roman" w:hAnsi="Times New Roman" w:cs="Times New Roman"/>
          <w:sz w:val="24"/>
          <w:szCs w:val="24"/>
        </w:rPr>
      </w:pPr>
    </w:p>
    <w:p w:rsidR="00BF7E4E" w:rsidRPr="00BF7E4E" w:rsidRDefault="00BF7E4E" w:rsidP="00BF7E4E">
      <w:pPr>
        <w:rPr>
          <w:rFonts w:ascii="Times New Roman" w:hAnsi="Times New Roman" w:cs="Times New Roman"/>
          <w:sz w:val="24"/>
          <w:szCs w:val="24"/>
        </w:rPr>
      </w:pPr>
    </w:p>
    <w:p w:rsidR="00BF7E4E" w:rsidRPr="00BF7E4E" w:rsidRDefault="00BF7E4E" w:rsidP="00BF7E4E">
      <w:pPr>
        <w:rPr>
          <w:rFonts w:ascii="Times New Roman" w:hAnsi="Times New Roman" w:cs="Times New Roman"/>
          <w:sz w:val="24"/>
          <w:szCs w:val="24"/>
        </w:rPr>
      </w:pPr>
      <w:r w:rsidRPr="00BF7E4E">
        <w:rPr>
          <w:rFonts w:ascii="Times New Roman" w:hAnsi="Times New Roman" w:cs="Times New Roman"/>
          <w:sz w:val="24"/>
          <w:szCs w:val="24"/>
        </w:rPr>
        <w:t xml:space="preserve">14. Ведение государственного мониторинга объектов животного мира, занесенных в Красную книгу Камчатского края, представляет собой систему регулярных наблюдений за распространением, численностью, физическим состоянием объектов животного мира, структурой, качеством и площадью среды их обитания, осуществляемых Министерством и Агентством лесного хозяйства и охраны животного мира Камчатского края в соответствии с Порядком ведения государственного учета, государственного кадастра и государственного мониторинга объектов животного мира, утвержденным Приказом Министерства природных ресурсов и экологии Российской Федерации от 22.12.2011 N 963 "Об утверждении Порядка </w:t>
      </w:r>
      <w:r w:rsidRPr="00BF7E4E">
        <w:rPr>
          <w:rFonts w:ascii="Times New Roman" w:hAnsi="Times New Roman" w:cs="Times New Roman"/>
          <w:sz w:val="24"/>
          <w:szCs w:val="24"/>
        </w:rPr>
        <w:lastRenderedPageBreak/>
        <w:t>ведения государственного учета, государственного кадастра и государственного мониторинга объектов животного мира".</w:t>
      </w:r>
    </w:p>
    <w:p w:rsidR="00BF7E4E" w:rsidRPr="00BF7E4E" w:rsidRDefault="00BF7E4E" w:rsidP="00BF7E4E">
      <w:pPr>
        <w:rPr>
          <w:rFonts w:ascii="Times New Roman" w:hAnsi="Times New Roman" w:cs="Times New Roman"/>
          <w:sz w:val="24"/>
          <w:szCs w:val="24"/>
        </w:rPr>
      </w:pPr>
    </w:p>
    <w:p w:rsidR="00BF7E4E" w:rsidRPr="00BF7E4E" w:rsidRDefault="00BF7E4E" w:rsidP="00BF7E4E">
      <w:pPr>
        <w:rPr>
          <w:rFonts w:ascii="Times New Roman" w:hAnsi="Times New Roman" w:cs="Times New Roman"/>
          <w:sz w:val="24"/>
          <w:szCs w:val="24"/>
        </w:rPr>
      </w:pPr>
    </w:p>
    <w:p w:rsidR="00BF7E4E" w:rsidRPr="00BF7E4E" w:rsidRDefault="00BF7E4E" w:rsidP="00BF7E4E">
      <w:pPr>
        <w:rPr>
          <w:rFonts w:ascii="Times New Roman" w:hAnsi="Times New Roman" w:cs="Times New Roman"/>
          <w:sz w:val="24"/>
          <w:szCs w:val="24"/>
        </w:rPr>
      </w:pPr>
      <w:r w:rsidRPr="00BF7E4E">
        <w:rPr>
          <w:rFonts w:ascii="Times New Roman" w:hAnsi="Times New Roman" w:cs="Times New Roman"/>
          <w:sz w:val="24"/>
          <w:szCs w:val="24"/>
        </w:rPr>
        <w:t>15. Ведение государственного кадастра объектов животного и растительного мира, занесенных в Красную книгу Камчатского края, содержащего сведения о географическом распространении объектов животного и растительного мира, их численности, условиях среды обитания, лимитирующих факторах и другие данные, осуществляется Министерством в форме электронной обновляемой Красной книги Камчатского края.</w:t>
      </w:r>
    </w:p>
    <w:p w:rsidR="00BF7E4E" w:rsidRPr="00BF7E4E" w:rsidRDefault="00BF7E4E" w:rsidP="00BF7E4E">
      <w:pPr>
        <w:rPr>
          <w:rFonts w:ascii="Times New Roman" w:hAnsi="Times New Roman" w:cs="Times New Roman"/>
          <w:sz w:val="24"/>
          <w:szCs w:val="24"/>
        </w:rPr>
      </w:pPr>
    </w:p>
    <w:p w:rsidR="00BF7E4E" w:rsidRPr="00BF7E4E" w:rsidRDefault="00BF7E4E" w:rsidP="00BF7E4E">
      <w:pPr>
        <w:rPr>
          <w:rFonts w:ascii="Times New Roman" w:hAnsi="Times New Roman" w:cs="Times New Roman"/>
          <w:sz w:val="24"/>
          <w:szCs w:val="24"/>
        </w:rPr>
      </w:pPr>
    </w:p>
    <w:p w:rsidR="00BF7E4E" w:rsidRPr="00BF7E4E" w:rsidRDefault="00BF7E4E" w:rsidP="00BF7E4E">
      <w:pPr>
        <w:rPr>
          <w:rFonts w:ascii="Times New Roman" w:hAnsi="Times New Roman" w:cs="Times New Roman"/>
          <w:sz w:val="24"/>
          <w:szCs w:val="24"/>
        </w:rPr>
      </w:pPr>
      <w:r w:rsidRPr="00BF7E4E">
        <w:rPr>
          <w:rFonts w:ascii="Times New Roman" w:hAnsi="Times New Roman" w:cs="Times New Roman"/>
          <w:sz w:val="24"/>
          <w:szCs w:val="24"/>
        </w:rPr>
        <w:t>16. Разработка и реализация специальных мер охраны представляет собой применение особого правового режима охраны и использования объектов животного и растительного мира, среды их обитания, условий размножения и путей миграции и осуществляется Министерством совместно с территориальными органами федеральных органов исполнительной власти по Камчатскому краю и исполнительными органами государственной власти Камчатского края, осуществляющими полномочия в области охраны окружающей среды.</w:t>
      </w:r>
    </w:p>
    <w:p w:rsidR="00BF7E4E" w:rsidRPr="00BF7E4E" w:rsidRDefault="00BF7E4E" w:rsidP="00BF7E4E">
      <w:pPr>
        <w:rPr>
          <w:rFonts w:ascii="Times New Roman" w:hAnsi="Times New Roman" w:cs="Times New Roman"/>
          <w:sz w:val="24"/>
          <w:szCs w:val="24"/>
        </w:rPr>
      </w:pPr>
    </w:p>
    <w:p w:rsidR="00BF7E4E" w:rsidRPr="00BF7E4E" w:rsidRDefault="00BF7E4E" w:rsidP="00BF7E4E">
      <w:pPr>
        <w:rPr>
          <w:rFonts w:ascii="Times New Roman" w:hAnsi="Times New Roman" w:cs="Times New Roman"/>
          <w:sz w:val="24"/>
          <w:szCs w:val="24"/>
        </w:rPr>
      </w:pPr>
    </w:p>
    <w:p w:rsidR="00BF7E4E" w:rsidRPr="00BF7E4E" w:rsidRDefault="00BF7E4E" w:rsidP="00BF7E4E">
      <w:pPr>
        <w:rPr>
          <w:rFonts w:ascii="Times New Roman" w:hAnsi="Times New Roman" w:cs="Times New Roman"/>
          <w:sz w:val="24"/>
          <w:szCs w:val="24"/>
        </w:rPr>
      </w:pPr>
      <w:r w:rsidRPr="00BF7E4E">
        <w:rPr>
          <w:rFonts w:ascii="Times New Roman" w:hAnsi="Times New Roman" w:cs="Times New Roman"/>
          <w:sz w:val="24"/>
          <w:szCs w:val="24"/>
        </w:rPr>
        <w:t>17. Сведения о редких видах растений, занесенных в Красную книгу Камчатского края, произрастающих на лесном участке, подлежат включению в лесохозяйственный регламент лесничества и проект освоения лесов в соответствии с Приказом Министерства природных ресурсов и экологии Российской Федерации от 29.05.2017 N 264 "Об утверждении особенностей охраны в лесах редких и находящихся под угрозой исчезновения деревьев, кустарников, лиан, иных лесных растений, занесенных в Красную книгу Российской Федерации или красные книги субъектов Российской Федерации".</w:t>
      </w:r>
    </w:p>
    <w:p w:rsidR="00BF7E4E" w:rsidRPr="00BF7E4E" w:rsidRDefault="00BF7E4E" w:rsidP="00BF7E4E">
      <w:pPr>
        <w:rPr>
          <w:rFonts w:ascii="Times New Roman" w:hAnsi="Times New Roman" w:cs="Times New Roman"/>
          <w:sz w:val="24"/>
          <w:szCs w:val="24"/>
        </w:rPr>
      </w:pPr>
    </w:p>
    <w:p w:rsidR="00BF7E4E" w:rsidRPr="00BF7E4E" w:rsidRDefault="00BF7E4E" w:rsidP="00BF7E4E">
      <w:pPr>
        <w:rPr>
          <w:rFonts w:ascii="Times New Roman" w:hAnsi="Times New Roman" w:cs="Times New Roman"/>
          <w:sz w:val="24"/>
          <w:szCs w:val="24"/>
        </w:rPr>
      </w:pPr>
    </w:p>
    <w:p w:rsidR="00BF7E4E" w:rsidRPr="00BF7E4E" w:rsidRDefault="00BF7E4E" w:rsidP="00BF7E4E">
      <w:pPr>
        <w:rPr>
          <w:rFonts w:ascii="Times New Roman" w:hAnsi="Times New Roman" w:cs="Times New Roman"/>
          <w:sz w:val="24"/>
          <w:szCs w:val="24"/>
        </w:rPr>
      </w:pPr>
      <w:r w:rsidRPr="00BF7E4E">
        <w:rPr>
          <w:rFonts w:ascii="Times New Roman" w:hAnsi="Times New Roman" w:cs="Times New Roman"/>
          <w:sz w:val="24"/>
          <w:szCs w:val="24"/>
        </w:rPr>
        <w:t>18. Издание Красной книги Камчатского края осуществляется Министерством не реже одного раза в 10 лет.</w:t>
      </w:r>
    </w:p>
    <w:p w:rsidR="00BF7E4E" w:rsidRPr="00BF7E4E" w:rsidRDefault="00BF7E4E" w:rsidP="00BF7E4E">
      <w:pPr>
        <w:rPr>
          <w:rFonts w:ascii="Times New Roman" w:hAnsi="Times New Roman" w:cs="Times New Roman"/>
          <w:sz w:val="24"/>
          <w:szCs w:val="24"/>
        </w:rPr>
      </w:pPr>
    </w:p>
    <w:p w:rsidR="00BF7E4E" w:rsidRPr="00BF7E4E" w:rsidRDefault="00BF7E4E" w:rsidP="00BF7E4E">
      <w:pPr>
        <w:rPr>
          <w:rFonts w:ascii="Times New Roman" w:hAnsi="Times New Roman" w:cs="Times New Roman"/>
          <w:sz w:val="24"/>
          <w:szCs w:val="24"/>
        </w:rPr>
      </w:pPr>
    </w:p>
    <w:p w:rsidR="00886761" w:rsidRPr="00BF7E4E" w:rsidRDefault="00BF7E4E" w:rsidP="00BF7E4E">
      <w:pPr>
        <w:rPr>
          <w:rFonts w:ascii="Times New Roman" w:hAnsi="Times New Roman" w:cs="Times New Roman"/>
          <w:sz w:val="24"/>
          <w:szCs w:val="24"/>
        </w:rPr>
      </w:pPr>
      <w:r w:rsidRPr="00BF7E4E">
        <w:rPr>
          <w:rFonts w:ascii="Times New Roman" w:hAnsi="Times New Roman" w:cs="Times New Roman"/>
          <w:sz w:val="24"/>
          <w:szCs w:val="24"/>
        </w:rPr>
        <w:lastRenderedPageBreak/>
        <w:t>19. Красная книга Камчатского края размещается на странице Министерства на официальном сайте исполнительных органов государственной власти Камчатского края в сети "Интернет" и направляется в научные организации, образовательные организации высшего образования и библиотеки в Камчатском крае.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paragraph" w:styleId="3">
    <w:name w:val="heading 3"/>
    <w:basedOn w:val="a"/>
    <w:link w:val="30"/>
    <w:uiPriority w:val="9"/>
    <w:qFormat/>
    <w:rsid w:val="00A81D84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981D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A81D84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unformattext">
    <w:name w:val="unformattext"/>
    <w:basedOn w:val="a"/>
    <w:rsid w:val="008867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rmal (Web)"/>
    <w:basedOn w:val="a"/>
    <w:uiPriority w:val="99"/>
    <w:semiHidden/>
    <w:unhideWhenUsed/>
    <w:rsid w:val="00F636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dcc81f0233c241c4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