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B396A3" w14:textId="77777777" w:rsidR="007823D0" w:rsidRPr="007823D0" w:rsidRDefault="007823D0" w:rsidP="007823D0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7823D0">
        <w:rPr>
          <w:rFonts w:ascii="Arial" w:hAnsi="Arial" w:cs="Arial"/>
          <w:b/>
          <w:bCs/>
          <w:sz w:val="24"/>
          <w:szCs w:val="24"/>
        </w:rPr>
        <w:t>АДМИНИСТРАЦИЯ ГОРОДА ХАБАРОВСКА</w:t>
      </w:r>
    </w:p>
    <w:p w14:paraId="51A6C49B" w14:textId="77777777" w:rsidR="007823D0" w:rsidRPr="007823D0" w:rsidRDefault="007823D0" w:rsidP="007823D0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7823D0">
        <w:rPr>
          <w:rFonts w:ascii="Arial" w:hAnsi="Arial" w:cs="Arial"/>
          <w:b/>
          <w:bCs/>
          <w:sz w:val="24"/>
          <w:szCs w:val="24"/>
        </w:rPr>
        <w:br/>
        <w:t>ПОСТАНОВЛЕНИЕ</w:t>
      </w:r>
    </w:p>
    <w:p w14:paraId="05D13C8A" w14:textId="77777777" w:rsidR="007823D0" w:rsidRPr="007823D0" w:rsidRDefault="007823D0" w:rsidP="007823D0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7823D0">
        <w:rPr>
          <w:rFonts w:ascii="Arial" w:hAnsi="Arial" w:cs="Arial"/>
          <w:b/>
          <w:bCs/>
          <w:sz w:val="24"/>
          <w:szCs w:val="24"/>
        </w:rPr>
        <w:br/>
        <w:t>от 01 апреля 2020 года N 1210</w:t>
      </w:r>
    </w:p>
    <w:p w14:paraId="470C1F86" w14:textId="77777777" w:rsidR="007823D0" w:rsidRPr="007823D0" w:rsidRDefault="007823D0" w:rsidP="007823D0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7823D0">
        <w:rPr>
          <w:rFonts w:ascii="Arial" w:hAnsi="Arial" w:cs="Arial"/>
          <w:b/>
          <w:bCs/>
          <w:sz w:val="24"/>
          <w:szCs w:val="24"/>
        </w:rPr>
        <w:br/>
        <w:t>Об утверждении Положения об особо охраняемой природной территории</w:t>
      </w:r>
      <w:r w:rsidRPr="007823D0">
        <w:rPr>
          <w:rFonts w:ascii="Arial" w:hAnsi="Arial" w:cs="Arial"/>
          <w:b/>
          <w:bCs/>
          <w:sz w:val="24"/>
          <w:szCs w:val="24"/>
        </w:rPr>
        <w:br/>
        <w:t> местного значения «Парк Дома офицеров флота» и местоположения</w:t>
      </w:r>
      <w:r w:rsidRPr="007823D0">
        <w:rPr>
          <w:rFonts w:ascii="Arial" w:hAnsi="Arial" w:cs="Arial"/>
          <w:b/>
          <w:bCs/>
          <w:sz w:val="24"/>
          <w:szCs w:val="24"/>
        </w:rPr>
        <w:br/>
        <w:t> границ особо охраняемой природной территории местного значения</w:t>
      </w:r>
      <w:r w:rsidRPr="007823D0">
        <w:rPr>
          <w:rFonts w:ascii="Arial" w:hAnsi="Arial" w:cs="Arial"/>
          <w:b/>
          <w:bCs/>
          <w:sz w:val="24"/>
          <w:szCs w:val="24"/>
        </w:rPr>
        <w:br/>
        <w:t> «Парк Дома офицеров флота»</w:t>
      </w:r>
    </w:p>
    <w:p w14:paraId="372223A8" w14:textId="77777777" w:rsidR="007823D0" w:rsidRPr="007823D0" w:rsidRDefault="007823D0" w:rsidP="007823D0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(с изменениями на 21 августа 2020 года)</w:t>
      </w:r>
    </w:p>
    <w:p w14:paraId="33BEC4EA" w14:textId="77777777" w:rsidR="007823D0" w:rsidRPr="007823D0" w:rsidRDefault="007823D0" w:rsidP="007823D0">
      <w:pPr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Информация об изменяющих документах</w:t>
      </w:r>
    </w:p>
    <w:p w14:paraId="38951987" w14:textId="77777777" w:rsidR="007823D0" w:rsidRPr="007823D0" w:rsidRDefault="007823D0" w:rsidP="007823D0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p w14:paraId="4B0125B0" w14:textId="77777777" w:rsidR="007823D0" w:rsidRPr="007823D0" w:rsidRDefault="007823D0" w:rsidP="007823D0">
      <w:pPr>
        <w:spacing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p w14:paraId="060F9C05" w14:textId="77777777" w:rsidR="007823D0" w:rsidRPr="007823D0" w:rsidRDefault="007823D0" w:rsidP="007823D0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          </w:t>
      </w:r>
      <w:r w:rsidRPr="007823D0">
        <w:rPr>
          <w:rFonts w:ascii="Arial" w:hAnsi="Arial" w:cs="Arial"/>
          <w:sz w:val="24"/>
          <w:szCs w:val="24"/>
        </w:rPr>
        <w:br/>
      </w:r>
    </w:p>
    <w:p w14:paraId="1FE11F72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В соответствии с Федеральным законом Российской Федерации от 14.03.1995 N 33-ФЗ «Об особо охраняемых природных территориях», на основании Устава городского округа «Город Хабаровск» администрация города</w:t>
      </w:r>
      <w:r w:rsidRPr="007823D0">
        <w:rPr>
          <w:rFonts w:ascii="Arial" w:hAnsi="Arial" w:cs="Arial"/>
          <w:sz w:val="24"/>
          <w:szCs w:val="24"/>
        </w:rPr>
        <w:br/>
      </w:r>
    </w:p>
    <w:p w14:paraId="1A8011A9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постановляет:</w:t>
      </w:r>
      <w:r w:rsidRPr="007823D0">
        <w:rPr>
          <w:rFonts w:ascii="Arial" w:hAnsi="Arial" w:cs="Arial"/>
          <w:sz w:val="24"/>
          <w:szCs w:val="24"/>
        </w:rPr>
        <w:br/>
      </w:r>
    </w:p>
    <w:p w14:paraId="3E32518B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1. Утвердить Положение об особо охраняемой природной территории местного значения «Парк Дома офицеров флота» согласно приложению N 1 к настоящему постановлению.</w:t>
      </w:r>
    </w:p>
    <w:p w14:paraId="2B6F1079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2. Утвердить местоположение границ особо охраняемой природной территории местного значения «Парк Дома офицеров флота» согласно приложению N 2 к настоящему постановлению.</w:t>
      </w:r>
    </w:p>
    <w:p w14:paraId="5ED7B6AA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3. Признать утратившими силу:</w:t>
      </w:r>
    </w:p>
    <w:p w14:paraId="14878741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3.1. Постановление администрации города Хабаровска от 14.01.2015 N 44 «Об утверждении Положения об особо охраняемой природной территории местного значения «Парк Дома офицеров флота».</w:t>
      </w:r>
    </w:p>
    <w:p w14:paraId="2E5C86E1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3.2. Постановление администрации города Хабаровска от 20.09.2018 N 3218 «О внесении изменения в положение об особо охраняемой природной территории местного значения «Парк Дома офицеров флота», утвержденное постановлением администрации города Хабаровска от 14.01.2015 N 44».</w:t>
      </w:r>
    </w:p>
    <w:p w14:paraId="2EAF3D68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4. Управлению информационных технологий администрации города Хабаровска (</w:t>
      </w:r>
      <w:proofErr w:type="spellStart"/>
      <w:r w:rsidRPr="007823D0">
        <w:rPr>
          <w:rFonts w:ascii="Arial" w:hAnsi="Arial" w:cs="Arial"/>
          <w:sz w:val="24"/>
          <w:szCs w:val="24"/>
        </w:rPr>
        <w:t>Варады</w:t>
      </w:r>
      <w:proofErr w:type="spellEnd"/>
      <w:r w:rsidRPr="007823D0">
        <w:rPr>
          <w:rFonts w:ascii="Arial" w:hAnsi="Arial" w:cs="Arial"/>
          <w:sz w:val="24"/>
          <w:szCs w:val="24"/>
        </w:rPr>
        <w:t xml:space="preserve"> В.Е.) разместить настоящее постановление на официальном сайте администрации города Хабаровска.</w:t>
      </w:r>
    </w:p>
    <w:p w14:paraId="13D38631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 xml:space="preserve">5. Управлению по связям с общественностью и СМИ администрации города Хабаровска (Соколов </w:t>
      </w:r>
      <w:proofErr w:type="gramStart"/>
      <w:r w:rsidRPr="007823D0">
        <w:rPr>
          <w:rFonts w:ascii="Arial" w:hAnsi="Arial" w:cs="Arial"/>
          <w:sz w:val="24"/>
          <w:szCs w:val="24"/>
        </w:rPr>
        <w:t>Р.Н.</w:t>
      </w:r>
      <w:proofErr w:type="gramEnd"/>
      <w:r w:rsidRPr="007823D0">
        <w:rPr>
          <w:rFonts w:ascii="Arial" w:hAnsi="Arial" w:cs="Arial"/>
          <w:sz w:val="24"/>
          <w:szCs w:val="24"/>
        </w:rPr>
        <w:t>) опубликовать (разместить) настоящее постановление в газете «Хабаровские вести» и в сетевом издании «Интернет-портал «Хабаровские вести» (KHAB-VESTI.RU).</w:t>
      </w:r>
    </w:p>
    <w:p w14:paraId="34CFBD40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 xml:space="preserve">6. Контроль за исполнением настоящего постановления возложить на заместителя Мэра города по промышленности, транспорту, связи и работе с правоохранительными органами Михайловского </w:t>
      </w:r>
      <w:proofErr w:type="gramStart"/>
      <w:r w:rsidRPr="007823D0">
        <w:rPr>
          <w:rFonts w:ascii="Arial" w:hAnsi="Arial" w:cs="Arial"/>
          <w:sz w:val="24"/>
          <w:szCs w:val="24"/>
        </w:rPr>
        <w:t>И.Г.</w:t>
      </w:r>
      <w:proofErr w:type="gramEnd"/>
      <w:r w:rsidRPr="007823D0">
        <w:rPr>
          <w:rFonts w:ascii="Arial" w:hAnsi="Arial" w:cs="Arial"/>
          <w:sz w:val="24"/>
          <w:szCs w:val="24"/>
        </w:rPr>
        <w:t xml:space="preserve"> (Пункт изменен Постановлением Администрации города Хабаровска Хабаровского края от 21 августа 2020 года N 2616 - см. предыдущую редакцию).</w:t>
      </w:r>
    </w:p>
    <w:p w14:paraId="209C039D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lastRenderedPageBreak/>
        <w:t>7. Настоящее постановление вступает в силу со дня его официального опубликования (обнародования).</w:t>
      </w:r>
      <w:r w:rsidRPr="007823D0">
        <w:rPr>
          <w:rFonts w:ascii="Arial" w:hAnsi="Arial" w:cs="Arial"/>
          <w:sz w:val="24"/>
          <w:szCs w:val="24"/>
        </w:rPr>
        <w:br/>
      </w:r>
    </w:p>
    <w:p w14:paraId="1C435CD4" w14:textId="77777777" w:rsidR="007823D0" w:rsidRPr="007823D0" w:rsidRDefault="007823D0" w:rsidP="007823D0">
      <w:pPr>
        <w:shd w:val="clear" w:color="auto" w:fill="FFFFFF"/>
        <w:spacing w:after="0" w:line="240" w:lineRule="auto"/>
        <w:jc w:val="right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Мэр города</w:t>
      </w:r>
      <w:r w:rsidRPr="007823D0">
        <w:rPr>
          <w:rFonts w:ascii="Arial" w:hAnsi="Arial" w:cs="Arial"/>
          <w:sz w:val="24"/>
          <w:szCs w:val="24"/>
        </w:rPr>
        <w:br/>
      </w:r>
      <w:proofErr w:type="gramStart"/>
      <w:r w:rsidRPr="007823D0">
        <w:rPr>
          <w:rFonts w:ascii="Arial" w:hAnsi="Arial" w:cs="Arial"/>
          <w:sz w:val="24"/>
          <w:szCs w:val="24"/>
        </w:rPr>
        <w:t>С.А.</w:t>
      </w:r>
      <w:proofErr w:type="gramEnd"/>
      <w:r w:rsidRPr="007823D0">
        <w:rPr>
          <w:rFonts w:ascii="Arial" w:hAnsi="Arial" w:cs="Arial"/>
          <w:sz w:val="24"/>
          <w:szCs w:val="24"/>
        </w:rPr>
        <w:t xml:space="preserve"> Кравчук</w:t>
      </w:r>
      <w:r w:rsidRPr="007823D0">
        <w:rPr>
          <w:rFonts w:ascii="Arial" w:hAnsi="Arial" w:cs="Arial"/>
          <w:sz w:val="24"/>
          <w:szCs w:val="24"/>
        </w:rPr>
        <w:br/>
      </w:r>
      <w:r w:rsidRPr="007823D0">
        <w:rPr>
          <w:rFonts w:ascii="Arial" w:hAnsi="Arial" w:cs="Arial"/>
          <w:sz w:val="24"/>
          <w:szCs w:val="24"/>
        </w:rPr>
        <w:br/>
      </w:r>
    </w:p>
    <w:p w14:paraId="5F4CECBB" w14:textId="77777777" w:rsidR="007823D0" w:rsidRPr="007823D0" w:rsidRDefault="007823D0" w:rsidP="007823D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hAnsi="Arial" w:cs="Arial"/>
          <w:b/>
          <w:bCs/>
          <w:sz w:val="24"/>
          <w:szCs w:val="24"/>
        </w:rPr>
      </w:pPr>
      <w:r w:rsidRPr="007823D0">
        <w:rPr>
          <w:rFonts w:ascii="Arial" w:hAnsi="Arial" w:cs="Arial"/>
          <w:b/>
          <w:bCs/>
          <w:sz w:val="24"/>
          <w:szCs w:val="24"/>
        </w:rPr>
        <w:br/>
        <w:t>Приложение N 1</w:t>
      </w:r>
      <w:r w:rsidRPr="007823D0">
        <w:rPr>
          <w:rFonts w:ascii="Arial" w:hAnsi="Arial" w:cs="Arial"/>
          <w:b/>
          <w:bCs/>
          <w:sz w:val="24"/>
          <w:szCs w:val="24"/>
        </w:rPr>
        <w:br/>
      </w:r>
      <w:r w:rsidRPr="007823D0">
        <w:rPr>
          <w:rFonts w:ascii="Arial" w:hAnsi="Arial" w:cs="Arial"/>
          <w:b/>
          <w:bCs/>
          <w:sz w:val="24"/>
          <w:szCs w:val="24"/>
        </w:rPr>
        <w:br/>
        <w:t>УТВЕРЖДЕНО</w:t>
      </w:r>
      <w:r w:rsidRPr="007823D0">
        <w:rPr>
          <w:rFonts w:ascii="Arial" w:hAnsi="Arial" w:cs="Arial"/>
          <w:b/>
          <w:bCs/>
          <w:sz w:val="24"/>
          <w:szCs w:val="24"/>
        </w:rPr>
        <w:br/>
      </w:r>
      <w:r w:rsidRPr="007823D0">
        <w:rPr>
          <w:rFonts w:ascii="Arial" w:hAnsi="Arial" w:cs="Arial"/>
          <w:b/>
          <w:bCs/>
          <w:sz w:val="24"/>
          <w:szCs w:val="24"/>
        </w:rPr>
        <w:br/>
        <w:t>постановлением</w:t>
      </w:r>
      <w:r w:rsidRPr="007823D0">
        <w:rPr>
          <w:rFonts w:ascii="Arial" w:hAnsi="Arial" w:cs="Arial"/>
          <w:b/>
          <w:bCs/>
          <w:sz w:val="24"/>
          <w:szCs w:val="24"/>
        </w:rPr>
        <w:br/>
        <w:t>администрации города</w:t>
      </w:r>
      <w:r w:rsidRPr="007823D0">
        <w:rPr>
          <w:rFonts w:ascii="Arial" w:hAnsi="Arial" w:cs="Arial"/>
          <w:b/>
          <w:bCs/>
          <w:sz w:val="24"/>
          <w:szCs w:val="24"/>
        </w:rPr>
        <w:br/>
        <w:t>от 01 апреля 2020 года N 1210</w:t>
      </w:r>
    </w:p>
    <w:p w14:paraId="2522B939" w14:textId="77777777" w:rsidR="007823D0" w:rsidRPr="007823D0" w:rsidRDefault="007823D0" w:rsidP="007823D0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402879C7" w14:textId="77777777" w:rsidR="007823D0" w:rsidRPr="007823D0" w:rsidRDefault="007823D0" w:rsidP="007823D0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7823D0">
        <w:rPr>
          <w:rFonts w:ascii="Arial" w:hAnsi="Arial" w:cs="Arial"/>
          <w:b/>
          <w:bCs/>
          <w:sz w:val="24"/>
          <w:szCs w:val="24"/>
        </w:rPr>
        <w:t>ПОЛОЖЕНИЕ</w:t>
      </w:r>
      <w:r w:rsidRPr="007823D0">
        <w:rPr>
          <w:rFonts w:ascii="Arial" w:hAnsi="Arial" w:cs="Arial"/>
          <w:b/>
          <w:bCs/>
          <w:sz w:val="24"/>
          <w:szCs w:val="24"/>
        </w:rPr>
        <w:br/>
        <w:t>об особо охраняемой природной территории</w:t>
      </w:r>
      <w:r w:rsidRPr="007823D0">
        <w:rPr>
          <w:rFonts w:ascii="Arial" w:hAnsi="Arial" w:cs="Arial"/>
          <w:b/>
          <w:bCs/>
          <w:sz w:val="24"/>
          <w:szCs w:val="24"/>
        </w:rPr>
        <w:br/>
        <w:t>местного значения «Парк Дома офицеров флота»</w:t>
      </w:r>
    </w:p>
    <w:p w14:paraId="6BD4985D" w14:textId="77777777" w:rsidR="007823D0" w:rsidRPr="007823D0" w:rsidRDefault="007823D0" w:rsidP="007823D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hAnsi="Arial" w:cs="Arial"/>
          <w:b/>
          <w:bCs/>
          <w:sz w:val="24"/>
          <w:szCs w:val="24"/>
        </w:rPr>
      </w:pPr>
      <w:r w:rsidRPr="007823D0">
        <w:rPr>
          <w:rFonts w:ascii="Arial" w:hAnsi="Arial" w:cs="Arial"/>
          <w:b/>
          <w:bCs/>
          <w:sz w:val="24"/>
          <w:szCs w:val="24"/>
        </w:rPr>
        <w:t>1. Общие положения</w:t>
      </w:r>
    </w:p>
    <w:p w14:paraId="55E61627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p w14:paraId="76ECC56F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1.1. Особо охраняемая природная территория местного значения (далее - ООПТ) «Парк Дома офицеров флота» образована в соответствии с Федеральным законом «Об особо охраняемых природных территориях» от 14.03.1995 N 33-ФЗ, постановлением главы администрации города Хабаровска «О перечне особо охраняемых природных территорий в г. Хабаровске» от 03.08.1995 N 3390, постановлением главы администрации Хабаровского края от 20.01.1997 N 7 «Об особо охраняемых природных территориях Хабаровского края».</w:t>
      </w:r>
    </w:p>
    <w:p w14:paraId="745F2969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1.2. Положение об ООПТ «Парк Дома офицеров флота» (далее - Положение) определяет режим охраны, основные виды разрешенного использования земельного участка, расположенного в границах ООПТ «Парк Дома офицеров флота».</w:t>
      </w:r>
    </w:p>
    <w:p w14:paraId="01C4852E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1.3. Категория ООПТ «Парк Дома офицеров флота» - парковая зона.</w:t>
      </w:r>
    </w:p>
    <w:p w14:paraId="6B35D5B4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1.4. ООПТ «Парк Дома офицеров флота» создана в целях сохранения и восстановления нарушенного природного комплекса, зеленых насаждений и объектов, имеющих экологическое, историческое, спортивное и культурное значение, в целях экологического и культурного просвещения населения, создания условий для осуществления спортивно-оздоровительной деятельности, культурно-просветительских мероприятий и проведения досуга населения.</w:t>
      </w:r>
    </w:p>
    <w:p w14:paraId="0B5449BD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1.5. Любая деятельность на территории ООПТ «Парк Дома офицеров флота» осуществляется на принципах приоритета интересов охраны над интересами использования и недопустимости хозяйственной деятельности, несовместимой с режимом охраны ООПТ «Парк Дома офицеров флота».</w:t>
      </w:r>
    </w:p>
    <w:p w14:paraId="3B9D9F11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1.6. Соблюдать настоящее Положение и не допускать негативного антропогенного воздействия на ООПТ «Парк Дома офицеров флота» обязаны:</w:t>
      </w:r>
    </w:p>
    <w:p w14:paraId="28EC2CFD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а) физические и юридические лица;</w:t>
      </w:r>
    </w:p>
    <w:p w14:paraId="0786A946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б) участники земельных отношений, осуществляющие деятельность на ООПТ.</w:t>
      </w:r>
      <w:r w:rsidRPr="007823D0">
        <w:rPr>
          <w:rFonts w:ascii="Arial" w:hAnsi="Arial" w:cs="Arial"/>
          <w:sz w:val="24"/>
          <w:szCs w:val="24"/>
        </w:rPr>
        <w:br/>
      </w:r>
    </w:p>
    <w:p w14:paraId="5418A138" w14:textId="77777777" w:rsidR="007823D0" w:rsidRPr="007823D0" w:rsidRDefault="007823D0" w:rsidP="007823D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hAnsi="Arial" w:cs="Arial"/>
          <w:b/>
          <w:bCs/>
          <w:sz w:val="24"/>
          <w:szCs w:val="24"/>
        </w:rPr>
      </w:pPr>
      <w:r w:rsidRPr="007823D0">
        <w:rPr>
          <w:rFonts w:ascii="Arial" w:hAnsi="Arial" w:cs="Arial"/>
          <w:b/>
          <w:bCs/>
          <w:sz w:val="24"/>
          <w:szCs w:val="24"/>
        </w:rPr>
        <w:t>2. Режим охраны ООПТ «Парк Дома офицеров флота»</w:t>
      </w:r>
    </w:p>
    <w:p w14:paraId="4FEDC36D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p w14:paraId="6F6EFD85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В границах ООПТ «Парк Дома офицеров флота» запрещается деятельность, которая может нанести ущерб природному комплексу, объектам растительного и животного мира, а также влекущая за собой снижение экологической, эстетической и рекреационной целостности территории, в том числе:</w:t>
      </w:r>
      <w:r w:rsidRPr="007823D0">
        <w:rPr>
          <w:rFonts w:ascii="Arial" w:hAnsi="Arial" w:cs="Arial"/>
          <w:sz w:val="24"/>
          <w:szCs w:val="24"/>
        </w:rPr>
        <w:br/>
      </w:r>
    </w:p>
    <w:p w14:paraId="1000B7C1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1) проведение работ, приводящих к нарушению гидрологического режима территории, почвенного покрова, возникновению и развитию эрозионных и оползневых процессов;</w:t>
      </w:r>
      <w:r w:rsidRPr="007823D0">
        <w:rPr>
          <w:rFonts w:ascii="Arial" w:hAnsi="Arial" w:cs="Arial"/>
          <w:sz w:val="24"/>
          <w:szCs w:val="24"/>
        </w:rPr>
        <w:br/>
      </w:r>
    </w:p>
    <w:p w14:paraId="069611E7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2) загрязнение почв, захламление территории, захоронение и несанкционированное размещение отходов производства и потребления, устройство свалок снега и льда;</w:t>
      </w:r>
      <w:r w:rsidRPr="007823D0">
        <w:rPr>
          <w:rFonts w:ascii="Arial" w:hAnsi="Arial" w:cs="Arial"/>
          <w:sz w:val="24"/>
          <w:szCs w:val="24"/>
        </w:rPr>
        <w:br/>
      </w:r>
    </w:p>
    <w:p w14:paraId="46397387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3) въезд, движение, остановка и стоянка механизированных транспортных средств, за исключением транспортных средств, обеспечивающих функционирование объектов, расположенных на ООПТ «Парк Дома офицеров флота» и режим охраны;</w:t>
      </w:r>
      <w:r w:rsidRPr="007823D0">
        <w:rPr>
          <w:rFonts w:ascii="Arial" w:hAnsi="Arial" w:cs="Arial"/>
          <w:sz w:val="24"/>
          <w:szCs w:val="24"/>
        </w:rPr>
        <w:br/>
      </w:r>
    </w:p>
    <w:p w14:paraId="2511ED1E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4) обработка ООПТ «Парк Дома офицеров флота» и расположенных на ней объектов любыми химическими средствами, кроме случаев проведения фитосанитарных и других защитных мероприятий при обосновании их необходимости;</w:t>
      </w:r>
      <w:r w:rsidRPr="007823D0">
        <w:rPr>
          <w:rFonts w:ascii="Arial" w:hAnsi="Arial" w:cs="Arial"/>
          <w:sz w:val="24"/>
          <w:szCs w:val="24"/>
        </w:rPr>
        <w:br/>
      </w:r>
    </w:p>
    <w:p w14:paraId="3BC26107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5) размещение складов топлива, ядохимикатов, органических и минеральных удобрений, размываемых грунтов;</w:t>
      </w:r>
      <w:r w:rsidRPr="007823D0">
        <w:rPr>
          <w:rFonts w:ascii="Arial" w:hAnsi="Arial" w:cs="Arial"/>
          <w:sz w:val="24"/>
          <w:szCs w:val="24"/>
        </w:rPr>
        <w:br/>
      </w:r>
    </w:p>
    <w:p w14:paraId="2B112E2C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6) несанкционированная вырубка, обрезка и повреждение зеленых насаждений;</w:t>
      </w:r>
      <w:r w:rsidRPr="007823D0">
        <w:rPr>
          <w:rFonts w:ascii="Arial" w:hAnsi="Arial" w:cs="Arial"/>
          <w:sz w:val="24"/>
          <w:szCs w:val="24"/>
        </w:rPr>
        <w:br/>
      </w:r>
    </w:p>
    <w:p w14:paraId="4D2525A6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7) повреждение прогулочных дорог, информационных щитов и других специально установленных знаков;</w:t>
      </w:r>
      <w:r w:rsidRPr="007823D0">
        <w:rPr>
          <w:rFonts w:ascii="Arial" w:hAnsi="Arial" w:cs="Arial"/>
          <w:sz w:val="24"/>
          <w:szCs w:val="24"/>
        </w:rPr>
        <w:br/>
      </w:r>
    </w:p>
    <w:p w14:paraId="25223F14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8) мойка автотранспорта;</w:t>
      </w:r>
      <w:r w:rsidRPr="007823D0">
        <w:rPr>
          <w:rFonts w:ascii="Arial" w:hAnsi="Arial" w:cs="Arial"/>
          <w:sz w:val="24"/>
          <w:szCs w:val="24"/>
        </w:rPr>
        <w:br/>
      </w:r>
    </w:p>
    <w:p w14:paraId="2DDA99B7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9) разведение костров, сжигание сухих листьев, травы и веток, пуск палов;</w:t>
      </w:r>
      <w:r w:rsidRPr="007823D0">
        <w:rPr>
          <w:rFonts w:ascii="Arial" w:hAnsi="Arial" w:cs="Arial"/>
          <w:sz w:val="24"/>
          <w:szCs w:val="24"/>
        </w:rPr>
        <w:br/>
      </w:r>
    </w:p>
    <w:p w14:paraId="3647C4D8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10) размещение объектов наружной рекламы и информационных щитов, не связанных с функционированием ООПТ;</w:t>
      </w:r>
      <w:r w:rsidRPr="007823D0">
        <w:rPr>
          <w:rFonts w:ascii="Arial" w:hAnsi="Arial" w:cs="Arial"/>
          <w:sz w:val="24"/>
          <w:szCs w:val="24"/>
        </w:rPr>
        <w:br/>
      </w:r>
    </w:p>
    <w:p w14:paraId="7A575141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11) выпас скота, выгул домашних животных;</w:t>
      </w:r>
      <w:r w:rsidRPr="007823D0">
        <w:rPr>
          <w:rFonts w:ascii="Arial" w:hAnsi="Arial" w:cs="Arial"/>
          <w:sz w:val="24"/>
          <w:szCs w:val="24"/>
        </w:rPr>
        <w:br/>
      </w:r>
    </w:p>
    <w:p w14:paraId="02D53310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12) заготовка всех видов растений и их частей;</w:t>
      </w:r>
      <w:r w:rsidRPr="007823D0">
        <w:rPr>
          <w:rFonts w:ascii="Arial" w:hAnsi="Arial" w:cs="Arial"/>
          <w:sz w:val="24"/>
          <w:szCs w:val="24"/>
        </w:rPr>
        <w:br/>
      </w:r>
    </w:p>
    <w:p w14:paraId="48149772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13) сбор ботанических, зоологических и других коллекций, изготовление сувениров из объектов, являющихся предметом охраны, либо занесенных в Красную книгу Хабаровского края;</w:t>
      </w:r>
      <w:r w:rsidRPr="007823D0">
        <w:rPr>
          <w:rFonts w:ascii="Arial" w:hAnsi="Arial" w:cs="Arial"/>
          <w:sz w:val="24"/>
          <w:szCs w:val="24"/>
        </w:rPr>
        <w:br/>
      </w:r>
    </w:p>
    <w:p w14:paraId="5902D7D1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14) самовольные посадки деревьев и кустарников, а также другие самовольные действия граждан, направленные на обустройство отдельных участков;</w:t>
      </w:r>
      <w:r w:rsidRPr="007823D0">
        <w:rPr>
          <w:rFonts w:ascii="Arial" w:hAnsi="Arial" w:cs="Arial"/>
          <w:sz w:val="24"/>
          <w:szCs w:val="24"/>
        </w:rPr>
        <w:br/>
      </w:r>
    </w:p>
    <w:p w14:paraId="5D1E50E1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lastRenderedPageBreak/>
        <w:t>15) использование при проведении компенсационных посадок менее ценных пород деревьев и кустарников;</w:t>
      </w:r>
      <w:r w:rsidRPr="007823D0">
        <w:rPr>
          <w:rFonts w:ascii="Arial" w:hAnsi="Arial" w:cs="Arial"/>
          <w:sz w:val="24"/>
          <w:szCs w:val="24"/>
        </w:rPr>
        <w:br/>
      </w:r>
    </w:p>
    <w:p w14:paraId="6F11AD6A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16) осуществление любых действий, ведущих к изменению режима охраны или внешнего вида ООПТ, повреждению охраняемых объектов;</w:t>
      </w:r>
      <w:r w:rsidRPr="007823D0">
        <w:rPr>
          <w:rFonts w:ascii="Arial" w:hAnsi="Arial" w:cs="Arial"/>
          <w:sz w:val="24"/>
          <w:szCs w:val="24"/>
        </w:rPr>
        <w:br/>
      </w:r>
    </w:p>
    <w:p w14:paraId="1436A802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17) изменение функционального назначения земельного участка или его части, если оно может привести к увеличению антропогенных нагрузок на природный комплекс ООПТ;</w:t>
      </w:r>
      <w:r w:rsidRPr="007823D0">
        <w:rPr>
          <w:rFonts w:ascii="Arial" w:hAnsi="Arial" w:cs="Arial"/>
          <w:sz w:val="24"/>
          <w:szCs w:val="24"/>
        </w:rPr>
        <w:br/>
      </w:r>
    </w:p>
    <w:p w14:paraId="0FD808CE" w14:textId="77777777" w:rsidR="007823D0" w:rsidRPr="007823D0" w:rsidRDefault="007823D0" w:rsidP="007823D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18) иная деятельность, запрещенная законодательством Российской Федерации.</w:t>
      </w:r>
    </w:p>
    <w:p w14:paraId="6DD68386" w14:textId="77777777" w:rsidR="007823D0" w:rsidRPr="007823D0" w:rsidRDefault="007823D0" w:rsidP="007823D0">
      <w:pPr>
        <w:spacing w:after="240" w:line="240" w:lineRule="auto"/>
        <w:jc w:val="center"/>
        <w:textAlignment w:val="baseline"/>
        <w:outlineLvl w:val="2"/>
        <w:rPr>
          <w:rFonts w:ascii="Arial" w:hAnsi="Arial" w:cs="Arial"/>
          <w:b/>
          <w:bCs/>
          <w:sz w:val="24"/>
          <w:szCs w:val="24"/>
        </w:rPr>
      </w:pPr>
      <w:r w:rsidRPr="007823D0">
        <w:rPr>
          <w:rFonts w:ascii="Arial" w:hAnsi="Arial" w:cs="Arial"/>
          <w:b/>
          <w:bCs/>
          <w:sz w:val="24"/>
          <w:szCs w:val="24"/>
        </w:rPr>
        <w:t>3. Основные виды разрешенного использования</w:t>
      </w:r>
      <w:r w:rsidRPr="007823D0">
        <w:rPr>
          <w:rFonts w:ascii="Arial" w:hAnsi="Arial" w:cs="Arial"/>
          <w:b/>
          <w:bCs/>
          <w:sz w:val="24"/>
          <w:szCs w:val="24"/>
        </w:rPr>
        <w:br/>
        <w:t> земельного участка в границах ООПТ</w:t>
      </w:r>
      <w:r w:rsidRPr="007823D0">
        <w:rPr>
          <w:rFonts w:ascii="Arial" w:hAnsi="Arial" w:cs="Arial"/>
          <w:b/>
          <w:bCs/>
          <w:sz w:val="24"/>
          <w:szCs w:val="24"/>
        </w:rPr>
        <w:br/>
        <w:t> «Парк Дома офицеров флота»</w:t>
      </w:r>
    </w:p>
    <w:p w14:paraId="5980B0D3" w14:textId="77777777" w:rsidR="007823D0" w:rsidRPr="007823D0" w:rsidRDefault="007823D0" w:rsidP="007823D0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p w14:paraId="390C8650" w14:textId="77777777" w:rsidR="007823D0" w:rsidRPr="007823D0" w:rsidRDefault="007823D0" w:rsidP="007823D0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Основные виды разрешенного использования земельного участка, расположенного в границах ООПТ «Парк Дома офицеров флота»:</w:t>
      </w:r>
    </w:p>
    <w:p w14:paraId="308987FA" w14:textId="77777777" w:rsidR="007823D0" w:rsidRPr="007823D0" w:rsidRDefault="007823D0" w:rsidP="007823D0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- парки культуры и отдыха;</w:t>
      </w:r>
    </w:p>
    <w:p w14:paraId="27323E4A" w14:textId="77777777" w:rsidR="007823D0" w:rsidRPr="007823D0" w:rsidRDefault="007823D0" w:rsidP="007823D0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- спорт;</w:t>
      </w:r>
    </w:p>
    <w:p w14:paraId="4D8C66C3" w14:textId="77777777" w:rsidR="007823D0" w:rsidRPr="007823D0" w:rsidRDefault="007823D0" w:rsidP="007823D0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- отдых (рекреация);</w:t>
      </w:r>
    </w:p>
    <w:p w14:paraId="1E4F246D" w14:textId="77777777" w:rsidR="007823D0" w:rsidRPr="007823D0" w:rsidRDefault="007823D0" w:rsidP="007823D0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- площадки для занятий спортом;</w:t>
      </w:r>
    </w:p>
    <w:p w14:paraId="5D353E6A" w14:textId="77777777" w:rsidR="007823D0" w:rsidRPr="007823D0" w:rsidRDefault="007823D0" w:rsidP="007823D0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- благоустройство территории (размещение декоративных, технических, планировочных, конструктивных устройств, элементов озеленения, различных видов оборудования и оформления, малых архитектурных форм, некапитальных нестационарных строений и сооружений, информационных щитов и указателей, применяемых как составные части благоустройства территории).</w:t>
      </w:r>
    </w:p>
    <w:p w14:paraId="5EA85A06" w14:textId="77777777" w:rsidR="007823D0" w:rsidRPr="007823D0" w:rsidRDefault="007823D0" w:rsidP="007823D0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Указанные виды разрешенного использования земельного участка в границах ООПТ «Парк Дома офицеров флота» не предполагают размещение объектов, являющихся объектами капитального строительства.</w:t>
      </w:r>
      <w:r w:rsidRPr="007823D0">
        <w:rPr>
          <w:rFonts w:ascii="Arial" w:hAnsi="Arial" w:cs="Arial"/>
          <w:sz w:val="24"/>
          <w:szCs w:val="24"/>
        </w:rPr>
        <w:br/>
      </w:r>
    </w:p>
    <w:p w14:paraId="7B927922" w14:textId="77777777" w:rsidR="007823D0" w:rsidRPr="007823D0" w:rsidRDefault="007823D0" w:rsidP="007823D0">
      <w:pPr>
        <w:spacing w:after="240" w:line="240" w:lineRule="auto"/>
        <w:jc w:val="center"/>
        <w:textAlignment w:val="baseline"/>
        <w:outlineLvl w:val="2"/>
        <w:rPr>
          <w:rFonts w:ascii="Arial" w:hAnsi="Arial" w:cs="Arial"/>
          <w:b/>
          <w:bCs/>
          <w:sz w:val="24"/>
          <w:szCs w:val="24"/>
        </w:rPr>
      </w:pPr>
      <w:r w:rsidRPr="007823D0">
        <w:rPr>
          <w:rFonts w:ascii="Arial" w:hAnsi="Arial" w:cs="Arial"/>
          <w:b/>
          <w:bCs/>
          <w:sz w:val="24"/>
          <w:szCs w:val="24"/>
        </w:rPr>
        <w:t>4. Ответственность за нарушение режима охраны</w:t>
      </w:r>
      <w:r w:rsidRPr="007823D0">
        <w:rPr>
          <w:rFonts w:ascii="Arial" w:hAnsi="Arial" w:cs="Arial"/>
          <w:b/>
          <w:bCs/>
          <w:sz w:val="24"/>
          <w:szCs w:val="24"/>
        </w:rPr>
        <w:br/>
        <w:t> ООПТ «Парк Дома офицеров флота»</w:t>
      </w:r>
    </w:p>
    <w:p w14:paraId="3D3E0F34" w14:textId="77777777" w:rsidR="007823D0" w:rsidRPr="007823D0" w:rsidRDefault="007823D0" w:rsidP="007823D0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p w14:paraId="10DA0F7E" w14:textId="77777777" w:rsidR="007823D0" w:rsidRPr="007823D0" w:rsidRDefault="007823D0" w:rsidP="007823D0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Нарушившие режим охраны ООПТ «Парк Дома офицеров флота» лица, указанные в пункте 1.6 настоящего Положения, несут ответственность в соответствии с законодательством Российской Федерации.</w:t>
      </w:r>
      <w:r w:rsidRPr="007823D0">
        <w:rPr>
          <w:rFonts w:ascii="Arial" w:hAnsi="Arial" w:cs="Arial"/>
          <w:sz w:val="24"/>
          <w:szCs w:val="24"/>
        </w:rPr>
        <w:br/>
      </w:r>
    </w:p>
    <w:p w14:paraId="189100D6" w14:textId="77777777" w:rsidR="007823D0" w:rsidRPr="007823D0" w:rsidRDefault="007823D0" w:rsidP="007823D0">
      <w:pPr>
        <w:spacing w:after="0" w:line="240" w:lineRule="auto"/>
        <w:jc w:val="right"/>
        <w:textAlignment w:val="baseline"/>
        <w:outlineLvl w:val="1"/>
        <w:rPr>
          <w:rFonts w:ascii="Arial" w:hAnsi="Arial" w:cs="Arial"/>
          <w:b/>
          <w:bCs/>
          <w:sz w:val="24"/>
          <w:szCs w:val="24"/>
        </w:rPr>
      </w:pPr>
      <w:r w:rsidRPr="007823D0">
        <w:rPr>
          <w:rFonts w:ascii="Arial" w:hAnsi="Arial" w:cs="Arial"/>
          <w:b/>
          <w:bCs/>
          <w:sz w:val="24"/>
          <w:szCs w:val="24"/>
        </w:rPr>
        <w:br/>
        <w:t>Приложение N 2</w:t>
      </w:r>
      <w:r w:rsidRPr="007823D0">
        <w:rPr>
          <w:rFonts w:ascii="Arial" w:hAnsi="Arial" w:cs="Arial"/>
          <w:b/>
          <w:bCs/>
          <w:sz w:val="24"/>
          <w:szCs w:val="24"/>
        </w:rPr>
        <w:br/>
      </w:r>
      <w:r w:rsidRPr="007823D0">
        <w:rPr>
          <w:rFonts w:ascii="Arial" w:hAnsi="Arial" w:cs="Arial"/>
          <w:b/>
          <w:bCs/>
          <w:sz w:val="24"/>
          <w:szCs w:val="24"/>
        </w:rPr>
        <w:br/>
        <w:t>УТВЕРЖДЕНО</w:t>
      </w:r>
      <w:r w:rsidRPr="007823D0">
        <w:rPr>
          <w:rFonts w:ascii="Arial" w:hAnsi="Arial" w:cs="Arial"/>
          <w:b/>
          <w:bCs/>
          <w:sz w:val="24"/>
          <w:szCs w:val="24"/>
        </w:rPr>
        <w:br/>
        <w:t>постановлением</w:t>
      </w:r>
      <w:r w:rsidRPr="007823D0">
        <w:rPr>
          <w:rFonts w:ascii="Arial" w:hAnsi="Arial" w:cs="Arial"/>
          <w:b/>
          <w:bCs/>
          <w:sz w:val="24"/>
          <w:szCs w:val="24"/>
        </w:rPr>
        <w:br/>
        <w:t>администрации города</w:t>
      </w:r>
      <w:r w:rsidRPr="007823D0">
        <w:rPr>
          <w:rFonts w:ascii="Arial" w:hAnsi="Arial" w:cs="Arial"/>
          <w:b/>
          <w:bCs/>
          <w:sz w:val="24"/>
          <w:szCs w:val="24"/>
        </w:rPr>
        <w:br/>
        <w:t>от 01 апреля 2020 года N 1210</w:t>
      </w:r>
      <w:r w:rsidRPr="007823D0">
        <w:rPr>
          <w:rFonts w:ascii="Arial" w:hAnsi="Arial" w:cs="Arial"/>
          <w:b/>
          <w:bCs/>
          <w:sz w:val="24"/>
          <w:szCs w:val="24"/>
        </w:rPr>
        <w:br/>
      </w:r>
      <w:r w:rsidRPr="007823D0">
        <w:rPr>
          <w:rFonts w:ascii="Arial" w:hAnsi="Arial" w:cs="Arial"/>
          <w:b/>
          <w:bCs/>
          <w:sz w:val="24"/>
          <w:szCs w:val="24"/>
        </w:rPr>
        <w:br/>
        <w:t>(в редакции</w:t>
      </w:r>
      <w:r w:rsidRPr="007823D0">
        <w:rPr>
          <w:rFonts w:ascii="Arial" w:hAnsi="Arial" w:cs="Arial"/>
          <w:b/>
          <w:bCs/>
          <w:sz w:val="24"/>
          <w:szCs w:val="24"/>
        </w:rPr>
        <w:br/>
      </w:r>
      <w:r w:rsidRPr="007823D0">
        <w:rPr>
          <w:rFonts w:ascii="Arial" w:hAnsi="Arial" w:cs="Arial"/>
          <w:b/>
          <w:bCs/>
          <w:sz w:val="24"/>
        </w:rPr>
        <w:t>Постановления Администрации города Хабаровска Хабаровского края</w:t>
      </w:r>
      <w:r w:rsidRPr="007823D0">
        <w:rPr>
          <w:rFonts w:ascii="Arial" w:hAnsi="Arial" w:cs="Arial"/>
          <w:b/>
          <w:bCs/>
          <w:sz w:val="24"/>
          <w:szCs w:val="24"/>
        </w:rPr>
        <w:br/>
      </w:r>
      <w:r w:rsidRPr="007823D0">
        <w:rPr>
          <w:rFonts w:ascii="Arial" w:hAnsi="Arial" w:cs="Arial"/>
          <w:b/>
          <w:bCs/>
          <w:sz w:val="24"/>
        </w:rPr>
        <w:t>от 21 августа 2020 года N 2616</w:t>
      </w:r>
      <w:r w:rsidRPr="007823D0">
        <w:rPr>
          <w:rFonts w:ascii="Arial" w:hAnsi="Arial" w:cs="Arial"/>
          <w:b/>
          <w:bCs/>
          <w:sz w:val="24"/>
          <w:szCs w:val="24"/>
        </w:rPr>
        <w:br/>
        <w:t>- см. </w:t>
      </w:r>
      <w:r w:rsidRPr="007823D0">
        <w:rPr>
          <w:rFonts w:ascii="Arial" w:hAnsi="Arial" w:cs="Arial"/>
          <w:b/>
          <w:bCs/>
          <w:sz w:val="24"/>
        </w:rPr>
        <w:t>предыдущую редакцию</w:t>
      </w:r>
      <w:r w:rsidRPr="007823D0">
        <w:rPr>
          <w:rFonts w:ascii="Arial" w:hAnsi="Arial" w:cs="Arial"/>
          <w:b/>
          <w:bCs/>
          <w:sz w:val="24"/>
          <w:szCs w:val="24"/>
        </w:rPr>
        <w:t>)</w:t>
      </w:r>
    </w:p>
    <w:p w14:paraId="0DD9BDBA" w14:textId="77777777" w:rsidR="007823D0" w:rsidRPr="007823D0" w:rsidRDefault="007823D0" w:rsidP="007823D0">
      <w:pPr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     </w:t>
      </w:r>
    </w:p>
    <w:p w14:paraId="755053F2" w14:textId="77777777" w:rsidR="007823D0" w:rsidRPr="007823D0" w:rsidRDefault="007823D0" w:rsidP="007823D0">
      <w:pPr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7823D0">
        <w:rPr>
          <w:rFonts w:ascii="Arial" w:hAnsi="Arial" w:cs="Arial"/>
          <w:b/>
          <w:bCs/>
          <w:sz w:val="24"/>
          <w:szCs w:val="24"/>
        </w:rPr>
        <w:lastRenderedPageBreak/>
        <w:t>ОПИСАНИЕ</w:t>
      </w:r>
      <w:r w:rsidRPr="007823D0">
        <w:rPr>
          <w:rFonts w:ascii="Arial" w:hAnsi="Arial" w:cs="Arial"/>
          <w:b/>
          <w:bCs/>
          <w:sz w:val="24"/>
          <w:szCs w:val="24"/>
        </w:rPr>
        <w:br/>
        <w:t>местоположения границ особо охраняемой природной</w:t>
      </w:r>
      <w:r w:rsidRPr="007823D0">
        <w:rPr>
          <w:rFonts w:ascii="Arial" w:hAnsi="Arial" w:cs="Arial"/>
          <w:b/>
          <w:bCs/>
          <w:sz w:val="24"/>
          <w:szCs w:val="24"/>
        </w:rPr>
        <w:br/>
        <w:t>территории местного значения «Парк Дома</w:t>
      </w:r>
      <w:r w:rsidRPr="007823D0">
        <w:rPr>
          <w:rFonts w:ascii="Arial" w:hAnsi="Arial" w:cs="Arial"/>
          <w:b/>
          <w:bCs/>
          <w:sz w:val="24"/>
          <w:szCs w:val="24"/>
        </w:rPr>
        <w:br/>
        <w:t>офицеров флота»</w:t>
      </w:r>
    </w:p>
    <w:p w14:paraId="25B160C7" w14:textId="77777777" w:rsidR="007823D0" w:rsidRPr="007823D0" w:rsidRDefault="007823D0" w:rsidP="007823D0">
      <w:pPr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     </w:t>
      </w:r>
    </w:p>
    <w:p w14:paraId="20DA817F" w14:textId="77777777" w:rsidR="007823D0" w:rsidRPr="007823D0" w:rsidRDefault="007823D0" w:rsidP="007823D0">
      <w:pPr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7823D0">
        <w:rPr>
          <w:rFonts w:ascii="Arial" w:hAnsi="Arial" w:cs="Arial"/>
          <w:b/>
          <w:bCs/>
          <w:sz w:val="24"/>
          <w:szCs w:val="24"/>
        </w:rPr>
        <w:t>Раздел 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4"/>
        <w:gridCol w:w="4464"/>
        <w:gridCol w:w="4257"/>
      </w:tblGrid>
      <w:tr w:rsidR="007823D0" w:rsidRPr="007823D0" w14:paraId="792DCDED" w14:textId="77777777" w:rsidTr="007823D0">
        <w:trPr>
          <w:trHeight w:val="15"/>
        </w:trPr>
        <w:tc>
          <w:tcPr>
            <w:tcW w:w="739" w:type="dxa"/>
            <w:hideMark/>
          </w:tcPr>
          <w:p w14:paraId="79A69862" w14:textId="77777777" w:rsidR="007823D0" w:rsidRPr="007823D0" w:rsidRDefault="007823D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098" w:type="dxa"/>
            <w:hideMark/>
          </w:tcPr>
          <w:p w14:paraId="0730F119" w14:textId="77777777" w:rsidR="007823D0" w:rsidRPr="007823D0" w:rsidRDefault="007823D0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729" w:type="dxa"/>
            <w:hideMark/>
          </w:tcPr>
          <w:p w14:paraId="7B9E0B8B" w14:textId="77777777" w:rsidR="007823D0" w:rsidRPr="007823D0" w:rsidRDefault="007823D0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823D0" w:rsidRPr="007823D0" w14:paraId="167FD1A8" w14:textId="77777777" w:rsidTr="007823D0">
        <w:tc>
          <w:tcPr>
            <w:tcW w:w="125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41F5C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Сведения об объекте</w:t>
            </w:r>
          </w:p>
        </w:tc>
      </w:tr>
      <w:tr w:rsidR="007823D0" w:rsidRPr="007823D0" w14:paraId="72C90637" w14:textId="77777777" w:rsidTr="007823D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9ACA3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4C4B9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Характеристики объекта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FCAEC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Описание характеристик</w:t>
            </w:r>
          </w:p>
        </w:tc>
      </w:tr>
      <w:tr w:rsidR="007823D0" w:rsidRPr="007823D0" w14:paraId="06A2D859" w14:textId="77777777" w:rsidTr="007823D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005F9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602E8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E69303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7823D0" w:rsidRPr="007823D0" w14:paraId="5EF32389" w14:textId="77777777" w:rsidTr="007823D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52845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AC6F79" w14:textId="77777777" w:rsidR="007823D0" w:rsidRPr="007823D0" w:rsidRDefault="007823D0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Местоположение объекта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3D5BAF" w14:textId="77777777" w:rsidR="007823D0" w:rsidRPr="007823D0" w:rsidRDefault="007823D0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Хабаровский край, городской округ «Город Хабаровск», ул. Астрономическая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7823D0" w:rsidRPr="007823D0" w14:paraId="4D58ABC5" w14:textId="77777777" w:rsidTr="007823D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A72C3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590877" w14:textId="77777777" w:rsidR="007823D0" w:rsidRPr="007823D0" w:rsidRDefault="007823D0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Площадь объекта +/- величина погрешности определения площади (Р +/- Дельта Р)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A66AB7" w14:textId="77777777" w:rsidR="007823D0" w:rsidRPr="007823D0" w:rsidRDefault="007823D0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28881,0 кв. м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7823D0" w:rsidRPr="007823D0" w14:paraId="0448500F" w14:textId="77777777" w:rsidTr="007823D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C294B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D0C6EB" w14:textId="77777777" w:rsidR="007823D0" w:rsidRPr="007823D0" w:rsidRDefault="007823D0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Иные характеристики объекта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6BD7F3" w14:textId="77777777" w:rsidR="007823D0" w:rsidRPr="007823D0" w:rsidRDefault="007823D0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в границах особо охраняемой природной территории расположен земельный участок с кадастровым номером 27:23:0010129:3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</w:tbl>
    <w:p w14:paraId="65340D90" w14:textId="77777777" w:rsidR="007823D0" w:rsidRPr="007823D0" w:rsidRDefault="007823D0" w:rsidP="007823D0">
      <w:pPr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     </w:t>
      </w:r>
    </w:p>
    <w:p w14:paraId="18F93D68" w14:textId="77777777" w:rsidR="007823D0" w:rsidRPr="007823D0" w:rsidRDefault="007823D0" w:rsidP="007823D0">
      <w:pPr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7823D0">
        <w:rPr>
          <w:rFonts w:ascii="Arial" w:hAnsi="Arial" w:cs="Arial"/>
          <w:b/>
          <w:bCs/>
          <w:sz w:val="24"/>
          <w:szCs w:val="24"/>
        </w:rPr>
        <w:t>Раздел 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3"/>
        <w:gridCol w:w="1440"/>
        <w:gridCol w:w="24"/>
        <w:gridCol w:w="1388"/>
        <w:gridCol w:w="1978"/>
        <w:gridCol w:w="1686"/>
        <w:gridCol w:w="1396"/>
      </w:tblGrid>
      <w:tr w:rsidR="007823D0" w:rsidRPr="007823D0" w14:paraId="7520A5A5" w14:textId="77777777" w:rsidTr="007823D0">
        <w:trPr>
          <w:trHeight w:val="15"/>
        </w:trPr>
        <w:tc>
          <w:tcPr>
            <w:tcW w:w="1848" w:type="dxa"/>
            <w:hideMark/>
          </w:tcPr>
          <w:p w14:paraId="2CB58E6E" w14:textId="77777777" w:rsidR="007823D0" w:rsidRPr="007823D0" w:rsidRDefault="007823D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4C25EF05" w14:textId="77777777" w:rsidR="007823D0" w:rsidRPr="007823D0" w:rsidRDefault="007823D0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664F8395" w14:textId="77777777" w:rsidR="007823D0" w:rsidRPr="007823D0" w:rsidRDefault="007823D0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377D322" w14:textId="77777777" w:rsidR="007823D0" w:rsidRPr="007823D0" w:rsidRDefault="007823D0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76EB7752" w14:textId="77777777" w:rsidR="007823D0" w:rsidRPr="007823D0" w:rsidRDefault="007823D0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424D78EE" w14:textId="77777777" w:rsidR="007823D0" w:rsidRPr="007823D0" w:rsidRDefault="007823D0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31250AEB" w14:textId="77777777" w:rsidR="007823D0" w:rsidRPr="007823D0" w:rsidRDefault="007823D0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823D0" w:rsidRPr="007823D0" w14:paraId="3C514223" w14:textId="77777777" w:rsidTr="007823D0">
        <w:tc>
          <w:tcPr>
            <w:tcW w:w="1256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7FA7B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Сведения о местоположении границ объекта</w:t>
            </w:r>
          </w:p>
        </w:tc>
      </w:tr>
      <w:tr w:rsidR="007823D0" w:rsidRPr="007823D0" w14:paraId="386F875A" w14:textId="77777777" w:rsidTr="007823D0">
        <w:tc>
          <w:tcPr>
            <w:tcW w:w="1256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6316D4" w14:textId="77777777" w:rsidR="007823D0" w:rsidRPr="007823D0" w:rsidRDefault="007823D0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1. Система координат МСК - 27, зона 3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7823D0" w:rsidRPr="007823D0" w14:paraId="39B8AD34" w14:textId="77777777" w:rsidTr="007823D0">
        <w:tc>
          <w:tcPr>
            <w:tcW w:w="1256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A85459" w14:textId="77777777" w:rsidR="007823D0" w:rsidRPr="007823D0" w:rsidRDefault="007823D0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2. Сведения о характерных точках границ объекта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7823D0" w:rsidRPr="007823D0" w14:paraId="5592922D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D979A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Обозначение характерных точек части границы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E079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Координаты,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15FD9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Метод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определения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координат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характерной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точки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AEDD4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Средняя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квадратическая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погрешность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положения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характерной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точки (</w:t>
            </w:r>
            <w:proofErr w:type="spellStart"/>
            <w:r w:rsidRPr="007823D0">
              <w:rPr>
                <w:rFonts w:ascii="Times New Roman" w:hAnsi="Times New Roman"/>
                <w:sz w:val="24"/>
                <w:szCs w:val="24"/>
              </w:rPr>
              <w:t>Mt</w:t>
            </w:r>
            <w:proofErr w:type="spellEnd"/>
            <w:r w:rsidRPr="007823D0">
              <w:rPr>
                <w:rFonts w:ascii="Times New Roman" w:hAnsi="Times New Roman"/>
                <w:sz w:val="24"/>
                <w:szCs w:val="24"/>
              </w:rPr>
              <w:t>),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6CC37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Описание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обозначения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точки на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местности (при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наличии)</w:t>
            </w:r>
          </w:p>
        </w:tc>
      </w:tr>
      <w:tr w:rsidR="007823D0" w:rsidRPr="007823D0" w14:paraId="795BB8EA" w14:textId="77777777" w:rsidTr="007823D0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FEB72A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C5B8E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53261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E95F0F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F06AFC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4529A6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823D0" w:rsidRPr="007823D0" w14:paraId="349C070D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D1F3B3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7EFC4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A04ED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FD3FE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8A85A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35F24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7823D0" w:rsidRPr="007823D0" w14:paraId="1C5ECDC0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C74A3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77580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467329,69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77FC6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3175812,28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1AAD53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77FBBA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00FFB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62D4C2AB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07F00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91107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467278,17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328FA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3175998,02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BE10B8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946A3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BC88B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0DB244D9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3D083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70132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467277,51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9A658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3176019,38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34C626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A29A2A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01089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19823E5F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07E5B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046FC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467185,90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40038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3176070,64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D3FF4D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F5FBB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C6BE6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3B6F5BC5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9F7FA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F10BE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467173,86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62556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3176077,38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739BB3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28F3E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22930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41BA356C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20617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4713D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467142,21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D0757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3176065,46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36708D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88BEC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0B54A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1EA717FD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A04C0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91493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467121,15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B27DF3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3176052,65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96AB3D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344CC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73483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1DECFAF0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5017D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B00953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467110,65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6263A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3176045,25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9702B2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4F437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DD615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25DFB887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38DF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4A598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467110,67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5A7D1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3176044,94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7DD9C3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17D1BA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D595C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66C2BD57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B6E69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B8F6A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467111,65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DAA58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3176023,16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0C1AFB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73F63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B9461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4AF14047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E69C6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0B078A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467116,11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2D171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3176023,74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DBC505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22075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815D9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66F3B4C9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3BC16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767B0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467147,16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5BB99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3176027,76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EC29E7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105E6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028D4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0349724C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6B7FE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17791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467149,96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8C767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3176018,82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A88ADD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E43AD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B336C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569CD56A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B286C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E970D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467151,31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9AABD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3176016,85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BF38BD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F07823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3DA983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1C5C8CF0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B420A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552B5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467170,34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6B7FF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3176020,28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181F56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76F77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00662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3D2FFC42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979CB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63136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467179,48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EC663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3175991,77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19C889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2EFBF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854EE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18DC1EB2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ED46B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BFCDE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467147,18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4AD98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3175982,64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87FC3E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E4951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38608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03B7ED0A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924B9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6B7B4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467148,76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66652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3175973,95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43991C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55780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EA688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4842D317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0D59B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38C84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467149,57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6942F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3175969,49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3A9D0C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A7D2B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4B8BE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536EC1EC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A8FFB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66A13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467139,71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447CD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3175967,57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775D71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48772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0F77A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7677AB26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125CAA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79CF1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467174,67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0B277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3175814,28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F6905E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0D5B9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7E6F1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2A166340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EDD833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8BFF0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467329,69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C4B6D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3175812,28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A65DFF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70D2F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59DA3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823D0" w:rsidRPr="007823D0" w14:paraId="2F88E4F7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EA694A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D609F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467229,83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48E02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3175939,18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CD3F4C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02006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D564C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823D0" w:rsidRPr="007823D0" w14:paraId="3023995B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C49F1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16FFA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467219,98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5A978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3175984,94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73615D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6B38C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6D034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823D0" w:rsidRPr="007823D0" w14:paraId="60249E80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EF46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B1E92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467145,18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4B6F8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3175966,88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02D533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B9FE3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5B359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823D0" w:rsidRPr="007823D0" w14:paraId="29242F3E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E185D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D968A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467146,22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914BDA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3175959,34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17BAF7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6C8E9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A7102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823D0" w:rsidRPr="007823D0" w14:paraId="6E2B0327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352D6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1B6DA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467144,25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4AAA8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3175959,01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7C2D52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E3727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AA0FC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823D0" w:rsidRPr="007823D0" w14:paraId="369C54E2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24D72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5F6AF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467145,72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9706C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3175953,06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EC05F7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ADB05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53E59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823D0" w:rsidRPr="007823D0" w14:paraId="383AD744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71395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0C2B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467170,57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2C0FE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3175959,10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6BB836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86C39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0B294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823D0" w:rsidRPr="007823D0" w14:paraId="2F5ADDB9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61231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8B3B6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467179,10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73FF9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3175927,33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2238A0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E31F0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292AC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823D0" w:rsidRPr="007823D0" w14:paraId="1879460A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F8DC5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2A098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467229,83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BBD5D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3175939,18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0828A5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0C25F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1987B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823D0" w:rsidRPr="007823D0" w14:paraId="04D6DF2B" w14:textId="77777777" w:rsidTr="007823D0">
        <w:tc>
          <w:tcPr>
            <w:tcW w:w="1256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80A214" w14:textId="77777777" w:rsidR="007823D0" w:rsidRPr="007823D0" w:rsidRDefault="007823D0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7823D0" w:rsidRPr="007823D0" w14:paraId="446822B6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3C1883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Обозначение характерных точек части границы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8533A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Координаты, м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1B744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Метод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определения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координат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характерной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точки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4761EA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Средняя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квадратическая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погрешность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положения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характерной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точки (</w:t>
            </w:r>
            <w:proofErr w:type="spellStart"/>
            <w:r w:rsidRPr="007823D0">
              <w:rPr>
                <w:rFonts w:ascii="Times New Roman" w:hAnsi="Times New Roman"/>
                <w:sz w:val="24"/>
                <w:szCs w:val="24"/>
              </w:rPr>
              <w:t>Mt</w:t>
            </w:r>
            <w:proofErr w:type="spellEnd"/>
            <w:r w:rsidRPr="007823D0">
              <w:rPr>
                <w:rFonts w:ascii="Times New Roman" w:hAnsi="Times New Roman"/>
                <w:sz w:val="24"/>
                <w:szCs w:val="24"/>
              </w:rPr>
              <w:t>),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841D5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Описание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обозначения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точки на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местности (при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наличии)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67139D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23D0" w:rsidRPr="007823D0" w14:paraId="7493A9D0" w14:textId="77777777" w:rsidTr="007823D0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086E31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7831FA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223E6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C0D58E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CD5DDC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96A061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823D0" w:rsidRPr="007823D0" w14:paraId="7AD20016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E68513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8C152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1343B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18B9B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986D6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AADC4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7823D0" w:rsidRPr="007823D0" w14:paraId="5169ABAB" w14:textId="77777777" w:rsidTr="007823D0">
        <w:tc>
          <w:tcPr>
            <w:tcW w:w="1256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5A39D6" w14:textId="77777777" w:rsidR="007823D0" w:rsidRPr="007823D0" w:rsidRDefault="007823D0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Часть N 1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7823D0" w:rsidRPr="007823D0" w14:paraId="2CB84D40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EBB2A9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31DAAE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9F2485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48DDF4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77B91A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04DDA8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823D0" w:rsidRPr="007823D0" w14:paraId="64436BCA" w14:textId="77777777" w:rsidTr="007823D0">
        <w:tc>
          <w:tcPr>
            <w:tcW w:w="1256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785436" w14:textId="77777777" w:rsidR="007823D0" w:rsidRPr="007823D0" w:rsidRDefault="007823D0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Часть N 2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7823D0" w:rsidRPr="007823D0" w14:paraId="0951C7ED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8B0BDD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52CAD8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3C84BB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BCBF9E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0FE764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2CBCC0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823D0" w:rsidRPr="007823D0" w14:paraId="4FD13478" w14:textId="77777777" w:rsidTr="007823D0">
        <w:tc>
          <w:tcPr>
            <w:tcW w:w="1256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6F8F17" w14:textId="77777777" w:rsidR="007823D0" w:rsidRPr="007823D0" w:rsidRDefault="007823D0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 xml:space="preserve">Часть </w:t>
            </w:r>
            <w:proofErr w:type="gramStart"/>
            <w:r w:rsidRPr="007823D0">
              <w:rPr>
                <w:rFonts w:ascii="Times New Roman" w:hAnsi="Times New Roman"/>
                <w:sz w:val="24"/>
                <w:szCs w:val="24"/>
              </w:rPr>
              <w:t>N...</w:t>
            </w:r>
            <w:proofErr w:type="gramEnd"/>
            <w:r w:rsidRPr="007823D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7823D0" w:rsidRPr="007823D0" w14:paraId="5AF303A8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D6C95B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F77D79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958DDC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6FF0FD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7CD901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9DAC98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</w:tbl>
    <w:p w14:paraId="37E025F7" w14:textId="77777777" w:rsidR="007823D0" w:rsidRPr="007823D0" w:rsidRDefault="007823D0" w:rsidP="007823D0">
      <w:pPr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t>     </w:t>
      </w:r>
    </w:p>
    <w:p w14:paraId="2D1D37B8" w14:textId="77777777" w:rsidR="007823D0" w:rsidRPr="007823D0" w:rsidRDefault="007823D0" w:rsidP="007823D0">
      <w:pPr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7823D0">
        <w:rPr>
          <w:rFonts w:ascii="Arial" w:hAnsi="Arial" w:cs="Arial"/>
          <w:b/>
          <w:bCs/>
          <w:sz w:val="24"/>
          <w:szCs w:val="24"/>
        </w:rPr>
        <w:t>Раздел III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1"/>
        <w:gridCol w:w="882"/>
        <w:gridCol w:w="647"/>
        <w:gridCol w:w="1005"/>
        <w:gridCol w:w="1108"/>
        <w:gridCol w:w="1733"/>
        <w:gridCol w:w="1480"/>
        <w:gridCol w:w="1229"/>
      </w:tblGrid>
      <w:tr w:rsidR="007823D0" w:rsidRPr="007823D0" w14:paraId="7B6207DE" w14:textId="77777777" w:rsidTr="007823D0">
        <w:trPr>
          <w:trHeight w:val="15"/>
        </w:trPr>
        <w:tc>
          <w:tcPr>
            <w:tcW w:w="1848" w:type="dxa"/>
            <w:hideMark/>
          </w:tcPr>
          <w:p w14:paraId="54EF5028" w14:textId="77777777" w:rsidR="007823D0" w:rsidRPr="007823D0" w:rsidRDefault="007823D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7BE2DEDA" w14:textId="77777777" w:rsidR="007823D0" w:rsidRPr="007823D0" w:rsidRDefault="007823D0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98C469C" w14:textId="77777777" w:rsidR="007823D0" w:rsidRPr="007823D0" w:rsidRDefault="007823D0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57D9A6D" w14:textId="77777777" w:rsidR="007823D0" w:rsidRPr="007823D0" w:rsidRDefault="007823D0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E9A1393" w14:textId="77777777" w:rsidR="007823D0" w:rsidRPr="007823D0" w:rsidRDefault="007823D0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57EDCF49" w14:textId="77777777" w:rsidR="007823D0" w:rsidRPr="007823D0" w:rsidRDefault="007823D0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935F80A" w14:textId="77777777" w:rsidR="007823D0" w:rsidRPr="007823D0" w:rsidRDefault="007823D0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6796D48" w14:textId="77777777" w:rsidR="007823D0" w:rsidRPr="007823D0" w:rsidRDefault="007823D0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823D0" w:rsidRPr="007823D0" w14:paraId="513C6FAF" w14:textId="77777777" w:rsidTr="007823D0">
        <w:tc>
          <w:tcPr>
            <w:tcW w:w="1312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D4CFF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Сведения о местоположении измененных (уточненных) границ объекта</w:t>
            </w:r>
          </w:p>
        </w:tc>
      </w:tr>
      <w:tr w:rsidR="007823D0" w:rsidRPr="007823D0" w14:paraId="7C478505" w14:textId="77777777" w:rsidTr="007823D0">
        <w:tc>
          <w:tcPr>
            <w:tcW w:w="1312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9564C5" w14:textId="77777777" w:rsidR="007823D0" w:rsidRPr="007823D0" w:rsidRDefault="007823D0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1. Система координат МСК - 27, зона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7823D0" w:rsidRPr="007823D0" w14:paraId="17EA274A" w14:textId="77777777" w:rsidTr="007823D0">
        <w:tc>
          <w:tcPr>
            <w:tcW w:w="1312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C71E81" w14:textId="77777777" w:rsidR="007823D0" w:rsidRPr="007823D0" w:rsidRDefault="007823D0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2. Сведения о характерных точках границ объекта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7823D0" w:rsidRPr="007823D0" w14:paraId="71B6F119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F1EEF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6A471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Существующие координаты, м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35F56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Измененные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(уточненные)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координаты,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14452A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AE207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Средняя квадратическая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погрешность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положения характерной точки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(</w:t>
            </w:r>
            <w:proofErr w:type="spellStart"/>
            <w:r w:rsidRPr="007823D0">
              <w:rPr>
                <w:rFonts w:ascii="Times New Roman" w:hAnsi="Times New Roman"/>
                <w:sz w:val="24"/>
                <w:szCs w:val="24"/>
              </w:rPr>
              <w:t>Mt</w:t>
            </w:r>
            <w:proofErr w:type="spellEnd"/>
            <w:proofErr w:type="gramStart"/>
            <w:r w:rsidRPr="007823D0">
              <w:rPr>
                <w:rFonts w:ascii="Times New Roman" w:hAnsi="Times New Roman"/>
                <w:sz w:val="24"/>
                <w:szCs w:val="24"/>
              </w:rPr>
              <w:t>),M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1F742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Описание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обозначения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точки на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местности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  <w:t>(при наличии)</w:t>
            </w:r>
          </w:p>
        </w:tc>
      </w:tr>
      <w:tr w:rsidR="007823D0" w:rsidRPr="007823D0" w14:paraId="609B9032" w14:textId="77777777" w:rsidTr="007823D0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4C477E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5F668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EDBE0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A11DF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066DE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B24DF2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650465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667B78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823D0" w:rsidRPr="007823D0" w14:paraId="69814D83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F7B3B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B56BDD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F7B99B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982B4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467229.61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C01C1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3176046.18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01FF5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картометрический метод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AD587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26A47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23FC0F07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878F5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926335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F4ABFE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76EA8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467229.85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10A3FA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3176015.71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6F5A42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E63E7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F62BD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7DDCC67B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D93D1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08472A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9EBA26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581DD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467241.06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7EB43A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3175971.91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D4E219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F2B6D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5C52A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6873F491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B764D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A3F481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E7CA63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4C036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467230.64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2BF65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3175969.02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96329C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205DC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BA12E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6DCE369E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7A57E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8B5B70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3FB0B4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6ABB23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467239.39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9A0E1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3175929.09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1AB903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384DE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1272E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021ECC6A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12488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754A12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A76503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DB011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467153.05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C51FB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3175909.08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5E0226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8549C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6BB58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58DA46B9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94BAF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D5D2B4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0111B0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10860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467174.67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F25C0A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3175814.28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C1A688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1E5A0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71190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511CF6DB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D7FE4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429FD2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F9ED58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13095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467329.78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59DCD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3175812.27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7A11BA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06DC7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43CD0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4812DC54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3718A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BAC558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319DA8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7A03F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467278.17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F6A43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3175998.02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07E159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5CF2B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D8391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4D7C1E20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9B6C8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9FC4CB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4D97B6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C1CD2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467277.51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E909B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3176019.38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25D40B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4496D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5C999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59EC77AA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9C925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A79A01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CBF640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B2BF9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467229.61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6C71C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3176046.18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568191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B56513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F37C1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51248CC3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B7918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567036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1B99BD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E5C47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467173.86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B0180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3176077.38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958601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428B3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E36EF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65C2C1FA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38F3E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F291D4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D15DD7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09DA3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467142.21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0488E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3176065.46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03FBFA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E6704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6F029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33886432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98885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B31007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7AACCA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43AFD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467121.15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BD27D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3176052.65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AD418F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B8F37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6151B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0BB11DC3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78AB0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4615B8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BBF615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DC4CF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467110.65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8232B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3176045.25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E08826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D3E25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9ED07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71FC8B2F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CF66E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AC8EEE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F40B77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68A74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467111.65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E525F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3176023.16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EEDEF5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EC2F8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E71AD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7FC6BE3D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7470F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1E0341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6F9A73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84F7D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467116.11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24F54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3176023.74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E31BE7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B26F1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5BCCA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3824280D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7D245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E90DE2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C64183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CC111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467147.16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B8524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3176027.76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3A67F5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B2F1F3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F8F03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73F56CA3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214BC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65991E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AFDCBA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B3BAB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467149.96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0DDA1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3176018.82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746A43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1D783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9A853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486DA6AE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55AB5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9BFC41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2931EA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6CB1D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467151.31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EFDBD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3176016.85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D20426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F60A6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FB1BF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62BF3BFE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A03F1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A16C69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C8D92E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4075E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467170.34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F70D1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3176020.28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BEB308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E6F4C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4A2D7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4C767AED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6D729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D1D33C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A19077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30261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467179.48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32C3D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3175991.77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8F9D0B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88809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BA19A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187D6B8A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56A17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7D94D2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C30B7E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9C940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467147.18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E78D5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3175982.64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24F573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E9303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EC90D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16EBEC10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93420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590FE4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C34F47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C5528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467149.57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FACE2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3175969.49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C32C85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8FC44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6AC3F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0A94CAD5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CBF0C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E13A17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7E73EC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32106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467139.71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AC404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3175967.57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2B6745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259CBA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FA838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5EF99547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35F95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AC3029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C08AC2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9803A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467140.13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D1DD7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3175965.73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29DAFF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C34E63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A31F6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43526156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E0A83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A26DF8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61A613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2CFEC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467226.79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378E0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3175986.53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51A6E5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7C8A0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C87C3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7F3794CD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6CF6C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444EFE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97352C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DFBD1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467228.73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65E89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3175977.70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9966A4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035D5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21DD6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3A9F1711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547B4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092CFA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0F4DC8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27DF20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467231.41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A7B6E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3175978.40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2175F2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B6823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ADF50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6EB99625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44C01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8B09AD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FF1653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085E3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467222.03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14668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3176015.11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AE72D5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781FE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6DE367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7D685916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C1FE54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46C425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DF7AEF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7C0535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467221.74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E088C3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3176047.15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EB77C2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5E1BE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233C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6255EC93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2EA95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241EBD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BC1D37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B997A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467191.64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FCB9BE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3176063.99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6E6518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2936F6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2E754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7BD65B33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619DB2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EB646B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7843E6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D19F0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467193.11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CEAC8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3176066.61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BDA0D8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D0443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D6430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20F47643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75B6CD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F2B94D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BBAF36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3DAE91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467185.90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5EC593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З176070.б7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CE4429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19B5B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5DAE4C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4F74CFBC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699F99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1C9C11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9C147D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CAD0DB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467173.86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BB4C68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3176077.38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6F0C5E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3A6323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FA329F" w14:textId="77777777" w:rsidR="007823D0" w:rsidRPr="007823D0" w:rsidRDefault="007823D0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823D0" w:rsidRPr="007823D0" w14:paraId="1EC31845" w14:textId="77777777" w:rsidTr="007823D0">
        <w:tc>
          <w:tcPr>
            <w:tcW w:w="1312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522E32" w14:textId="77777777" w:rsidR="007823D0" w:rsidRPr="007823D0" w:rsidRDefault="007823D0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</w:p>
        </w:tc>
      </w:tr>
      <w:tr w:rsidR="007823D0" w:rsidRPr="007823D0" w14:paraId="79BEF3AD" w14:textId="77777777" w:rsidTr="007823D0">
        <w:tc>
          <w:tcPr>
            <w:tcW w:w="1312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86DC51" w14:textId="77777777" w:rsidR="007823D0" w:rsidRPr="007823D0" w:rsidRDefault="007823D0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Часть N 1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7823D0" w:rsidRPr="007823D0" w14:paraId="5B2A4DE2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973566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E86625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A355FC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267566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727D27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383CB9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7E7333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165E3F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823D0" w:rsidRPr="007823D0" w14:paraId="2E4009C2" w14:textId="77777777" w:rsidTr="007823D0">
        <w:tc>
          <w:tcPr>
            <w:tcW w:w="1312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FABD62" w14:textId="77777777" w:rsidR="007823D0" w:rsidRPr="007823D0" w:rsidRDefault="007823D0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>Часть N 2</w:t>
            </w:r>
            <w:r w:rsidRPr="007823D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7823D0" w:rsidRPr="007823D0" w14:paraId="7F2A2765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C310F2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6E0577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D49DD1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B730DE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DA9B9A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902C73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0618E2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F57F86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823D0" w:rsidRPr="007823D0" w14:paraId="30574786" w14:textId="77777777" w:rsidTr="007823D0">
        <w:tc>
          <w:tcPr>
            <w:tcW w:w="1312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36473A" w14:textId="77777777" w:rsidR="007823D0" w:rsidRPr="007823D0" w:rsidRDefault="007823D0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23D0">
              <w:rPr>
                <w:rFonts w:ascii="Times New Roman" w:hAnsi="Times New Roman"/>
                <w:sz w:val="24"/>
                <w:szCs w:val="24"/>
              </w:rPr>
              <w:t xml:space="preserve">Часть </w:t>
            </w:r>
            <w:proofErr w:type="gramStart"/>
            <w:r w:rsidRPr="007823D0">
              <w:rPr>
                <w:rFonts w:ascii="Times New Roman" w:hAnsi="Times New Roman"/>
                <w:sz w:val="24"/>
                <w:szCs w:val="24"/>
              </w:rPr>
              <w:t>N...</w:t>
            </w:r>
            <w:proofErr w:type="gramEnd"/>
            <w:r w:rsidRPr="007823D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7823D0" w:rsidRPr="007823D0" w14:paraId="4321BC77" w14:textId="77777777" w:rsidTr="007823D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5FB626" w14:textId="77777777" w:rsidR="007823D0" w:rsidRPr="007823D0" w:rsidRDefault="007823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DB9ACF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CECA38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30AA13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F96BAE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A49E58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5B6F49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C921C7" w14:textId="77777777" w:rsidR="007823D0" w:rsidRPr="007823D0" w:rsidRDefault="007823D0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</w:tbl>
    <w:p w14:paraId="0047EDA9" w14:textId="77777777" w:rsidR="007823D0" w:rsidRPr="007823D0" w:rsidRDefault="007823D0" w:rsidP="007823D0">
      <w:pPr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</w:p>
    <w:p w14:paraId="62752A5C" w14:textId="77777777" w:rsidR="007823D0" w:rsidRPr="007823D0" w:rsidRDefault="007823D0" w:rsidP="007823D0">
      <w:pPr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7823D0">
        <w:rPr>
          <w:rFonts w:ascii="Arial" w:hAnsi="Arial" w:cs="Arial"/>
          <w:b/>
          <w:bCs/>
          <w:sz w:val="24"/>
          <w:szCs w:val="24"/>
        </w:rPr>
        <w:t>Раздел IV</w:t>
      </w:r>
    </w:p>
    <w:p w14:paraId="43E6ED94" w14:textId="77777777" w:rsidR="007823D0" w:rsidRPr="007823D0" w:rsidRDefault="007823D0" w:rsidP="007823D0">
      <w:pPr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23D0">
        <w:rPr>
          <w:rFonts w:ascii="Arial" w:hAnsi="Arial" w:cs="Arial"/>
          <w:sz w:val="24"/>
          <w:szCs w:val="24"/>
        </w:rPr>
        <w:br/>
        <w:t>[Текст не приводится]</w:t>
      </w:r>
    </w:p>
    <w:p w14:paraId="0D352D0C" w14:textId="77777777" w:rsidR="007823D0" w:rsidRPr="007823D0" w:rsidRDefault="007823D0" w:rsidP="007823D0"/>
    <w:p w14:paraId="383C6A13" w14:textId="77777777" w:rsidR="00D629AF" w:rsidRPr="007823D0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823D0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