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763F5" w:rsidRPr="00F763F5" w:rsidRDefault="00F763F5" w:rsidP="00F763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3F5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от 15 ноября 2011 года N 51/11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F763F5" w:rsidRPr="00F763F5" w:rsidRDefault="00F763F5" w:rsidP="00F763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ООО "Коммунальщик", </w:t>
      </w:r>
      <w:proofErr w:type="gramStart"/>
      <w:r w:rsidRPr="00F763F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763F5">
        <w:rPr>
          <w:rFonts w:ascii="Times New Roman" w:hAnsi="Times New Roman" w:cs="Times New Roman"/>
          <w:sz w:val="24"/>
          <w:szCs w:val="24"/>
        </w:rPr>
        <w:t>. Суздаль, на утилизацию (захоронение) твердых бытовых отходов с календарной разбивкой: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73 руб. 40 коп</w:t>
      </w:r>
      <w:proofErr w:type="gramStart"/>
      <w:r w:rsidRPr="00F763F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763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63F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763F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78 руб. 94 коп</w:t>
      </w:r>
      <w:proofErr w:type="gramStart"/>
      <w:r w:rsidRPr="00F763F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763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63F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763F5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F763F5" w:rsidRPr="00F763F5" w:rsidRDefault="00F763F5" w:rsidP="00F763F5">
      <w:pPr>
        <w:jc w:val="right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F763F5" w:rsidRPr="00F763F5" w:rsidRDefault="00F763F5" w:rsidP="00F763F5">
      <w:pPr>
        <w:jc w:val="right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F763F5" w:rsidRPr="00F763F5" w:rsidRDefault="00F763F5" w:rsidP="00F763F5">
      <w:pPr>
        <w:jc w:val="right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F763F5" w:rsidRPr="00F763F5" w:rsidRDefault="00F763F5" w:rsidP="00F763F5">
      <w:pPr>
        <w:jc w:val="right"/>
        <w:rPr>
          <w:rFonts w:ascii="Times New Roman" w:hAnsi="Times New Roman" w:cs="Times New Roman"/>
          <w:sz w:val="24"/>
          <w:szCs w:val="24"/>
        </w:rPr>
      </w:pPr>
      <w:r w:rsidRPr="00F763F5">
        <w:rPr>
          <w:rFonts w:ascii="Times New Roman" w:hAnsi="Times New Roman" w:cs="Times New Roman"/>
          <w:sz w:val="24"/>
          <w:szCs w:val="24"/>
        </w:rPr>
        <w:t>О.Е.Вен</w:t>
      </w:r>
    </w:p>
    <w:p w:rsidR="00F763F5" w:rsidRPr="00F763F5" w:rsidRDefault="00F763F5" w:rsidP="00F763F5">
      <w:pPr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BF05FD" w:rsidP="00F763F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32658046314400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