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BF0EB0" w14:textId="77777777" w:rsidR="00D465A0" w:rsidRPr="00D465A0" w:rsidRDefault="00D465A0" w:rsidP="00D465A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65A0">
        <w:rPr>
          <w:rFonts w:ascii="Arial" w:hAnsi="Arial" w:cs="Arial"/>
          <w:sz w:val="24"/>
          <w:szCs w:val="24"/>
        </w:rPr>
        <w:t>ПРАВИТЕЛЬСТВО РЕСПУБЛИКИ БУРЯТИЯ</w:t>
      </w:r>
      <w:r w:rsidRPr="00D465A0">
        <w:rPr>
          <w:rFonts w:ascii="Arial" w:hAnsi="Arial" w:cs="Arial"/>
          <w:sz w:val="24"/>
          <w:szCs w:val="24"/>
        </w:rPr>
        <w:br/>
      </w:r>
      <w:r w:rsidRPr="00D465A0">
        <w:rPr>
          <w:rFonts w:ascii="Arial" w:hAnsi="Arial" w:cs="Arial"/>
          <w:sz w:val="24"/>
          <w:szCs w:val="24"/>
        </w:rPr>
        <w:br/>
        <w:t>ПОСТАНОВЛЕНИЕ</w:t>
      </w:r>
      <w:r w:rsidRPr="00D465A0">
        <w:rPr>
          <w:rFonts w:ascii="Arial" w:hAnsi="Arial" w:cs="Arial"/>
          <w:sz w:val="24"/>
          <w:szCs w:val="24"/>
        </w:rPr>
        <w:br/>
      </w:r>
      <w:r w:rsidRPr="00D465A0">
        <w:rPr>
          <w:rFonts w:ascii="Arial" w:hAnsi="Arial" w:cs="Arial"/>
          <w:sz w:val="24"/>
          <w:szCs w:val="24"/>
        </w:rPr>
        <w:br/>
        <w:t>от 13 января 2014 года N 5</w:t>
      </w:r>
      <w:r w:rsidRPr="00D465A0">
        <w:rPr>
          <w:rFonts w:ascii="Arial" w:hAnsi="Arial" w:cs="Arial"/>
          <w:sz w:val="24"/>
          <w:szCs w:val="24"/>
        </w:rPr>
        <w:br/>
        <w:t>г. Улан-Удэ</w:t>
      </w:r>
      <w:r w:rsidRPr="00D465A0">
        <w:rPr>
          <w:rFonts w:ascii="Arial" w:hAnsi="Arial" w:cs="Arial"/>
          <w:sz w:val="24"/>
          <w:szCs w:val="24"/>
        </w:rPr>
        <w:br/>
      </w:r>
      <w:r w:rsidRPr="00D465A0">
        <w:rPr>
          <w:rFonts w:ascii="Arial" w:hAnsi="Arial" w:cs="Arial"/>
          <w:sz w:val="24"/>
          <w:szCs w:val="24"/>
        </w:rPr>
        <w:br/>
      </w:r>
      <w:r w:rsidRPr="00D465A0">
        <w:rPr>
          <w:rFonts w:ascii="Arial" w:hAnsi="Arial" w:cs="Arial"/>
          <w:sz w:val="24"/>
          <w:szCs w:val="24"/>
        </w:rPr>
        <w:br/>
        <w:t>Об утверждении Порядка предоставления данных о фоновой концентрации загрязняющих веществ в атмосферном воздухе, по которым не осуществляются наблюдения федеральными органами исполнительной власти в области гидрометеорологии и смежных с ней областях</w:t>
      </w:r>
    </w:p>
    <w:p w14:paraId="57A3697A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(с изменениями на 13 июля 2021 года)</w:t>
      </w:r>
    </w:p>
    <w:p w14:paraId="33124A9B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(в ред. Постановлений Правительства Республики Бурятия от 22.06.2015 N 312, от 08.07.2016 N 306, от 13.07.2021 N 370)</w:t>
      </w:r>
    </w:p>
    <w:p w14:paraId="5FC4FB9E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br/>
      </w:r>
      <w:r w:rsidRPr="00D465A0">
        <w:rPr>
          <w:rFonts w:ascii="Arial" w:hAnsi="Arial" w:cs="Arial"/>
        </w:rPr>
        <w:br/>
      </w:r>
    </w:p>
    <w:p w14:paraId="22F5B80A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В соответствии со статьями 4 и 5 Закона Республики Бурятия от 05.05.2011 N 1993-IV "Об охране атмосферного воздуха" Правительство Республики Бурятия постановляет:</w:t>
      </w:r>
      <w:r w:rsidRPr="00D465A0">
        <w:rPr>
          <w:rFonts w:ascii="Arial" w:hAnsi="Arial" w:cs="Arial"/>
        </w:rPr>
        <w:br/>
      </w:r>
    </w:p>
    <w:p w14:paraId="47A210BA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89925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1. Утвердить прилагаемый Порядок предоставления данных о фоновой концентрации загрязняющих веществ в атмосферном воздухе, по которым не осуществляются наблюдения федеральными органами исполнительной власти в области гидрометеорологии и смежных с ней областях.</w:t>
      </w:r>
      <w:r w:rsidRPr="00D465A0">
        <w:rPr>
          <w:rFonts w:ascii="Arial" w:hAnsi="Arial" w:cs="Arial"/>
        </w:rPr>
        <w:br/>
      </w:r>
    </w:p>
    <w:p w14:paraId="5AC7F7A8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4D25B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2. Определить Министерство природных ресурсов и экологии Республики Бурятия уполномоченным органом по организации предоставления данных о фоновой концентрации загрязняющих веществ в атмосферном воздухе, по которым не осуществляются наблюдения федеральными органами исполнительной власти в области гидрометеорологии и смежных с ней областях.</w:t>
      </w:r>
      <w:r w:rsidRPr="00D465A0">
        <w:rPr>
          <w:rFonts w:ascii="Arial" w:hAnsi="Arial" w:cs="Arial"/>
        </w:rPr>
        <w:br/>
      </w:r>
    </w:p>
    <w:p w14:paraId="50B6BD3B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667EA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(в ред. Постановления Правительства Республики Бурятия от 13.07.2021 N 370)</w:t>
      </w:r>
      <w:r w:rsidRPr="00D465A0">
        <w:rPr>
          <w:rFonts w:ascii="Arial" w:hAnsi="Arial" w:cs="Arial"/>
        </w:rPr>
        <w:br/>
      </w:r>
    </w:p>
    <w:p w14:paraId="784D2990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063F0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D465A0">
        <w:rPr>
          <w:rFonts w:ascii="Arial" w:hAnsi="Arial" w:cs="Arial"/>
        </w:rPr>
        <w:br/>
      </w:r>
    </w:p>
    <w:p w14:paraId="1846B3F3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br/>
      </w:r>
      <w:r w:rsidRPr="00D465A0">
        <w:rPr>
          <w:rFonts w:ascii="Arial" w:hAnsi="Arial" w:cs="Arial"/>
        </w:rPr>
        <w:br/>
        <w:t>Глава Республики Бурятия -</w:t>
      </w:r>
      <w:r w:rsidRPr="00D465A0">
        <w:rPr>
          <w:rFonts w:ascii="Arial" w:hAnsi="Arial" w:cs="Arial"/>
        </w:rPr>
        <w:br/>
        <w:t>Председатель Правительства</w:t>
      </w:r>
      <w:r w:rsidRPr="00D465A0">
        <w:rPr>
          <w:rFonts w:ascii="Arial" w:hAnsi="Arial" w:cs="Arial"/>
        </w:rPr>
        <w:br/>
        <w:t>Республики Бурятия</w:t>
      </w:r>
      <w:r w:rsidRPr="00D465A0">
        <w:rPr>
          <w:rFonts w:ascii="Arial" w:hAnsi="Arial" w:cs="Arial"/>
        </w:rPr>
        <w:br/>
        <w:t>В.НАГОВИЦЫН</w:t>
      </w:r>
    </w:p>
    <w:p w14:paraId="6B7228DF" w14:textId="77777777" w:rsidR="00D465A0" w:rsidRPr="00D465A0" w:rsidRDefault="00D465A0" w:rsidP="00D465A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65A0">
        <w:rPr>
          <w:rFonts w:ascii="Arial" w:hAnsi="Arial" w:cs="Arial"/>
          <w:sz w:val="24"/>
          <w:szCs w:val="24"/>
        </w:rPr>
        <w:br/>
      </w:r>
      <w:r w:rsidRPr="00D465A0">
        <w:rPr>
          <w:rFonts w:ascii="Arial" w:hAnsi="Arial" w:cs="Arial"/>
          <w:sz w:val="24"/>
          <w:szCs w:val="24"/>
        </w:rPr>
        <w:br/>
      </w:r>
      <w:r w:rsidRPr="00D465A0">
        <w:rPr>
          <w:rFonts w:ascii="Arial" w:hAnsi="Arial" w:cs="Arial"/>
          <w:sz w:val="24"/>
          <w:szCs w:val="24"/>
        </w:rPr>
        <w:lastRenderedPageBreak/>
        <w:t>Утвержден</w:t>
      </w:r>
      <w:r w:rsidRPr="00D465A0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D465A0">
        <w:rPr>
          <w:rFonts w:ascii="Arial" w:hAnsi="Arial" w:cs="Arial"/>
          <w:sz w:val="24"/>
          <w:szCs w:val="24"/>
        </w:rPr>
        <w:br/>
        <w:t>Республики Бурятия</w:t>
      </w:r>
      <w:r w:rsidRPr="00D465A0">
        <w:rPr>
          <w:rFonts w:ascii="Arial" w:hAnsi="Arial" w:cs="Arial"/>
          <w:sz w:val="24"/>
          <w:szCs w:val="24"/>
        </w:rPr>
        <w:br/>
        <w:t>от 13.01.2014 N 5</w:t>
      </w:r>
    </w:p>
    <w:p w14:paraId="1596EAAD" w14:textId="77777777" w:rsidR="00D465A0" w:rsidRPr="00D465A0" w:rsidRDefault="00D465A0" w:rsidP="00D465A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65A0">
        <w:rPr>
          <w:rFonts w:ascii="Arial" w:hAnsi="Arial" w:cs="Arial"/>
          <w:b/>
          <w:bCs/>
        </w:rPr>
        <w:br/>
      </w:r>
      <w:r w:rsidRPr="00D465A0">
        <w:rPr>
          <w:rFonts w:ascii="Arial" w:hAnsi="Arial" w:cs="Arial"/>
          <w:b/>
          <w:bCs/>
        </w:rPr>
        <w:br/>
        <w:t>ПОРЯДОК ПРЕДОСТАВЛЕНИЯ ДАННЫХ О ФОНОВОЙ КОНЦЕНТРАЦИИ ЗАГРЯЗНЯЮЩИХ ВЕЩЕСТВ В АТМОСФЕРНОМ ВОЗДУХЕ, ПО КОТОРЫМ НЕ ОСУЩЕСТВЛЯЮТСЯ НАБЛЮДЕНИЯ ФЕДЕРАЛЬНЫМИ ОРГАНАМИ ИСПОЛНИТЕЛЬНОЙ ВЛАСТИ В ОБЛАСТИ ГИДРОМЕТЕОРОЛОГИИ И СМЕЖНЫХ С НЕЙ ОБЛАСТЯХ</w:t>
      </w:r>
    </w:p>
    <w:p w14:paraId="59B5A578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(в ред. Постановлений Правительства Республики Бурятия от 22.06.2015 N 312, от 08.07.2016 N 306, от 13.07.2021 N 370)</w:t>
      </w:r>
    </w:p>
    <w:p w14:paraId="2899D665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br/>
      </w:r>
    </w:p>
    <w:p w14:paraId="30C2A673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1. Порядок предоставления данных о фоновой концентрации загрязняющих веществ в атмосферном воздухе, по которым не осуществляются наблюдения федеральными органами исполнительной власти в области гидрометеорологии и смежных с ней областях, определяет процедуру предоставления данных о фоновой концентрации загрязняющих веществ в атмосферном воздухе, по которым не осуществляются наблюдения федеральными органами исполнительной власти в области гидрометеорологии и смежных с ней областях (далее - данные о фоновой концентрации).</w:t>
      </w:r>
      <w:r w:rsidRPr="00D465A0">
        <w:rPr>
          <w:rFonts w:ascii="Arial" w:hAnsi="Arial" w:cs="Arial"/>
        </w:rPr>
        <w:br/>
      </w:r>
    </w:p>
    <w:p w14:paraId="367867BD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08EF5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2. Данные о фоновой концентрации являются специализированной информацией в области гидрометеорологии и мониторинга загрязнения окружающей природной среды, и предоставляются подведомственным Минприроды РБ бюджетным учреждением Республики Бурятия "Природопользование и охрана окружающей среды Республики Бурятия" (далее - БУ "</w:t>
      </w:r>
      <w:proofErr w:type="spellStart"/>
      <w:r w:rsidRPr="00D465A0">
        <w:rPr>
          <w:rFonts w:ascii="Arial" w:hAnsi="Arial" w:cs="Arial"/>
        </w:rPr>
        <w:t>Бурприрода</w:t>
      </w:r>
      <w:proofErr w:type="spellEnd"/>
      <w:r w:rsidRPr="00D465A0">
        <w:rPr>
          <w:rFonts w:ascii="Arial" w:hAnsi="Arial" w:cs="Arial"/>
        </w:rPr>
        <w:t>") гражданам Российской Федерации, индивидуальным предпринимателям, юридическим лицам (далее - Заявитель). Минприроды РБ координирует и контролирует деятельность БУ "</w:t>
      </w:r>
      <w:proofErr w:type="spellStart"/>
      <w:r w:rsidRPr="00D465A0">
        <w:rPr>
          <w:rFonts w:ascii="Arial" w:hAnsi="Arial" w:cs="Arial"/>
        </w:rPr>
        <w:t>Бурприрода</w:t>
      </w:r>
      <w:proofErr w:type="spellEnd"/>
      <w:r w:rsidRPr="00D465A0">
        <w:rPr>
          <w:rFonts w:ascii="Arial" w:hAnsi="Arial" w:cs="Arial"/>
        </w:rPr>
        <w:t>" в данной сфере.</w:t>
      </w:r>
      <w:r w:rsidRPr="00D465A0">
        <w:rPr>
          <w:rFonts w:ascii="Arial" w:hAnsi="Arial" w:cs="Arial"/>
        </w:rPr>
        <w:br/>
      </w:r>
    </w:p>
    <w:p w14:paraId="15E929EB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9D8D7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(в ред. Постановлений Правительства Республики Бурятия от 22.06.2015 N 312, от 08.07.2016 N 306)</w:t>
      </w:r>
      <w:r w:rsidRPr="00D465A0">
        <w:rPr>
          <w:rFonts w:ascii="Arial" w:hAnsi="Arial" w:cs="Arial"/>
        </w:rPr>
        <w:br/>
      </w:r>
    </w:p>
    <w:p w14:paraId="080079FD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49623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3. Фоновая концентрация загрязняющего вещества в атмосферном воздухе, за исключением загрязняющих веществ, по которым ведутся наблюдения федеральными органами, рассчитывается БУ "</w:t>
      </w:r>
      <w:proofErr w:type="spellStart"/>
      <w:r w:rsidRPr="00D465A0">
        <w:rPr>
          <w:rFonts w:ascii="Arial" w:hAnsi="Arial" w:cs="Arial"/>
        </w:rPr>
        <w:t>Бурприрода</w:t>
      </w:r>
      <w:proofErr w:type="spellEnd"/>
      <w:r w:rsidRPr="00D465A0">
        <w:rPr>
          <w:rFonts w:ascii="Arial" w:hAnsi="Arial" w:cs="Arial"/>
        </w:rPr>
        <w:t>" по результатам сводных расчетов загрязнения атмосферы на территории населенных пунктов Республики Бурятия.</w:t>
      </w:r>
      <w:r w:rsidRPr="00D465A0">
        <w:rPr>
          <w:rFonts w:ascii="Arial" w:hAnsi="Arial" w:cs="Arial"/>
        </w:rPr>
        <w:br/>
      </w:r>
    </w:p>
    <w:p w14:paraId="69106B2B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C4223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(в ред. Постановлений Правительства Республики Бурятия от 22.06.2015 N 312, от 08.07.2016 N 306)</w:t>
      </w:r>
      <w:r w:rsidRPr="00D465A0">
        <w:rPr>
          <w:rFonts w:ascii="Arial" w:hAnsi="Arial" w:cs="Arial"/>
        </w:rPr>
        <w:br/>
      </w:r>
    </w:p>
    <w:p w14:paraId="43B219AC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FB6F9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lastRenderedPageBreak/>
        <w:t>4. Ведение и актуализация информации о фоновых концентрациях осуществляется в соответствии с методическими рекомендациями по организации, сбору и ведению территориального компьютерного банка данных о выбросах загрязняющих веществ, которые являются неотъемлемой частью системы сводных расчетов загрязнения атмосферы".</w:t>
      </w:r>
      <w:r w:rsidRPr="00D465A0">
        <w:rPr>
          <w:rFonts w:ascii="Arial" w:hAnsi="Arial" w:cs="Arial"/>
        </w:rPr>
        <w:br/>
      </w:r>
    </w:p>
    <w:p w14:paraId="7E6B3FFA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24BA2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(в ред. Постановлений Правительства Республики Бурятия от 08.07.2016 N 306, от 13.07.2021 N 370)</w:t>
      </w:r>
      <w:r w:rsidRPr="00D465A0">
        <w:rPr>
          <w:rFonts w:ascii="Arial" w:hAnsi="Arial" w:cs="Arial"/>
        </w:rPr>
        <w:br/>
      </w:r>
    </w:p>
    <w:p w14:paraId="689C82C1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11E86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5. Данные о фоновой концентрации предоставляются Заявителям по письменному обращению.</w:t>
      </w:r>
      <w:r w:rsidRPr="00D465A0">
        <w:rPr>
          <w:rFonts w:ascii="Arial" w:hAnsi="Arial" w:cs="Arial"/>
        </w:rPr>
        <w:br/>
      </w:r>
    </w:p>
    <w:p w14:paraId="5E0CD08C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96AD8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6. В обращении о предоставлении данных о фоновой концентрации Заявитель указывает следующие данные:</w:t>
      </w:r>
      <w:r w:rsidRPr="00D465A0">
        <w:rPr>
          <w:rFonts w:ascii="Arial" w:hAnsi="Arial" w:cs="Arial"/>
        </w:rPr>
        <w:br/>
      </w:r>
    </w:p>
    <w:p w14:paraId="7A74AE17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7AF73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1) наименование организации, ФИО Заявителя;</w:t>
      </w:r>
      <w:r w:rsidRPr="00D465A0">
        <w:rPr>
          <w:rFonts w:ascii="Arial" w:hAnsi="Arial" w:cs="Arial"/>
        </w:rPr>
        <w:br/>
      </w:r>
    </w:p>
    <w:p w14:paraId="7E22BBCB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B65F7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2) перечень загрязняющих веществ, по которым требуется предоставление информации, и местоположение ближайшей жилой застройки;</w:t>
      </w:r>
      <w:r w:rsidRPr="00D465A0">
        <w:rPr>
          <w:rFonts w:ascii="Arial" w:hAnsi="Arial" w:cs="Arial"/>
        </w:rPr>
        <w:br/>
      </w:r>
    </w:p>
    <w:p w14:paraId="1FD37B17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5EA57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3) наименование населенного пункта, на территории которого определяется фоновая концентрация;</w:t>
      </w:r>
      <w:r w:rsidRPr="00D465A0">
        <w:rPr>
          <w:rFonts w:ascii="Arial" w:hAnsi="Arial" w:cs="Arial"/>
        </w:rPr>
        <w:br/>
      </w:r>
    </w:p>
    <w:p w14:paraId="3C9BBBEF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59FBC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4) контактные данные.</w:t>
      </w:r>
      <w:r w:rsidRPr="00D465A0">
        <w:rPr>
          <w:rFonts w:ascii="Arial" w:hAnsi="Arial" w:cs="Arial"/>
        </w:rPr>
        <w:br/>
      </w:r>
    </w:p>
    <w:p w14:paraId="4A4DB5F4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A367F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7. БУ "</w:t>
      </w:r>
      <w:proofErr w:type="spellStart"/>
      <w:r w:rsidRPr="00D465A0">
        <w:rPr>
          <w:rFonts w:ascii="Arial" w:hAnsi="Arial" w:cs="Arial"/>
        </w:rPr>
        <w:t>Бурприрода</w:t>
      </w:r>
      <w:proofErr w:type="spellEnd"/>
      <w:r w:rsidRPr="00D465A0">
        <w:rPr>
          <w:rFonts w:ascii="Arial" w:hAnsi="Arial" w:cs="Arial"/>
        </w:rPr>
        <w:t>" предоставляет данные о фоновой концентрации в течение 30 дней со дня регистрации соответствующего обращения Заявителя.</w:t>
      </w:r>
      <w:r w:rsidRPr="00D465A0">
        <w:rPr>
          <w:rFonts w:ascii="Arial" w:hAnsi="Arial" w:cs="Arial"/>
        </w:rPr>
        <w:br/>
      </w:r>
    </w:p>
    <w:p w14:paraId="14196C59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E4D60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(в ред. Постановления Правительства Республики Бурятия от 22.06.2015 N 312)</w:t>
      </w:r>
      <w:r w:rsidRPr="00D465A0">
        <w:rPr>
          <w:rFonts w:ascii="Arial" w:hAnsi="Arial" w:cs="Arial"/>
        </w:rPr>
        <w:br/>
      </w:r>
    </w:p>
    <w:p w14:paraId="72CB3ACE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BF65B" w14:textId="77777777" w:rsidR="00D465A0" w:rsidRPr="00D465A0" w:rsidRDefault="00D465A0" w:rsidP="00D465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65A0">
        <w:rPr>
          <w:rFonts w:ascii="Arial" w:hAnsi="Arial" w:cs="Arial"/>
        </w:rPr>
        <w:t>8. Обжалование действий или бездействия должностных лиц при предоставлении данных о фоновой концентрации осуществляется в административном и судебном порядке в соответствии с действующим федеральным законодательством.</w:t>
      </w:r>
    </w:p>
    <w:p w14:paraId="6F46F545" w14:textId="77777777" w:rsidR="00D465A0" w:rsidRPr="00D465A0" w:rsidRDefault="00D465A0" w:rsidP="00D465A0"/>
    <w:p w14:paraId="320C2931" w14:textId="77777777" w:rsidR="000806C6" w:rsidRPr="00D465A0" w:rsidRDefault="000806C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65A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465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465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D46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46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