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BF3D27" w14:textId="77777777" w:rsidR="00822D45" w:rsidRPr="00822D45" w:rsidRDefault="00822D45" w:rsidP="00822D4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БРОННИЦЫ МОСКОВСКОЙ ОБЛАСТИ</w:t>
      </w:r>
    </w:p>
    <w:p w14:paraId="4C99BF35" w14:textId="77777777" w:rsidR="00822D45" w:rsidRPr="00822D45" w:rsidRDefault="00822D45" w:rsidP="00822D4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41493D61" w14:textId="77777777" w:rsidR="00822D45" w:rsidRPr="00822D45" w:rsidRDefault="00822D45" w:rsidP="00822D4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01 ноября 2018 года N 522</w:t>
      </w: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1C48602" w14:textId="77777777" w:rsidR="00822D45" w:rsidRPr="00822D45" w:rsidRDefault="00822D45" w:rsidP="00822D4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проведения мониторинга (отбора) по выбору лиц (уполномоченных организаций), ответственных за сбор, вывоз и утилизацию ТБО и КГМ в городском округе Бронницы в переходный период до наделения в установленном порядке центральным исполнительным органом государственной власти Московской области, уполномоченным в сфере обращения с твердыми бытовыми отходами, юридического лица статусом регионального оператора по обращению с твердыми бытовыми отходами</w:t>
      </w:r>
    </w:p>
    <w:p w14:paraId="5B55D769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В соответствии с Гражданским кодексом Российской Федерации,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Законом Московской области от 30.12.2014 N 191/2014-ОЗ "О благоустройстве в Московской области", Распоряжением Министерства экологии и природопользования Московской области от 19.04.2018 N 159-РМ "Об утверждении Временного порядка накопления твердых коммунальных отходов (в том числе их раздельного накопления) на территории Московской области", Распоряжением Министерства жилищно-коммунального хозяйства Московской области от 28.12.2017 N 479-РВ "Об утверждении Регламента по организации деятельности по сбору, вывозу и утилизации твердых бытовых отходов и крупногабаритного мусора на территории Московской области", с целью создания комфортных общественных пространств, улучшения качества городской среды, руководствуясь Уставом городского округа Бронницы к Московской области, Администрация городского округа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5CB70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A3791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проведения мониторинга (отбора) по выбору лиц (уполномоченных организаций), ответственных за сбор, вывоз и утилизацию ТБО и КГМ в городском округе Бронницы в переходный период до наделения в установленном порядке центральным исполнительным органом государственной власти Московской области, уполномоченным в сфере обращения с твердыми бытовыми отходами, юридического лица статусом регионального оператора по обращению с твердыми бытовыми отходами (прилагается).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29224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настоящее постановление в газете "Бронницкие новости" и разместить на официальном сайте Администрации городского округа Бронницы в информационно-телекоммуникационной сети Интернет.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D281A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заместителя главы Администрации городского округа Бронницы </w:t>
      </w:r>
      <w:proofErr w:type="spellStart"/>
      <w:r w:rsidRPr="00822D45">
        <w:rPr>
          <w:rFonts w:ascii="Arial" w:eastAsia="Times New Roman" w:hAnsi="Arial" w:cs="Arial"/>
          <w:sz w:val="24"/>
          <w:szCs w:val="24"/>
          <w:lang w:eastAsia="ru-RU"/>
        </w:rPr>
        <w:t>А.П.Никитина</w:t>
      </w:r>
      <w:proofErr w:type="spellEnd"/>
      <w:r w:rsidRPr="00822D45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EA829AF" w14:textId="77777777" w:rsidR="00822D45" w:rsidRPr="00822D45" w:rsidRDefault="00822D45" w:rsidP="00822D4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   Глава городского округа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  <w:t>В.В. Неволин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14542047" w14:textId="77777777" w:rsidR="00822D45" w:rsidRPr="00822D45" w:rsidRDefault="00822D45" w:rsidP="00822D45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Приложение</w:t>
      </w: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постановлению Администрации</w:t>
      </w: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городского округа Бронницы</w:t>
      </w: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01.11.2018 N 522</w:t>
      </w:r>
    </w:p>
    <w:p w14:paraId="7A670773" w14:textId="77777777" w:rsidR="00822D45" w:rsidRPr="00822D45" w:rsidRDefault="00822D45" w:rsidP="00822D4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проведения мониторинга (отбора) по выбору лиц (уполномоченных организаций), ответственных за сбор, вывоз и утилизацию ТБО и КГМ в городском округе Бронницы в переходный период до наделения в установленном порядке центральным исполнительным органом государственной власти Московской области, уполномоченным в сфере обращения с твердыми бытовыми отходами, юридического лица статусом регионального оператора по обращению с твердыми бытовыми отходами</w:t>
      </w:r>
    </w:p>
    <w:p w14:paraId="5D95C7CD" w14:textId="77777777" w:rsidR="00822D45" w:rsidRPr="00822D45" w:rsidRDefault="00822D45" w:rsidP="00822D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EFB95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Правила проведения мониторинга (отбора) по выбору лиц (уполномоченных организаций), ответственных за сбор, вывоз и утилизацию ТБО и КГМ в переходный период до наделения в установленном порядке центральным исполнительным органом государственной власти Московской области, уполномоченным в сфере обращения с твердыми бытовыми отходами, юридического лица статусом регионального оператора по обращению с твердыми бытовыми отходами (Приложение N 1).в городском округе Бронницы.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6637C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2. Мониторинг проводится с целью определения уполномоченной организации, ответственной за сбор, вывоз и утилизацию ТБО и КГМ в городском округе Бронницы.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37C83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3. Для целей настоящего порядка используются следующие термины и понятия: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CA027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 xml:space="preserve">ТБО - бытовые отходы потребления, образующиеся в результате жизнедеятельности населения (приготовление пищи, упаковка товаров и </w:t>
      </w:r>
      <w:proofErr w:type="gramStart"/>
      <w:r w:rsidRPr="00822D45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822D45">
        <w:rPr>
          <w:rFonts w:ascii="Arial" w:eastAsia="Times New Roman" w:hAnsi="Arial" w:cs="Arial"/>
          <w:sz w:val="24"/>
          <w:szCs w:val="24"/>
          <w:lang w:eastAsia="ru-RU"/>
        </w:rPr>
        <w:t>) и крупногабаритный мусор.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8EE08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 xml:space="preserve">КГМ - крупногабаритные отходы потребления и хозяйственной деятельности (бытовая техника, мебель и </w:t>
      </w:r>
      <w:proofErr w:type="gramStart"/>
      <w:r w:rsidRPr="00822D45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822D45">
        <w:rPr>
          <w:rFonts w:ascii="Arial" w:eastAsia="Times New Roman" w:hAnsi="Arial" w:cs="Arial"/>
          <w:sz w:val="24"/>
          <w:szCs w:val="24"/>
          <w:lang w:eastAsia="ru-RU"/>
        </w:rPr>
        <w:t>), утратившие свои потребительские свойства.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0781B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Уполномоченная организация - юридическое лицо или индивидуальный предприниматель, имеющие специально оборудованный транспорт, соответствующий санитарным и экологическим требованиям, осуществляющие деятельность по сбору и вывозу ТБО и КГМ.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C7D6D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Организатор - Администрация городского округа Бронницы.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47B5D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4. Организатор направляет одинаковые по содержанию запросы по предоставлению сведений, указанные в п.5 данного порядка, организациям, оказывающим услуги по сбору, вывозу, утилизации ТБО и КГМ в городском округе Бронницы.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D848B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5. Для Уполномоченной организации устанавливаются следующие критерии: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26F3C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наличие договоров на вывоз ТБО, КГМ с физическими лицами, проживающими на территории муниципального образования, юридическими лицами, осуществляющими свою деятельность на территории муниципального образования;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2271C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наличие графиков вывоза мусора;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366F6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требования к технике, используемой для сбора и вывоза ТБО и КГМ, (ГЛОНАСС, подключенной к Региональной навигационно-информационной системе Московской области);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1ED12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наличие контейнерного парка в объемах, соответствующих объемам, собираемым на территории муниципального образования;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08F33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отсутствие задолженности по уплате налогов, сборов, страховых взносов, пеней, штрафов, возврату субсидий;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27230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отсутствие иностранного капитала в уставном капитале;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39366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не должны находиться в процессе реорганизации, ликвидации, банкротства;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A828D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 xml:space="preserve">наличие лицензии на работу с отходами </w:t>
      </w:r>
      <w:proofErr w:type="gramStart"/>
      <w:r w:rsidRPr="00822D45">
        <w:rPr>
          <w:rFonts w:ascii="Arial" w:eastAsia="Times New Roman" w:hAnsi="Arial" w:cs="Arial"/>
          <w:sz w:val="24"/>
          <w:szCs w:val="24"/>
          <w:lang w:eastAsia="ru-RU"/>
        </w:rPr>
        <w:t>1-4</w:t>
      </w:r>
      <w:proofErr w:type="gramEnd"/>
      <w:r w:rsidRPr="00822D45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 и лимитов (договоров на сбор вывоз и утилизацию ТБО и КГМ) на лицензированных объектах на размещение и утилизацию объема не меньшего, чем объемы ТБО и КГМ собираемых на территории муниципального образования.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F3489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6. По итогам рассмотрения предложений организаций каждый член комиссии оценивает каждый критерий, указанный в п.5 Порядка, по пятибалльной шкале.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F5965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7. Победителем признается организация, набравшая наибольшее количество баллов.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52135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8. В случае равенства набранных баллов победителем признается организация, подавшая заявку ранее других.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7937F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9. Заседания комиссии оформляются протоколом, который подписывается членами и секретарем комиссии.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22D2E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10. На основании протокола принимается постановление Администрации городского округа Бронницы.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C0079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11. Итоги мониторинга подводятся не позднее 30 дней с момента направления запросов от организатора в организации.</w:t>
      </w:r>
      <w:r w:rsidRPr="00822D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AF5BB" w14:textId="77777777" w:rsidR="00822D45" w:rsidRPr="00822D45" w:rsidRDefault="00822D45" w:rsidP="00822D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45">
        <w:rPr>
          <w:rFonts w:ascii="Arial" w:eastAsia="Times New Roman" w:hAnsi="Arial" w:cs="Arial"/>
          <w:sz w:val="24"/>
          <w:szCs w:val="24"/>
          <w:lang w:eastAsia="ru-RU"/>
        </w:rPr>
        <w:t>12. Результаты проведения мониторинга подлежат размещению на официальном сайте городского округа Бронницы в пятидневный срок с даты подведения итогов.</w:t>
      </w:r>
    </w:p>
    <w:p w14:paraId="1071BD43" w14:textId="77777777" w:rsidR="00822D45" w:rsidRPr="00822D45" w:rsidRDefault="00822D45" w:rsidP="00822D45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6A210CB4" w14:textId="77777777" w:rsidR="00DB51C5" w:rsidRPr="00822D45" w:rsidRDefault="00DB51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