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C8B290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  <w:b/>
          <w:bCs/>
          <w:bdr w:val="none" w:sz="0" w:space="0" w:color="auto" w:frame="1"/>
        </w:rPr>
        <w:t>МИНИСТЕРСТВО ЛЕСНОГО ХОЗЯЙСТВА, ПРИРОДОПОЛЬЗОВАНИЯ И ЭКОЛОГИИ</w:t>
      </w:r>
      <w:r w:rsidRPr="00F861A6">
        <w:rPr>
          <w:rFonts w:ascii="Arial" w:hAnsi="Arial" w:cs="Arial"/>
          <w:b/>
          <w:bCs/>
          <w:bdr w:val="none" w:sz="0" w:space="0" w:color="auto" w:frame="1"/>
        </w:rPr>
        <w:br/>
        <w:t>УЛЬЯНОВСКОЙ ОБЛАСТИ</w:t>
      </w:r>
      <w:r w:rsidRPr="00F861A6">
        <w:rPr>
          <w:rFonts w:ascii="Arial" w:hAnsi="Arial" w:cs="Arial"/>
          <w:b/>
          <w:bCs/>
          <w:bdr w:val="none" w:sz="0" w:space="0" w:color="auto" w:frame="1"/>
        </w:rPr>
        <w:br/>
      </w:r>
      <w:r w:rsidRPr="00F861A6">
        <w:rPr>
          <w:rFonts w:ascii="Arial" w:hAnsi="Arial" w:cs="Arial"/>
          <w:b/>
          <w:bCs/>
          <w:bdr w:val="none" w:sz="0" w:space="0" w:color="auto" w:frame="1"/>
        </w:rPr>
        <w:br/>
        <w:t>ПРИКАЗ</w:t>
      </w:r>
      <w:r w:rsidRPr="00F861A6">
        <w:rPr>
          <w:rFonts w:ascii="Arial" w:hAnsi="Arial" w:cs="Arial"/>
          <w:b/>
          <w:bCs/>
          <w:bdr w:val="none" w:sz="0" w:space="0" w:color="auto" w:frame="1"/>
        </w:rPr>
        <w:br/>
        <w:t>от 26 февраля 2009 года N 07</w:t>
      </w:r>
    </w:p>
    <w:p w14:paraId="3F770C77" w14:textId="77777777" w:rsidR="00F861A6" w:rsidRPr="00F861A6" w:rsidRDefault="00F861A6" w:rsidP="00F861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861A6">
        <w:rPr>
          <w:rFonts w:ascii="Arial" w:hAnsi="Arial" w:cs="Arial"/>
          <w:b/>
          <w:bCs/>
        </w:rPr>
        <w:t>ОБ УТВЕРЖДЕНИИ АДМИНИСТРАТИВНОГО РЕГЛАМЕНТА ПО ИСПОЛНЕНИЮ</w:t>
      </w:r>
      <w:r w:rsidRPr="00F861A6">
        <w:rPr>
          <w:rFonts w:ascii="Arial" w:hAnsi="Arial" w:cs="Arial"/>
          <w:b/>
          <w:bCs/>
        </w:rPr>
        <w:br/>
        <w:t>ГОСУДАРСТВЕННОЙ ФУНКЦИИ ПО ВЫДАЧЕ РАЗРЕШЕНИЙ НА ВЫБРОСЫ</w:t>
      </w:r>
      <w:r w:rsidRPr="00F861A6">
        <w:rPr>
          <w:rFonts w:ascii="Arial" w:hAnsi="Arial" w:cs="Arial"/>
          <w:b/>
          <w:bCs/>
        </w:rPr>
        <w:br/>
        <w:t>ЗАГРЯЗНЯЮЩИХ ВЕЩЕСТВ В АТМОСФЕРНЫЙ ВОЗДУХ</w:t>
      </w:r>
    </w:p>
    <w:p w14:paraId="5525F604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В целях реализации Федерального закона от 04.05.1999 г. N 96-ФЗ "Об охране атмосферного воздуха", Федерального закона от 10.01.2002 N 7-ФЗ "Об охране окружающей среды" и Постановления Правительства Российской Федерации от 11 ноября 2005 г. N 679 "О порядке разработки и утверждения административных регламентов исполнения государственных функций (предоставления государственных услуг)" приказываю:</w:t>
      </w:r>
    </w:p>
    <w:p w14:paraId="2C5BC78E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1. Утвердить:</w:t>
      </w:r>
    </w:p>
    <w:p w14:paraId="58034CBB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1.1. Административный регламент по исполнению государственной функции по выдаче разрешений на выбросы загрязняющих веществ в атмосферный воздух (приложение 1).</w:t>
      </w:r>
    </w:p>
    <w:p w14:paraId="11A379FA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2. Форму разрешения на выбросы загрязняющих веществ в атмосферный воздух (приложение 2).</w:t>
      </w:r>
    </w:p>
    <w:p w14:paraId="478B2FB5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3. Признать утратившим силу приказ Министерства природных ресурсов и охраны окружающей среды Ульяновской области от 27.05.2008 N 28 "Об утверждении порядка выдачи разрешений и формы разрешения на выброс вредных (загрязняющих) веществ в атмосферный воздух".</w:t>
      </w:r>
    </w:p>
    <w:p w14:paraId="41B1FBF6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 xml:space="preserve">4. Контроль за исполнением настоящего приказа возложить на начальника управления </w:t>
      </w:r>
      <w:proofErr w:type="spellStart"/>
      <w:r w:rsidRPr="00F861A6">
        <w:rPr>
          <w:rFonts w:ascii="Arial" w:hAnsi="Arial" w:cs="Arial"/>
        </w:rPr>
        <w:t>недро</w:t>
      </w:r>
      <w:proofErr w:type="spellEnd"/>
      <w:r w:rsidRPr="00F861A6">
        <w:rPr>
          <w:rFonts w:ascii="Arial" w:hAnsi="Arial" w:cs="Arial"/>
        </w:rPr>
        <w:t xml:space="preserve">-, водопользования и экологии Министерства лесного хозяйства, природопользования и экологии Федорова </w:t>
      </w:r>
      <w:proofErr w:type="gramStart"/>
      <w:r w:rsidRPr="00F861A6">
        <w:rPr>
          <w:rFonts w:ascii="Arial" w:hAnsi="Arial" w:cs="Arial"/>
        </w:rPr>
        <w:t>Д.В.</w:t>
      </w:r>
      <w:proofErr w:type="gramEnd"/>
      <w:r w:rsidRPr="00F861A6">
        <w:rPr>
          <w:rFonts w:ascii="Arial" w:hAnsi="Arial" w:cs="Arial"/>
        </w:rPr>
        <w:br/>
      </w:r>
    </w:p>
    <w:p w14:paraId="641BD199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Министр</w:t>
      </w:r>
      <w:r w:rsidRPr="00F861A6">
        <w:rPr>
          <w:rFonts w:ascii="Arial" w:hAnsi="Arial" w:cs="Arial"/>
        </w:rPr>
        <w:br/>
        <w:t>В.А.КУБЛИК</w:t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</w:p>
    <w:p w14:paraId="1A44D47E" w14:textId="77777777" w:rsidR="00F861A6" w:rsidRPr="00F861A6" w:rsidRDefault="00F861A6" w:rsidP="00F861A6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861A6">
        <w:rPr>
          <w:rFonts w:ascii="Arial" w:hAnsi="Arial" w:cs="Arial"/>
          <w:color w:val="auto"/>
          <w:sz w:val="24"/>
          <w:szCs w:val="24"/>
        </w:rPr>
        <w:t>Приложение 1</w:t>
      </w:r>
      <w:r w:rsidRPr="00F861A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F861A6">
        <w:rPr>
          <w:rFonts w:ascii="Arial" w:hAnsi="Arial" w:cs="Arial"/>
          <w:color w:val="auto"/>
          <w:sz w:val="24"/>
          <w:szCs w:val="24"/>
        </w:rPr>
        <w:br/>
        <w:t>Министерства лесного хозяйства,</w:t>
      </w:r>
      <w:r w:rsidRPr="00F861A6">
        <w:rPr>
          <w:rFonts w:ascii="Arial" w:hAnsi="Arial" w:cs="Arial"/>
          <w:color w:val="auto"/>
          <w:sz w:val="24"/>
          <w:szCs w:val="24"/>
        </w:rPr>
        <w:br/>
        <w:t>природопользования и экологии</w:t>
      </w:r>
      <w:r w:rsidRPr="00F861A6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F861A6">
        <w:rPr>
          <w:rFonts w:ascii="Arial" w:hAnsi="Arial" w:cs="Arial"/>
          <w:color w:val="auto"/>
          <w:sz w:val="24"/>
          <w:szCs w:val="24"/>
        </w:rPr>
        <w:br/>
        <w:t>от 26 февраля 2009 года N 07</w:t>
      </w:r>
    </w:p>
    <w:p w14:paraId="5D98AD8E" w14:textId="77777777" w:rsidR="00F861A6" w:rsidRPr="00F861A6" w:rsidRDefault="00F861A6" w:rsidP="00F861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861A6">
        <w:rPr>
          <w:rFonts w:ascii="Arial" w:hAnsi="Arial" w:cs="Arial"/>
          <w:b/>
          <w:bCs/>
        </w:rPr>
        <w:t>АДМИНИСТРАТИВНЫЙ РЕГЛАМЕНТ ПО ИСПОЛНЕНИЮ ГОСУДАРСТВЕННОЙ</w:t>
      </w:r>
      <w:r w:rsidRPr="00F861A6">
        <w:rPr>
          <w:rFonts w:ascii="Arial" w:hAnsi="Arial" w:cs="Arial"/>
          <w:b/>
          <w:bCs/>
        </w:rPr>
        <w:br/>
        <w:t xml:space="preserve">ФУНКЦИИ ПО ВЫДАЧЕ РАЗРЕШЕНИЙ </w:t>
      </w:r>
      <w:proofErr w:type="gramStart"/>
      <w:r w:rsidRPr="00F861A6">
        <w:rPr>
          <w:rFonts w:ascii="Arial" w:hAnsi="Arial" w:cs="Arial"/>
          <w:b/>
          <w:bCs/>
        </w:rPr>
        <w:t>НА ВЫБРОСЫ</w:t>
      </w:r>
      <w:proofErr w:type="gramEnd"/>
      <w:r w:rsidRPr="00F861A6">
        <w:rPr>
          <w:rFonts w:ascii="Arial" w:hAnsi="Arial" w:cs="Arial"/>
          <w:b/>
          <w:bCs/>
        </w:rPr>
        <w:t xml:space="preserve"> ЗАГРЯЗНЯЮЩИХ</w:t>
      </w:r>
      <w:r w:rsidRPr="00F861A6">
        <w:rPr>
          <w:rFonts w:ascii="Arial" w:hAnsi="Arial" w:cs="Arial"/>
          <w:b/>
          <w:bCs/>
        </w:rPr>
        <w:br/>
        <w:t>ВЕЩЕСТВ В АТМОСФЕРНЫЙ ВОЗДУХ</w:t>
      </w:r>
    </w:p>
    <w:p w14:paraId="4546FAE0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 xml:space="preserve">1. Административный регламент Министерства лесного хозяйства, природопользования и экологии Ульяновской области по исполнению государственной функции по выдаче разрешений на выбросы загрязняющих веществ в атмосферный воздух (далее - Регламент) определяет порядок, сроки и последовательность действий (административных процедур) Министерства </w:t>
      </w:r>
      <w:r w:rsidRPr="00F861A6">
        <w:rPr>
          <w:rFonts w:ascii="Arial" w:hAnsi="Arial" w:cs="Arial"/>
        </w:rPr>
        <w:lastRenderedPageBreak/>
        <w:t>лесного хозяйства, природопользования и экологии Ульяновской области (далее - Министерство) по каждой отдельной производственной территории (для территориально обособленного подразделения) индивидуального предпринимателя и юридического лица, подлежащего региональному государственному экологическому контролю (далее - хозяйствующие субъекты).</w:t>
      </w:r>
    </w:p>
    <w:p w14:paraId="4F13387E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Настоящий Регламент не регулирует вопросы выдачи разрешений на выбросы загрязняющих веществ в атмосферный воздух по каждой отдельной производственной территории (для территориально обособленного подразделения) индивидуального предпринимателя и юридического лица, подлежащего федеральному государственному экологическому контролю.</w:t>
      </w:r>
    </w:p>
    <w:p w14:paraId="2F6B20CD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2. Основанием для начала исполнения государственной функции по выдаче разрешений на выбросы загрязняющих веществ в атмосферный воздух является предоставление в Министерство Управлением Ростехнадзора по Ульяновской области следующих документов:</w:t>
      </w:r>
    </w:p>
    <w:p w14:paraId="3BD628F2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приказ об установлении нормативов выбросов загрязняющих веществ в атмосферный воздух;</w:t>
      </w:r>
    </w:p>
    <w:p w14:paraId="21EDA8E7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нормативы предельно допустимых выбросов (далее - ПДВ) загрязняющих веществ в атмосферный воздух;</w:t>
      </w:r>
    </w:p>
    <w:p w14:paraId="3575695B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нормативы временно согласованных выбросов (далее - ВСВ) загрязняющих веществ в атмосферный воздух;</w:t>
      </w:r>
    </w:p>
    <w:p w14:paraId="74578DD0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В представленных документах должны содержаться следующие сведения:</w:t>
      </w:r>
    </w:p>
    <w:p w14:paraId="5DE868E2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полное и (в случае, если имеется) сокращенное наименование, в том числе фирменное наименование, организационно-правовая форма, местонахождение, 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единый государственный реестр юридических лиц, - для юридического лица;</w:t>
      </w:r>
    </w:p>
    <w:p w14:paraId="380C9DEA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фамилия, имя и отчество индивидуального предпринимателя, место его жительства, основной государственный регистрационный номер записи о государственной регистрации индивидуального предпринимателя и данные документа, подтверждающего факт внесения сведений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14:paraId="5712DE7E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идентификационный номер налогоплательщика;</w:t>
      </w:r>
    </w:p>
    <w:p w14:paraId="09EE625E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сведения о месте нахождения отдельной производственной территории.</w:t>
      </w:r>
    </w:p>
    <w:p w14:paraId="1940546B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3. Конечным результатом исполнения государственной функции по выдаче разрешений на выбросы загрязняющих веществ в атмосферный воздух является выдача разрешения на выбросы согласно приложению 2 к Регламенту, либо представление мотивированного отказа в выдаче разрешения на выбросы в срок, не превышающий 30 рабочих дней с даты приема указанных в пункте 2 настоящего Регламента документов.</w:t>
      </w:r>
    </w:p>
    <w:p w14:paraId="53F33D0D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4. Основаниями для отказа в выдаче разрешения на выбросы загрязняющих веществ в окружающую среду являются:</w:t>
      </w:r>
    </w:p>
    <w:p w14:paraId="3579EDB2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отсутствие достаточной информации в документах и материалах, представленных Управлением Ростехнадзора по Ульяновской области, недостоверной или искаженной информации;</w:t>
      </w:r>
    </w:p>
    <w:p w14:paraId="21A09491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истечение срока действия утвержденных в установленном порядке нормативов ПДВ и лимитов на выбросы;</w:t>
      </w:r>
    </w:p>
    <w:p w14:paraId="28703C6B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выявление в составе выбросов в атмосферу загрязняющих веществ, не указанных в представленных Управлением Ростехнадзора по Ульяновской области нормативах ПДВ и/или лимитах на выбросы, утвержденных в установленном порядке;</w:t>
      </w:r>
    </w:p>
    <w:p w14:paraId="74CAA21F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lastRenderedPageBreak/>
        <w:t>выявление превышений установленных нормативов ПДВ и/или лимитов на выбросы с учетом погрешности измерений;</w:t>
      </w:r>
    </w:p>
    <w:p w14:paraId="1CBA6385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невыполнение Заявителем в установленные сроки планов снижения выбросов вредных (загрязняющих) веществ в атмосферный воздух, обеспечивающих поэтапное достижение нормативов ПДВ по каждому веществу, по которому устанавливается лимит на выбросы.</w:t>
      </w:r>
    </w:p>
    <w:p w14:paraId="35889A4B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3. Решение о выдаче разрешения на выбросы принимается Министерством в срок, не превышающий 30 рабочих дней со дня регистрации материалов, представленных Управлением Ростехнадзора по Ульяновской области.</w:t>
      </w:r>
    </w:p>
    <w:p w14:paraId="5493F2D5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Разрешение на выбросы подписывается Министром, или должностным лицом, его замещающим и заверяется гербовой печатью.</w:t>
      </w:r>
    </w:p>
    <w:p w14:paraId="4AD7A913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Разрешение на выбросы оформляется в трех экземплярах, два из которых в трехдневный срок направляются (вручаются) хозяйствующему субъекту, а третий экземпляр хранится в Министерстве в течение пяти лет.</w:t>
      </w:r>
    </w:p>
    <w:p w14:paraId="4E7E139F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4. При наличии утвержденных нормативов ПДВ разрешение на выбросы выдается на срок действия указанных нормативов ПДВ.</w:t>
      </w:r>
    </w:p>
    <w:p w14:paraId="55C38CCF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При наличии установленных лимитов на выбросы срок действия разрешения на выбросы составляет один год с даты выдачи разрешения на выбросы.</w:t>
      </w:r>
    </w:p>
    <w:p w14:paraId="49FDB711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Для хозяйствующих субъектов, которые осуществляют ввод в эксплуатацию новых или реконструированных объектов со стационарными источниками выбросов загрязняющих веществ в атмосферный воздух, при наличии нормативов ПДВ, установленных в составе утвержденной в установленном порядке проектной документации строительства (реконструкции) зданий, сооружений и иных объектов, разрешение на выбросы выдается на срок достижения проектных показателей (но не более 2 лет).</w:t>
      </w:r>
    </w:p>
    <w:p w14:paraId="2564E729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5. Разрешение на выбросы подлежит переоформлению при условии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 загрязняющих веществ в случаях:</w:t>
      </w:r>
    </w:p>
    <w:p w14:paraId="2B04DD86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изменения наименования, в том числе фирменного наименования, организационно-правовой формы юридического лица, места его нахождения, государственного регистрационного номера записи о регистрации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14:paraId="74B3180C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предпринимателя.</w:t>
      </w:r>
    </w:p>
    <w:p w14:paraId="15AE714F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Переоформление разрешения на выбросы производится Министерством, ранее выдавшим разрешение на выбросы на основании представленного Управлением Ростехнадзора по Ульяновской области приказа об установлении нормативов выбросов загрязняющих веществ в атмосферный воздух.</w:t>
      </w:r>
    </w:p>
    <w:p w14:paraId="603D9B5F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Переоформление разрешения на выбросы допускается только в период действия установленных нормативов предельно допустимых выбросов (лимитов на выбросы). Срок действия переоформленного разрешения на выбросы не должен превышать срок действия переоформляемого разрешения.</w:t>
      </w:r>
    </w:p>
    <w:p w14:paraId="367E63C7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 xml:space="preserve">Конечным результатом административной процедуры по переоформлению разрешения на выбросы является выдача разрешения на выбросы согласно </w:t>
      </w:r>
      <w:r w:rsidRPr="00F861A6">
        <w:rPr>
          <w:rFonts w:ascii="Arial" w:hAnsi="Arial" w:cs="Arial"/>
        </w:rPr>
        <w:lastRenderedPageBreak/>
        <w:t>приложению 2 к Регламенту, с присвоением того же регистрационного номера (с добавлением соответствующей литеры П) и с указанием того же срока действия, которые были указаны в переоформляемом разрешении, и архивирование бланка переоформляемого разрешения на выбросы (оригинала разрешения на выбросы (разрешения на сбросы), представленного Управлением Ростехнадзора по Ульяновской области), либо принятие решения о мотивированном отказе в переоформлении разрешения на выбросы.</w:t>
      </w:r>
    </w:p>
    <w:p w14:paraId="29C6A216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Основаниями для отказа в переоформлении разрешения на выбросы являются:</w:t>
      </w:r>
    </w:p>
    <w:p w14:paraId="4444E2D6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наличие в представленных материалах Управления Ростехнадзора по Ульяновской области недостоверной или искаженной информации.</w:t>
      </w:r>
    </w:p>
    <w:p w14:paraId="21BEF21A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Решение о переоформлении разрешения на выбросы либо об отказе в переоформлении разрешения на выбросы принимается Министерством в срок, не превышающий 10 рабочих дней со дня регистрации материалов.</w:t>
      </w:r>
    </w:p>
    <w:p w14:paraId="355A986D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6. Действие разрешения на выбросы для предприятий, подлежащих региональному контролю, может быть приостановлено.</w:t>
      </w:r>
    </w:p>
    <w:p w14:paraId="6F96644A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Основанием для приостановления действия разрешения на выбросы являются:</w:t>
      </w:r>
    </w:p>
    <w:p w14:paraId="77924ACA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представление недостоверной и искаженной информации;</w:t>
      </w:r>
    </w:p>
    <w:p w14:paraId="424C1467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наличие превышения фактического выброса над нормативным значением с учетом погрешности измерения;</w:t>
      </w:r>
    </w:p>
    <w:p w14:paraId="7BB79858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 xml:space="preserve">наличие выбросов </w:t>
      </w:r>
      <w:proofErr w:type="spellStart"/>
      <w:r w:rsidRPr="00F861A6">
        <w:rPr>
          <w:rFonts w:ascii="Arial" w:hAnsi="Arial" w:cs="Arial"/>
        </w:rPr>
        <w:t>загрязняюшего</w:t>
      </w:r>
      <w:proofErr w:type="spellEnd"/>
      <w:r w:rsidRPr="00F861A6">
        <w:rPr>
          <w:rFonts w:ascii="Arial" w:hAnsi="Arial" w:cs="Arial"/>
        </w:rPr>
        <w:t>(их) веществ(а), которое(</w:t>
      </w:r>
      <w:proofErr w:type="spellStart"/>
      <w:r w:rsidRPr="00F861A6">
        <w:rPr>
          <w:rFonts w:ascii="Arial" w:hAnsi="Arial" w:cs="Arial"/>
        </w:rPr>
        <w:t>ые</w:t>
      </w:r>
      <w:proofErr w:type="spellEnd"/>
      <w:r w:rsidRPr="00F861A6">
        <w:rPr>
          <w:rFonts w:ascii="Arial" w:hAnsi="Arial" w:cs="Arial"/>
        </w:rPr>
        <w:t>) не включено(ы) в нормативы ПДВ (в ВСВ) в случае пятикратного превышения ПДК по данным веществам или одному из них в атмосферном воздухе жилой зоны, расположенной в зоне воздействия данного хозяйствующего субъекта;</w:t>
      </w:r>
    </w:p>
    <w:p w14:paraId="4D5C5B82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отсутствие производственного контроля за охраной атмосферного воздуха;</w:t>
      </w:r>
    </w:p>
    <w:p w14:paraId="6B2F67A9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несоблюдение условий разрешения на выбросы, в том числе невыполнение в установленные сроки утвержденных планов мероприятий по снижению выбросов загрязняющих веществ в атмосферный воздух, либо недостижение запланированной эффективности реализованных мероприятий.</w:t>
      </w:r>
    </w:p>
    <w:p w14:paraId="14A8ABA5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В случае выявления указанных нарушений Министерство своим приказом (распоряжением) принимает решение о приостановлении действия разрешения на выбросы и в трехдневный срок в письменной форме уведомляет об этом хозяйствующий субъект.</w:t>
      </w:r>
    </w:p>
    <w:p w14:paraId="25CD8620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6. В случае установления по результатам проверки устранения хозяйствующим субъектом нарушений, повлекших за собой приостановление действия разрешения на выбросы, Министерство своим приказом (распоряжением) принимает решение о возобновлении действия разрешения на выбросы и в трехдневный срок в письменной форме уведомляет об этом хозяйствующий субъект.</w:t>
      </w:r>
    </w:p>
    <w:p w14:paraId="589F4168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7. Разрешение на выбросы может быть аннулировано. Разрешение на выбросы аннулируется в случае признания в установленном порядке недействительными нормативы ПДВ</w:t>
      </w:r>
    </w:p>
    <w:p w14:paraId="709D0D11" w14:textId="77777777" w:rsidR="00F861A6" w:rsidRPr="00F861A6" w:rsidRDefault="00F861A6" w:rsidP="00F86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861A6">
        <w:rPr>
          <w:rFonts w:ascii="Arial" w:hAnsi="Arial" w:cs="Arial"/>
        </w:rPr>
        <w:t>При этом Министерство своим приказом (распоряжением) принимает решение об аннулировании разрешения на выбросы и в трехдневный срок в письменной форме уведомляет об этом хозяйствующий субъект.</w:t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  <w:r w:rsidRPr="00F861A6">
        <w:rPr>
          <w:rFonts w:ascii="Arial" w:hAnsi="Arial" w:cs="Arial"/>
        </w:rPr>
        <w:br/>
      </w:r>
    </w:p>
    <w:p w14:paraId="540B40A8" w14:textId="77777777" w:rsidR="00F861A6" w:rsidRPr="00F861A6" w:rsidRDefault="00F861A6" w:rsidP="00F861A6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861A6">
        <w:rPr>
          <w:rFonts w:ascii="Arial" w:hAnsi="Arial" w:cs="Arial"/>
          <w:color w:val="auto"/>
          <w:sz w:val="24"/>
          <w:szCs w:val="24"/>
        </w:rPr>
        <w:lastRenderedPageBreak/>
        <w:t>Приложение 2</w:t>
      </w:r>
      <w:r w:rsidRPr="00F861A6">
        <w:rPr>
          <w:rFonts w:ascii="Arial" w:hAnsi="Arial" w:cs="Arial"/>
          <w:color w:val="auto"/>
          <w:sz w:val="24"/>
          <w:szCs w:val="24"/>
        </w:rPr>
        <w:br/>
        <w:t>к приказу</w:t>
      </w:r>
      <w:r w:rsidRPr="00F861A6">
        <w:rPr>
          <w:rFonts w:ascii="Arial" w:hAnsi="Arial" w:cs="Arial"/>
          <w:color w:val="auto"/>
          <w:sz w:val="24"/>
          <w:szCs w:val="24"/>
        </w:rPr>
        <w:br/>
        <w:t>Министерства лесного хозяйства,</w:t>
      </w:r>
      <w:r w:rsidRPr="00F861A6">
        <w:rPr>
          <w:rFonts w:ascii="Arial" w:hAnsi="Arial" w:cs="Arial"/>
          <w:color w:val="auto"/>
          <w:sz w:val="24"/>
          <w:szCs w:val="24"/>
        </w:rPr>
        <w:br/>
        <w:t>природопользования и экологии</w:t>
      </w:r>
      <w:r w:rsidRPr="00F861A6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F861A6">
        <w:rPr>
          <w:rFonts w:ascii="Arial" w:hAnsi="Arial" w:cs="Arial"/>
          <w:color w:val="auto"/>
          <w:sz w:val="24"/>
          <w:szCs w:val="24"/>
        </w:rPr>
        <w:br/>
        <w:t>от 26 февраля 2009 года N 07</w:t>
      </w:r>
    </w:p>
    <w:p w14:paraId="4EBC540F" w14:textId="77777777" w:rsidR="00F861A6" w:rsidRPr="00F861A6" w:rsidRDefault="00F861A6" w:rsidP="00F861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861A6">
        <w:rPr>
          <w:rFonts w:ascii="Arial" w:hAnsi="Arial" w:cs="Arial"/>
          <w:b/>
          <w:bCs/>
        </w:rPr>
        <w:t>ФОРМА</w:t>
      </w:r>
      <w:r w:rsidRPr="00F861A6">
        <w:rPr>
          <w:rFonts w:ascii="Arial" w:hAnsi="Arial" w:cs="Arial"/>
          <w:b/>
          <w:bCs/>
        </w:rPr>
        <w:br/>
        <w:t>РАЗРЕШЕНИЯ НА ВЫБРОСЫ ЗАГРЯЗНЯЮЩИХ ВЕЩЕСТВ</w:t>
      </w:r>
      <w:r w:rsidRPr="00F861A6">
        <w:rPr>
          <w:rFonts w:ascii="Arial" w:hAnsi="Arial" w:cs="Arial"/>
          <w:b/>
          <w:bCs/>
        </w:rPr>
        <w:br/>
        <w:t>В АТМОСФЕРНЫЙ ВОЗДУХ</w:t>
      </w:r>
    </w:p>
    <w:p w14:paraId="29F193ED" w14:textId="77777777" w:rsidR="00F861A6" w:rsidRPr="00F861A6" w:rsidRDefault="00F861A6" w:rsidP="00F861A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F861A6">
        <w:rPr>
          <w:rFonts w:ascii="Courier New" w:hAnsi="Courier New" w:cs="Courier New"/>
          <w:spacing w:val="-18"/>
        </w:rPr>
        <w:t>    Экз. N ____</w:t>
      </w:r>
      <w:r w:rsidRPr="00F861A6">
        <w:rPr>
          <w:rFonts w:ascii="Courier New" w:hAnsi="Courier New" w:cs="Courier New"/>
          <w:spacing w:val="-18"/>
        </w:rPr>
        <w:br/>
      </w:r>
      <w:r w:rsidRPr="00F861A6">
        <w:rPr>
          <w:rFonts w:ascii="Courier New" w:hAnsi="Courier New" w:cs="Courier New"/>
          <w:spacing w:val="-18"/>
        </w:rPr>
        <w:br/>
        <w:t>    На основании  приказа  территориального органа Ростехнадзора (дата, N)</w:t>
      </w:r>
      <w:r w:rsidRPr="00F861A6">
        <w:rPr>
          <w:rFonts w:ascii="Courier New" w:hAnsi="Courier New" w:cs="Courier New"/>
          <w:spacing w:val="-18"/>
        </w:rPr>
        <w:br/>
        <w:t>    для юридического лица -  полное  наименование, организационно-правовая</w:t>
      </w:r>
      <w:r w:rsidRPr="00F861A6">
        <w:rPr>
          <w:rFonts w:ascii="Courier New" w:hAnsi="Courier New" w:cs="Courier New"/>
          <w:spacing w:val="-18"/>
        </w:rPr>
        <w:br/>
        <w:t>форма, место нахождения,  государственный  регистрационный  номер записи о</w:t>
      </w:r>
      <w:r w:rsidRPr="00F861A6">
        <w:rPr>
          <w:rFonts w:ascii="Courier New" w:hAnsi="Courier New" w:cs="Courier New"/>
          <w:spacing w:val="-18"/>
        </w:rPr>
        <w:br/>
        <w:t>создании юридического лица;</w:t>
      </w:r>
      <w:r w:rsidRPr="00F861A6">
        <w:rPr>
          <w:rFonts w:ascii="Courier New" w:hAnsi="Courier New" w:cs="Courier New"/>
          <w:spacing w:val="-18"/>
        </w:rPr>
        <w:br/>
        <w:t>    для  индивидуального  предпринимателя - фамилия, имя и (в случае, если</w:t>
      </w:r>
      <w:r w:rsidRPr="00F861A6">
        <w:rPr>
          <w:rFonts w:ascii="Courier New" w:hAnsi="Courier New" w:cs="Courier New"/>
          <w:spacing w:val="-18"/>
        </w:rPr>
        <w:br/>
        <w:t>имеется)  отчество  индивидуального предпринимателя, место  его жительства,</w:t>
      </w:r>
      <w:r w:rsidRPr="00F861A6">
        <w:rPr>
          <w:rFonts w:ascii="Courier New" w:hAnsi="Courier New" w:cs="Courier New"/>
          <w:spacing w:val="-18"/>
        </w:rPr>
        <w:br/>
        <w:t>данные документа, удостоверяющего  его личность,  основной государственный</w:t>
      </w:r>
      <w:r w:rsidRPr="00F861A6">
        <w:rPr>
          <w:rFonts w:ascii="Courier New" w:hAnsi="Courier New" w:cs="Courier New"/>
          <w:spacing w:val="-18"/>
        </w:rPr>
        <w:br/>
        <w:t>регистрационный номер записи о государственной регистрации индивидуального</w:t>
      </w:r>
      <w:r w:rsidRPr="00F861A6">
        <w:rPr>
          <w:rFonts w:ascii="Courier New" w:hAnsi="Courier New" w:cs="Courier New"/>
          <w:spacing w:val="-18"/>
        </w:rPr>
        <w:br/>
        <w:t>предпринимателя;</w:t>
      </w:r>
      <w:r w:rsidRPr="00F861A6">
        <w:rPr>
          <w:rFonts w:ascii="Courier New" w:hAnsi="Courier New" w:cs="Courier New"/>
          <w:spacing w:val="-18"/>
        </w:rPr>
        <w:br/>
        <w:t>    идентификационный номер налогоплательщика</w:t>
      </w:r>
      <w:r w:rsidRPr="00F861A6">
        <w:rPr>
          <w:rFonts w:ascii="Courier New" w:hAnsi="Courier New" w:cs="Courier New"/>
          <w:spacing w:val="-18"/>
        </w:rPr>
        <w:br/>
        <w:t>    разрешается в период с "___" ___________ 200 _г.</w:t>
      </w:r>
      <w:r w:rsidRPr="00F861A6">
        <w:rPr>
          <w:rFonts w:ascii="Courier New" w:hAnsi="Courier New" w:cs="Courier New"/>
          <w:spacing w:val="-18"/>
        </w:rPr>
        <w:br/>
        <w:t>    по "__" _______ 200_ г. осуществлять  выбросы  загрязняющих  веществ в</w:t>
      </w:r>
      <w:r w:rsidRPr="00F861A6">
        <w:rPr>
          <w:rFonts w:ascii="Courier New" w:hAnsi="Courier New" w:cs="Courier New"/>
          <w:spacing w:val="-18"/>
        </w:rPr>
        <w:br/>
        <w:t>атмосферный воздух.</w:t>
      </w:r>
      <w:r w:rsidRPr="00F861A6">
        <w:rPr>
          <w:rFonts w:ascii="Courier New" w:hAnsi="Courier New" w:cs="Courier New"/>
          <w:spacing w:val="-18"/>
        </w:rPr>
        <w:br/>
        <w:t>    Перечень  и  количество  загрязняющих веществ, разрешенных к выбросу в</w:t>
      </w:r>
      <w:r w:rsidRPr="00F861A6">
        <w:rPr>
          <w:rFonts w:ascii="Courier New" w:hAnsi="Courier New" w:cs="Courier New"/>
          <w:spacing w:val="-18"/>
        </w:rPr>
        <w:br/>
        <w:t>атмосферный   воздух   стационарными   источниками,    расположенными   на</w:t>
      </w:r>
      <w:r w:rsidRPr="00F861A6">
        <w:rPr>
          <w:rFonts w:ascii="Courier New" w:hAnsi="Courier New" w:cs="Courier New"/>
          <w:spacing w:val="-18"/>
        </w:rPr>
        <w:br/>
        <w:t>(наименования отдельных производственных территорий), указаны в приложении</w:t>
      </w:r>
      <w:r w:rsidRPr="00F861A6">
        <w:rPr>
          <w:rFonts w:ascii="Courier New" w:hAnsi="Courier New" w:cs="Courier New"/>
          <w:spacing w:val="-18"/>
        </w:rPr>
        <w:br/>
        <w:t>(на ____ листах) к  настоящему  разрешению,  являющихся  его  неотъемлемой</w:t>
      </w:r>
      <w:r w:rsidRPr="00F861A6">
        <w:rPr>
          <w:rFonts w:ascii="Courier New" w:hAnsi="Courier New" w:cs="Courier New"/>
          <w:spacing w:val="-18"/>
        </w:rPr>
        <w:br/>
        <w:t>частью.</w:t>
      </w:r>
      <w:r w:rsidRPr="00F861A6">
        <w:rPr>
          <w:rFonts w:ascii="Courier New" w:hAnsi="Courier New" w:cs="Courier New"/>
          <w:spacing w:val="-18"/>
        </w:rPr>
        <w:br/>
        <w:t>    Дата выдачи разрешения:                  "_____" _____________</w:t>
      </w:r>
      <w:r w:rsidRPr="00F861A6">
        <w:rPr>
          <w:rFonts w:ascii="Courier New" w:hAnsi="Courier New" w:cs="Courier New"/>
          <w:spacing w:val="-18"/>
        </w:rPr>
        <w:br/>
        <w:t>200_ г.</w:t>
      </w:r>
      <w:r w:rsidRPr="00F861A6">
        <w:rPr>
          <w:rFonts w:ascii="Courier New" w:hAnsi="Courier New" w:cs="Courier New"/>
          <w:spacing w:val="-18"/>
        </w:rPr>
        <w:br/>
      </w:r>
      <w:r w:rsidRPr="00F861A6">
        <w:rPr>
          <w:rFonts w:ascii="Courier New" w:hAnsi="Courier New" w:cs="Courier New"/>
          <w:spacing w:val="-18"/>
        </w:rPr>
        <w:br/>
        <w:t>    Министр подпись Ф.И.О.</w:t>
      </w:r>
      <w:r w:rsidRPr="00F861A6">
        <w:rPr>
          <w:rFonts w:ascii="Courier New" w:hAnsi="Courier New" w:cs="Courier New"/>
          <w:spacing w:val="-18"/>
        </w:rPr>
        <w:br/>
        <w:t>    М.П.</w:t>
      </w:r>
    </w:p>
    <w:p w14:paraId="33C4A1B9" w14:textId="77777777" w:rsidR="00F861A6" w:rsidRPr="00F861A6" w:rsidRDefault="00F861A6" w:rsidP="00F861A6"/>
    <w:p w14:paraId="682866EC" w14:textId="77777777" w:rsidR="00C22ED3" w:rsidRPr="00F861A6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861A6"/>
    <w:pPr>
      <w:spacing w:after="200" w:line="276" w:lineRule="auto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61A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F861A6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F86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86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F86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