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8685F9" w14:textId="77777777" w:rsidR="00B03820" w:rsidRPr="00B03820" w:rsidRDefault="00B03820" w:rsidP="00B038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820">
        <w:rPr>
          <w:rFonts w:ascii="Arial" w:hAnsi="Arial" w:cs="Arial"/>
          <w:b/>
          <w:bCs/>
        </w:rPr>
        <w:t>СОВЕТ ДЕПУТАТОВ ГОРОДСКОГО ОКРУГА МЫТИЩИ МОСКОВСКОЙ ОБЛАСТИ</w:t>
      </w:r>
    </w:p>
    <w:p w14:paraId="6ACE7CF1" w14:textId="77777777" w:rsidR="00B03820" w:rsidRPr="00B03820" w:rsidRDefault="00B03820" w:rsidP="00B038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820">
        <w:rPr>
          <w:rFonts w:ascii="Arial" w:hAnsi="Arial" w:cs="Arial"/>
          <w:b/>
          <w:bCs/>
        </w:rPr>
        <w:t>РЕШЕНИЕ</w:t>
      </w:r>
    </w:p>
    <w:p w14:paraId="0E9C2170" w14:textId="77777777" w:rsidR="00B03820" w:rsidRPr="00B03820" w:rsidRDefault="00B03820" w:rsidP="00B038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820">
        <w:rPr>
          <w:rFonts w:ascii="Arial" w:hAnsi="Arial" w:cs="Arial"/>
          <w:b/>
          <w:bCs/>
        </w:rPr>
        <w:t>от 19 апреля 2018 года N 41/6</w:t>
      </w:r>
      <w:r w:rsidRPr="00B03820">
        <w:rPr>
          <w:rFonts w:ascii="Arial" w:hAnsi="Arial" w:cs="Arial"/>
          <w:b/>
          <w:bCs/>
        </w:rPr>
        <w:br/>
      </w:r>
    </w:p>
    <w:p w14:paraId="16BB9125" w14:textId="77777777" w:rsidR="00B03820" w:rsidRPr="00B03820" w:rsidRDefault="00B03820" w:rsidP="00B038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820">
        <w:rPr>
          <w:rFonts w:ascii="Arial" w:hAnsi="Arial" w:cs="Arial"/>
          <w:b/>
          <w:bCs/>
        </w:rPr>
        <w:t>Об утверждении Порядка проведения общественных обсуждений объектов государственной экологической экспертизы на территории городского округа Мытищи Московской области</w:t>
      </w:r>
    </w:p>
    <w:p w14:paraId="34BBE88C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Руководствуясь Гражданским кодексом Российской Федерации, Градостроительным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 ст.28 и ст.44 Устава городского округа Мытищи Московской области, рассмотрев представление главы городского округа Мытищи </w:t>
      </w:r>
      <w:proofErr w:type="gramStart"/>
      <w:r w:rsidRPr="00B03820">
        <w:rPr>
          <w:rFonts w:ascii="Arial" w:hAnsi="Arial" w:cs="Arial"/>
        </w:rPr>
        <w:t>В.С.</w:t>
      </w:r>
      <w:proofErr w:type="gramEnd"/>
      <w:r w:rsidRPr="00B03820">
        <w:rPr>
          <w:rFonts w:ascii="Arial" w:hAnsi="Arial" w:cs="Arial"/>
        </w:rPr>
        <w:t xml:space="preserve"> Азарова, Совет депутатов городского округа Мытищи</w:t>
      </w:r>
      <w:r w:rsidRPr="00B03820">
        <w:rPr>
          <w:rFonts w:ascii="Arial" w:hAnsi="Arial" w:cs="Arial"/>
        </w:rPr>
        <w:br/>
      </w:r>
    </w:p>
    <w:p w14:paraId="27D50DDD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РЕШИЛ:</w:t>
      </w:r>
      <w:r w:rsidRPr="00B03820">
        <w:rPr>
          <w:rFonts w:ascii="Arial" w:hAnsi="Arial" w:cs="Arial"/>
        </w:rPr>
        <w:br/>
      </w:r>
    </w:p>
    <w:p w14:paraId="3381AA4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 Утвердить Порядок проведения общественных обсуждений объектов государственной экологической экспертизы на территории городского округа Мытищи Московской области (далее - Порядок).</w:t>
      </w:r>
      <w:r w:rsidRPr="00B03820">
        <w:rPr>
          <w:rFonts w:ascii="Arial" w:hAnsi="Arial" w:cs="Arial"/>
        </w:rPr>
        <w:br/>
      </w:r>
    </w:p>
    <w:p w14:paraId="106F5612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2. Направить Порядок главе городского округа Мытищи Азарову </w:t>
      </w:r>
      <w:proofErr w:type="gramStart"/>
      <w:r w:rsidRPr="00B03820">
        <w:rPr>
          <w:rFonts w:ascii="Arial" w:hAnsi="Arial" w:cs="Arial"/>
        </w:rPr>
        <w:t>В.С.</w:t>
      </w:r>
      <w:proofErr w:type="gramEnd"/>
      <w:r w:rsidRPr="00B03820">
        <w:rPr>
          <w:rFonts w:ascii="Arial" w:hAnsi="Arial" w:cs="Arial"/>
        </w:rPr>
        <w:t xml:space="preserve"> для подписания.</w:t>
      </w:r>
      <w:r w:rsidRPr="00B03820">
        <w:rPr>
          <w:rFonts w:ascii="Arial" w:hAnsi="Arial" w:cs="Arial"/>
        </w:rPr>
        <w:br/>
      </w:r>
    </w:p>
    <w:p w14:paraId="1A459AF3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 Настоящий Порядок подлежит официальному опубликованию в средствах массовой информации и размещению на официальном сайте органов местного самоуправления городского округа Мытищи.</w:t>
      </w:r>
      <w:r w:rsidRPr="00B03820">
        <w:rPr>
          <w:rFonts w:ascii="Arial" w:hAnsi="Arial" w:cs="Arial"/>
        </w:rPr>
        <w:br/>
      </w:r>
    </w:p>
    <w:p w14:paraId="7B562EC5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4. Контроль за исполнением настоящего решения возложить на председателя постоянной депутатской комиссии по муниципальной собственности, предпринимательству и экологии - </w:t>
      </w:r>
      <w:proofErr w:type="spellStart"/>
      <w:r w:rsidRPr="00B03820">
        <w:rPr>
          <w:rFonts w:ascii="Arial" w:hAnsi="Arial" w:cs="Arial"/>
        </w:rPr>
        <w:t>Мурзакова</w:t>
      </w:r>
      <w:proofErr w:type="spellEnd"/>
      <w:r w:rsidRPr="00B03820">
        <w:rPr>
          <w:rFonts w:ascii="Arial" w:hAnsi="Arial" w:cs="Arial"/>
        </w:rPr>
        <w:t xml:space="preserve"> </w:t>
      </w:r>
      <w:proofErr w:type="gramStart"/>
      <w:r w:rsidRPr="00B03820">
        <w:rPr>
          <w:rFonts w:ascii="Arial" w:hAnsi="Arial" w:cs="Arial"/>
        </w:rPr>
        <w:t>М.Н.</w:t>
      </w:r>
      <w:proofErr w:type="gramEnd"/>
      <w:r w:rsidRPr="00B03820">
        <w:rPr>
          <w:rFonts w:ascii="Arial" w:hAnsi="Arial" w:cs="Arial"/>
        </w:rPr>
        <w:br/>
      </w:r>
    </w:p>
    <w:p w14:paraId="344D3B3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     Председатель Совета депутатов</w:t>
      </w:r>
      <w:r w:rsidRPr="00B03820">
        <w:rPr>
          <w:rFonts w:ascii="Arial" w:hAnsi="Arial" w:cs="Arial"/>
        </w:rPr>
        <w:br/>
      </w:r>
      <w:proofErr w:type="gramStart"/>
      <w:r w:rsidRPr="00B03820">
        <w:rPr>
          <w:rFonts w:ascii="Arial" w:hAnsi="Arial" w:cs="Arial"/>
        </w:rPr>
        <w:t>А.Н.</w:t>
      </w:r>
      <w:proofErr w:type="gramEnd"/>
      <w:r w:rsidRPr="00B03820">
        <w:rPr>
          <w:rFonts w:ascii="Arial" w:hAnsi="Arial" w:cs="Arial"/>
        </w:rPr>
        <w:t xml:space="preserve"> Гореликов</w:t>
      </w:r>
      <w:r w:rsidRPr="00B03820">
        <w:rPr>
          <w:rFonts w:ascii="Arial" w:hAnsi="Arial" w:cs="Arial"/>
        </w:rPr>
        <w:br/>
      </w:r>
    </w:p>
    <w:p w14:paraId="11E6A726" w14:textId="77777777" w:rsidR="00B03820" w:rsidRPr="00B03820" w:rsidRDefault="00B03820" w:rsidP="00B03820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03820">
        <w:rPr>
          <w:rFonts w:ascii="Arial" w:hAnsi="Arial" w:cs="Arial"/>
          <w:color w:val="auto"/>
          <w:sz w:val="24"/>
          <w:szCs w:val="24"/>
        </w:rPr>
        <w:br/>
        <w:t>УТВЕРЖДЕНО</w:t>
      </w:r>
      <w:r w:rsidRPr="00B03820">
        <w:rPr>
          <w:rFonts w:ascii="Arial" w:hAnsi="Arial" w:cs="Arial"/>
          <w:color w:val="auto"/>
          <w:sz w:val="24"/>
          <w:szCs w:val="24"/>
        </w:rPr>
        <w:br/>
        <w:t> решением Совета депутатов</w:t>
      </w:r>
      <w:r w:rsidRPr="00B03820">
        <w:rPr>
          <w:rFonts w:ascii="Arial" w:hAnsi="Arial" w:cs="Arial"/>
          <w:color w:val="auto"/>
          <w:sz w:val="24"/>
          <w:szCs w:val="24"/>
        </w:rPr>
        <w:br/>
        <w:t>городского округа Мытищи</w:t>
      </w:r>
      <w:r w:rsidRPr="00B03820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B03820">
        <w:rPr>
          <w:rFonts w:ascii="Arial" w:hAnsi="Arial" w:cs="Arial"/>
          <w:color w:val="auto"/>
          <w:sz w:val="24"/>
          <w:szCs w:val="24"/>
        </w:rPr>
        <w:br/>
        <w:t> от 19.04.2018 г. N 41/6</w:t>
      </w:r>
    </w:p>
    <w:p w14:paraId="58A70650" w14:textId="77777777" w:rsidR="00B03820" w:rsidRPr="00B03820" w:rsidRDefault="00B03820" w:rsidP="00B038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03820">
        <w:rPr>
          <w:rFonts w:ascii="Arial" w:hAnsi="Arial" w:cs="Arial"/>
          <w:b/>
          <w:bCs/>
        </w:rPr>
        <w:t>ПОРЯДОК ПРОВЕДЕНИЯ ОБЩЕСТВЕННЫХ ОБСУЖДЕНИЙ ОБЪЕКТОВ ГОСУДАРСТВЕННОЙ ЭКОЛОГИЧЕСКОЙ ЭКСПЕРТИЗЫ НА ТЕРРИТОРИИ ГОРОДСКОГО ОКРУГА МЫТИЩИ МОСКОВСКОЙ ОБЛАСТИ</w:t>
      </w:r>
    </w:p>
    <w:p w14:paraId="1AAA1D08" w14:textId="77777777" w:rsidR="00B03820" w:rsidRPr="00B03820" w:rsidRDefault="00B03820" w:rsidP="00B0382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3820">
        <w:rPr>
          <w:rFonts w:ascii="Arial" w:hAnsi="Arial" w:cs="Arial"/>
          <w:sz w:val="24"/>
          <w:szCs w:val="24"/>
        </w:rPr>
        <w:br/>
        <w:t>I. Общие положения</w:t>
      </w:r>
    </w:p>
    <w:p w14:paraId="0B2879F3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B220A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1.1. Настоящий Порядок проведения общественных обсуждений объектов государственной экологической экспертизы на территории городского округа Мытищи Московской области (далее по тексту Порядок) разработан 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приказом </w:t>
      </w:r>
      <w:proofErr w:type="spellStart"/>
      <w:r w:rsidRPr="00B03820">
        <w:rPr>
          <w:rFonts w:ascii="Arial" w:hAnsi="Arial" w:cs="Arial"/>
        </w:rPr>
        <w:t>Госкомэкологии</w:t>
      </w:r>
      <w:proofErr w:type="spellEnd"/>
      <w:r w:rsidRPr="00B03820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Распоряжением Министерства экологии и природопользования Московской области N 198-РМ от 18.03.2016 "Об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области", Уставом городского округа Мытищи и регламентирует порядок организации и проведения общественных обсуждений объектов государственной экологической экспертизы на территории городского округа Мытищи.</w:t>
      </w:r>
      <w:r w:rsidRPr="00B03820">
        <w:rPr>
          <w:rFonts w:ascii="Arial" w:hAnsi="Arial" w:cs="Arial"/>
        </w:rPr>
        <w:br/>
      </w:r>
    </w:p>
    <w:p w14:paraId="33B5AD6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1.2. Основные понятия, используемые в Порядке:</w:t>
      </w:r>
      <w:r w:rsidRPr="00B03820">
        <w:rPr>
          <w:rFonts w:ascii="Arial" w:hAnsi="Arial" w:cs="Arial"/>
        </w:rPr>
        <w:br/>
      </w:r>
    </w:p>
    <w:p w14:paraId="5BCA251A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намечаемая хозяйственная и иная деятельность - деятельность, способная оказать воздействие на окружающую природную среду;</w:t>
      </w:r>
      <w:r w:rsidRPr="00B03820">
        <w:rPr>
          <w:rFonts w:ascii="Arial" w:hAnsi="Arial" w:cs="Arial"/>
        </w:rPr>
        <w:br/>
      </w:r>
    </w:p>
    <w:p w14:paraId="74FE4ABB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B03820">
        <w:rPr>
          <w:rFonts w:ascii="Arial" w:hAnsi="Arial" w:cs="Arial"/>
        </w:rPr>
        <w:br/>
      </w:r>
    </w:p>
    <w:p w14:paraId="5A85E48A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B03820">
        <w:rPr>
          <w:rFonts w:ascii="Arial" w:hAnsi="Arial" w:cs="Arial"/>
        </w:rPr>
        <w:br/>
      </w:r>
    </w:p>
    <w:p w14:paraId="5D9D5EAB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B03820">
        <w:rPr>
          <w:rFonts w:ascii="Arial" w:hAnsi="Arial" w:cs="Arial"/>
        </w:rPr>
        <w:br/>
      </w:r>
    </w:p>
    <w:p w14:paraId="7945AC78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-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 с целью выявления общественных предпочтений и их учета в процессе оценки воздействия;</w:t>
      </w:r>
      <w:r w:rsidRPr="00B03820">
        <w:rPr>
          <w:rFonts w:ascii="Arial" w:hAnsi="Arial" w:cs="Arial"/>
        </w:rPr>
        <w:br/>
      </w:r>
    </w:p>
    <w:p w14:paraId="00F67C72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- 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</w:t>
      </w:r>
      <w:r w:rsidRPr="00B03820">
        <w:rPr>
          <w:rFonts w:ascii="Arial" w:hAnsi="Arial" w:cs="Arial"/>
        </w:rPr>
        <w:lastRenderedPageBreak/>
        <w:t>экологическую и государственную экспертизу;</w:t>
      </w:r>
      <w:r w:rsidRPr="00B03820">
        <w:rPr>
          <w:rFonts w:ascii="Arial" w:hAnsi="Arial" w:cs="Arial"/>
        </w:rPr>
        <w:br/>
      </w:r>
    </w:p>
    <w:p w14:paraId="0B10D6D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общественность - граждане, их объединения, в том числе органы территориального общественного самоуправления, юридические лица, интересы которых прямо или косвенно могут быть затронуты намеченной деятельностью и ее возможным воздействием на окружающую среду;</w:t>
      </w:r>
      <w:r w:rsidRPr="00B03820">
        <w:rPr>
          <w:rFonts w:ascii="Arial" w:hAnsi="Arial" w:cs="Arial"/>
        </w:rPr>
        <w:br/>
      </w:r>
    </w:p>
    <w:p w14:paraId="200EBD24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B03820">
        <w:rPr>
          <w:rFonts w:ascii="Arial" w:hAnsi="Arial" w:cs="Arial"/>
        </w:rPr>
        <w:br/>
      </w:r>
    </w:p>
    <w:p w14:paraId="707AD48C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B03820">
        <w:rPr>
          <w:rFonts w:ascii="Arial" w:hAnsi="Arial" w:cs="Arial"/>
        </w:rPr>
        <w:br/>
      </w:r>
    </w:p>
    <w:p w14:paraId="3338E57A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опрос - форма выявления общественных предпочтений путем получения ответов на заранее сформированный перечень вопросов от лиц, принявших участие в опросе;</w:t>
      </w:r>
      <w:r w:rsidRPr="00B03820">
        <w:rPr>
          <w:rFonts w:ascii="Arial" w:hAnsi="Arial" w:cs="Arial"/>
        </w:rPr>
        <w:br/>
      </w:r>
    </w:p>
    <w:p w14:paraId="28C836B0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администрация - администрация городского округа Мытищи Московской области.</w:t>
      </w:r>
      <w:r w:rsidRPr="00B03820">
        <w:rPr>
          <w:rFonts w:ascii="Arial" w:hAnsi="Arial" w:cs="Arial"/>
        </w:rPr>
        <w:br/>
      </w:r>
    </w:p>
    <w:p w14:paraId="23E6CEB6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1.3. Участниками общественных обсуждений являются:</w:t>
      </w:r>
      <w:r w:rsidRPr="00B03820">
        <w:rPr>
          <w:rFonts w:ascii="Arial" w:hAnsi="Arial" w:cs="Arial"/>
        </w:rPr>
        <w:br/>
      </w:r>
    </w:p>
    <w:p w14:paraId="6894EE9C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1) заказчик;</w:t>
      </w:r>
      <w:r w:rsidRPr="00B03820">
        <w:rPr>
          <w:rFonts w:ascii="Arial" w:hAnsi="Arial" w:cs="Arial"/>
        </w:rPr>
        <w:br/>
      </w:r>
    </w:p>
    <w:p w14:paraId="3492D65A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2) уполномоченные лица администрации;</w:t>
      </w:r>
      <w:r w:rsidRPr="00B03820">
        <w:rPr>
          <w:rFonts w:ascii="Arial" w:hAnsi="Arial" w:cs="Arial"/>
        </w:rPr>
        <w:br/>
      </w:r>
    </w:p>
    <w:p w14:paraId="003601F5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3) федеральные органы исполнительной власти, органы государственной власти Московской области;</w:t>
      </w:r>
      <w:r w:rsidRPr="00B03820">
        <w:rPr>
          <w:rFonts w:ascii="Arial" w:hAnsi="Arial" w:cs="Arial"/>
        </w:rPr>
        <w:br/>
      </w:r>
    </w:p>
    <w:p w14:paraId="32F5BD84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4) общественность.</w:t>
      </w:r>
      <w:r w:rsidRPr="00B03820">
        <w:rPr>
          <w:rFonts w:ascii="Arial" w:hAnsi="Arial" w:cs="Arial"/>
        </w:rPr>
        <w:br/>
      </w:r>
    </w:p>
    <w:p w14:paraId="18743C8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1.4. Организацию и проведение общественных обсуждений осуществляет заказчик совместно с администрацией.</w:t>
      </w:r>
      <w:r w:rsidRPr="00B03820">
        <w:rPr>
          <w:rFonts w:ascii="Arial" w:hAnsi="Arial" w:cs="Arial"/>
        </w:rPr>
        <w:br/>
      </w:r>
    </w:p>
    <w:p w14:paraId="3E440660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1.5. Информирование общественности и организация общественных обсуждений проводятся в целях обеспечения права граждан и их объединений на благоприятную окружающую среду и информирования о ее состоянии.</w:t>
      </w:r>
      <w:r w:rsidRPr="00B03820">
        <w:rPr>
          <w:rFonts w:ascii="Arial" w:hAnsi="Arial" w:cs="Arial"/>
        </w:rPr>
        <w:br/>
      </w:r>
    </w:p>
    <w:p w14:paraId="52B57534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1.6. Предметом общественных обсуждений являются:</w:t>
      </w:r>
      <w:r w:rsidRPr="00B03820">
        <w:rPr>
          <w:rFonts w:ascii="Arial" w:hAnsi="Arial" w:cs="Arial"/>
        </w:rPr>
        <w:br/>
      </w:r>
    </w:p>
    <w:p w14:paraId="165E2E0D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1.6.1. Техническое задание на проведение оценки воздействия на окружающую среду (далее - техническое задание).</w:t>
      </w:r>
      <w:r w:rsidRPr="00B03820">
        <w:rPr>
          <w:rFonts w:ascii="Arial" w:hAnsi="Arial" w:cs="Arial"/>
        </w:rPr>
        <w:br/>
      </w:r>
    </w:p>
    <w:p w14:paraId="36195A40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1.6.2. Материалы по объектам государственной экологической экспертизы, включающие раздел оценки воздействия на окружающую среду.</w:t>
      </w:r>
      <w:r w:rsidRPr="00B03820">
        <w:rPr>
          <w:rFonts w:ascii="Arial" w:hAnsi="Arial" w:cs="Arial"/>
        </w:rPr>
        <w:br/>
      </w:r>
    </w:p>
    <w:p w14:paraId="05A82591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1.7. Материалы проведения общественных обсуждений входят в состав документации, являющейся объектом экологической экспертизы.</w:t>
      </w:r>
    </w:p>
    <w:p w14:paraId="1EB5D6C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lastRenderedPageBreak/>
        <w:t>1.8. Общественные обсуждения могут проводиться в форме общественных слушаний или опроса.</w:t>
      </w:r>
      <w:r w:rsidRPr="00B03820">
        <w:rPr>
          <w:rFonts w:ascii="Arial" w:hAnsi="Arial" w:cs="Arial"/>
        </w:rPr>
        <w:br/>
      </w:r>
    </w:p>
    <w:p w14:paraId="40FCBB5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1.8.1.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обосновывающим придание этим территориям правового статуса особо охраняемых природных территорий федерального и регионального значения, определяются органами местного самоуправления при участии заказчика (исполнителя) и содействии заинтересованной общественности, если иное не установлено настоящим Порядком.</w:t>
      </w:r>
      <w:r w:rsidRPr="00B03820">
        <w:rPr>
          <w:rFonts w:ascii="Arial" w:hAnsi="Arial" w:cs="Arial"/>
        </w:rPr>
        <w:br/>
      </w:r>
    </w:p>
    <w:p w14:paraId="3AAB39B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1.8.2.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B03820">
        <w:rPr>
          <w:rFonts w:ascii="Arial" w:hAnsi="Arial" w:cs="Arial"/>
        </w:rPr>
        <w:br/>
      </w:r>
    </w:p>
    <w:p w14:paraId="55D2F8A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1.8.2.1. Проектная документация объектов, используемых для размещения и (или) обезвреживания отходов I-V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I-V классов опасности, а также проекты вывода из эксплуатации указанных объектов, проекты рекультивации земель, нарушенных при размещении отходов I-V классов опасности, и земель, используемых, но не предназначенных для размещения отходов I-V классов опасности.</w:t>
      </w:r>
      <w:r w:rsidRPr="00B03820">
        <w:rPr>
          <w:rFonts w:ascii="Arial" w:hAnsi="Arial" w:cs="Arial"/>
        </w:rPr>
        <w:br/>
      </w:r>
    </w:p>
    <w:p w14:paraId="1999F536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1.8.2.2. Проектная документация объектов, строительство, реконструкцию которых предполагается осуществлять на землях особо охраняемых природных территорий федерального, регионального и местного значения.</w:t>
      </w:r>
      <w:r w:rsidRPr="00B03820">
        <w:rPr>
          <w:rFonts w:ascii="Arial" w:hAnsi="Arial" w:cs="Arial"/>
        </w:rPr>
        <w:br/>
      </w:r>
    </w:p>
    <w:p w14:paraId="4260EA9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1.8.3. Порядок проведения опроса граждан на территории городского округа Мытищи регулируется Положением о порядке проведения опроса граждан на территории городского округа Мытищи, утвержденным решение Совета депутатов городского округа Мытищи Московской области от 15.12.2016 N 16/1.</w:t>
      </w:r>
      <w:r w:rsidRPr="00B03820">
        <w:rPr>
          <w:rFonts w:ascii="Arial" w:hAnsi="Arial" w:cs="Arial"/>
        </w:rPr>
        <w:br/>
      </w:r>
    </w:p>
    <w:p w14:paraId="1B1471C2" w14:textId="77777777" w:rsidR="00B03820" w:rsidRPr="00B03820" w:rsidRDefault="00B03820" w:rsidP="00B038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3820">
        <w:rPr>
          <w:rFonts w:ascii="Arial" w:hAnsi="Arial" w:cs="Arial"/>
          <w:sz w:val="24"/>
          <w:szCs w:val="24"/>
        </w:rPr>
        <w:t>II. Организация и проведение общественных обсуждений намечаемой хозяйственной и иной деятельности</w:t>
      </w:r>
    </w:p>
    <w:p w14:paraId="7A5CDD37" w14:textId="77777777" w:rsidR="00B03820" w:rsidRPr="00B03820" w:rsidRDefault="00B03820" w:rsidP="00B03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9F7A98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 Условия и порядок проведения общественного обсуждения.</w:t>
      </w:r>
      <w:r w:rsidRPr="00B03820">
        <w:rPr>
          <w:rFonts w:ascii="Arial" w:hAnsi="Arial" w:cs="Arial"/>
        </w:rPr>
        <w:br/>
      </w:r>
    </w:p>
    <w:p w14:paraId="1C2EFD8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2.1. Общественное обсуждение имеет следующие этапы:</w:t>
      </w:r>
      <w:r w:rsidRPr="00B03820">
        <w:rPr>
          <w:rFonts w:ascii="Arial" w:hAnsi="Arial" w:cs="Arial"/>
        </w:rPr>
        <w:br/>
      </w:r>
    </w:p>
    <w:p w14:paraId="51C1C60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2.1.1. Подача заявления.</w:t>
      </w:r>
      <w:r w:rsidRPr="00B03820">
        <w:rPr>
          <w:rFonts w:ascii="Arial" w:hAnsi="Arial" w:cs="Arial"/>
        </w:rPr>
        <w:br/>
      </w:r>
    </w:p>
    <w:p w14:paraId="11D65F59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2.1.2. Принятие решения о начале общественного обсуждения.</w:t>
      </w:r>
      <w:r w:rsidRPr="00B03820">
        <w:rPr>
          <w:rFonts w:ascii="Arial" w:hAnsi="Arial" w:cs="Arial"/>
        </w:rPr>
        <w:br/>
      </w:r>
    </w:p>
    <w:p w14:paraId="68148F4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2.1.3. Подготовка и организация общественного обсуждения.</w:t>
      </w:r>
      <w:r w:rsidRPr="00B03820">
        <w:rPr>
          <w:rFonts w:ascii="Arial" w:hAnsi="Arial" w:cs="Arial"/>
        </w:rPr>
        <w:br/>
      </w:r>
    </w:p>
    <w:p w14:paraId="77C98E9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2.1.4. Проведение общественного обсуждения.</w:t>
      </w:r>
      <w:r w:rsidRPr="00B03820">
        <w:rPr>
          <w:rFonts w:ascii="Arial" w:hAnsi="Arial" w:cs="Arial"/>
        </w:rPr>
        <w:br/>
      </w:r>
    </w:p>
    <w:p w14:paraId="0A7094CC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2.1.5. Подведение результатов общественного обсуждения (выводы и предложения по осуществлению намечаемой хозяйственной и иной </w:t>
      </w:r>
      <w:r w:rsidRPr="00B03820">
        <w:rPr>
          <w:rFonts w:ascii="Arial" w:hAnsi="Arial" w:cs="Arial"/>
        </w:rPr>
        <w:lastRenderedPageBreak/>
        <w:t>деятельности).</w:t>
      </w:r>
      <w:r w:rsidRPr="00B03820">
        <w:rPr>
          <w:rFonts w:ascii="Arial" w:hAnsi="Arial" w:cs="Arial"/>
        </w:rPr>
        <w:br/>
      </w:r>
    </w:p>
    <w:p w14:paraId="1C090A7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2.1.6. Составление протокола, его подписание и итоговое опубликование.</w:t>
      </w:r>
      <w:r w:rsidRPr="00B03820">
        <w:rPr>
          <w:rFonts w:ascii="Arial" w:hAnsi="Arial" w:cs="Arial"/>
        </w:rPr>
        <w:br/>
      </w:r>
    </w:p>
    <w:p w14:paraId="21E40F9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 Заказчик направляет в администрацию заявление с просьбой организовать проведение общественных обсуждений (далее - заявление) с приложением обосновывающей документации.</w:t>
      </w:r>
      <w:r w:rsidRPr="00B03820">
        <w:rPr>
          <w:rFonts w:ascii="Arial" w:hAnsi="Arial" w:cs="Arial"/>
        </w:rPr>
        <w:br/>
      </w:r>
    </w:p>
    <w:p w14:paraId="4537C856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В заявлении указываются основные сведения о заказчике.</w:t>
      </w:r>
      <w:r w:rsidRPr="00B03820">
        <w:rPr>
          <w:rFonts w:ascii="Arial" w:hAnsi="Arial" w:cs="Arial"/>
        </w:rPr>
        <w:br/>
      </w:r>
    </w:p>
    <w:p w14:paraId="080D5DF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В случае, если заказчиком является физическое лицо:</w:t>
      </w:r>
      <w:r w:rsidRPr="00B03820">
        <w:rPr>
          <w:rFonts w:ascii="Arial" w:hAnsi="Arial" w:cs="Arial"/>
        </w:rPr>
        <w:br/>
      </w:r>
    </w:p>
    <w:p w14:paraId="03DA949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Ф.И.О.</w:t>
      </w:r>
      <w:r w:rsidRPr="00B03820">
        <w:rPr>
          <w:rFonts w:ascii="Arial" w:hAnsi="Arial" w:cs="Arial"/>
        </w:rPr>
        <w:br/>
      </w:r>
    </w:p>
    <w:p w14:paraId="73831FBF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Домашний адрес, телефон, другие контактные данные.</w:t>
      </w:r>
      <w:r w:rsidRPr="00B03820">
        <w:rPr>
          <w:rFonts w:ascii="Arial" w:hAnsi="Arial" w:cs="Arial"/>
        </w:rPr>
        <w:br/>
      </w:r>
    </w:p>
    <w:p w14:paraId="0865D9C0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Дата и личная подпись.</w:t>
      </w:r>
      <w:r w:rsidRPr="00B03820">
        <w:rPr>
          <w:rFonts w:ascii="Arial" w:hAnsi="Arial" w:cs="Arial"/>
        </w:rPr>
        <w:br/>
      </w:r>
    </w:p>
    <w:p w14:paraId="465F5BD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Ксерокопия паспорта.</w:t>
      </w:r>
      <w:r w:rsidRPr="00B03820">
        <w:rPr>
          <w:rFonts w:ascii="Arial" w:hAnsi="Arial" w:cs="Arial"/>
        </w:rPr>
        <w:br/>
      </w:r>
    </w:p>
    <w:p w14:paraId="5354013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В случае, если заказчиком является юридическое лицо:</w:t>
      </w:r>
      <w:r w:rsidRPr="00B03820">
        <w:rPr>
          <w:rFonts w:ascii="Arial" w:hAnsi="Arial" w:cs="Arial"/>
        </w:rPr>
        <w:br/>
      </w:r>
    </w:p>
    <w:p w14:paraId="58BF128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Наименование организации.</w:t>
      </w:r>
      <w:r w:rsidRPr="00B03820">
        <w:rPr>
          <w:rFonts w:ascii="Arial" w:hAnsi="Arial" w:cs="Arial"/>
        </w:rPr>
        <w:br/>
      </w:r>
    </w:p>
    <w:p w14:paraId="353617A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Юридический адрес.</w:t>
      </w:r>
      <w:r w:rsidRPr="00B03820">
        <w:rPr>
          <w:rFonts w:ascii="Arial" w:hAnsi="Arial" w:cs="Arial"/>
        </w:rPr>
        <w:br/>
      </w:r>
    </w:p>
    <w:p w14:paraId="77359F3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Контактная информация.</w:t>
      </w:r>
      <w:r w:rsidRPr="00B03820">
        <w:rPr>
          <w:rFonts w:ascii="Arial" w:hAnsi="Arial" w:cs="Arial"/>
        </w:rPr>
        <w:br/>
      </w:r>
    </w:p>
    <w:p w14:paraId="5F2989AC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Основные направления деятельности.</w:t>
      </w:r>
      <w:r w:rsidRPr="00B03820">
        <w:rPr>
          <w:rFonts w:ascii="Arial" w:hAnsi="Arial" w:cs="Arial"/>
        </w:rPr>
        <w:br/>
      </w:r>
    </w:p>
    <w:p w14:paraId="57936805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Ф.И.О. и контактные данные руководителя.</w:t>
      </w:r>
      <w:r w:rsidRPr="00B03820">
        <w:rPr>
          <w:rFonts w:ascii="Arial" w:hAnsi="Arial" w:cs="Arial"/>
        </w:rPr>
        <w:br/>
      </w:r>
    </w:p>
    <w:p w14:paraId="4D0A6E2B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Дата и личная подпись руководителя.</w:t>
      </w:r>
      <w:r w:rsidRPr="00B03820">
        <w:rPr>
          <w:rFonts w:ascii="Arial" w:hAnsi="Arial" w:cs="Arial"/>
        </w:rPr>
        <w:br/>
      </w:r>
    </w:p>
    <w:p w14:paraId="2431461C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К заявлению прикладываются</w:t>
      </w:r>
      <w:r w:rsidRPr="00B03820">
        <w:rPr>
          <w:rFonts w:ascii="Arial" w:hAnsi="Arial" w:cs="Arial"/>
        </w:rPr>
        <w:br/>
      </w:r>
    </w:p>
    <w:p w14:paraId="115B5586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Копии свидетельства о регистрации, Устава или заменяющего его документа.</w:t>
      </w:r>
      <w:r w:rsidRPr="00B03820">
        <w:rPr>
          <w:rFonts w:ascii="Arial" w:hAnsi="Arial" w:cs="Arial"/>
        </w:rPr>
        <w:br/>
      </w:r>
    </w:p>
    <w:p w14:paraId="77ECB5B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Выписка из Единого государственного реестра юридических лиц.</w:t>
      </w:r>
      <w:r w:rsidRPr="00B03820">
        <w:rPr>
          <w:rFonts w:ascii="Arial" w:hAnsi="Arial" w:cs="Arial"/>
        </w:rPr>
        <w:br/>
      </w:r>
    </w:p>
    <w:p w14:paraId="4F051F7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- Для представителя заказчика помимо указанного - копия документа, подтверждающего его полномочия.</w:t>
      </w:r>
      <w:r w:rsidRPr="00B03820">
        <w:rPr>
          <w:rFonts w:ascii="Arial" w:hAnsi="Arial" w:cs="Arial"/>
        </w:rPr>
        <w:br/>
      </w:r>
    </w:p>
    <w:p w14:paraId="12956310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2.2.1. Обосновывающая документация должна включать:</w:t>
      </w:r>
      <w:r w:rsidRPr="00B03820">
        <w:rPr>
          <w:rFonts w:ascii="Arial" w:hAnsi="Arial" w:cs="Arial"/>
        </w:rPr>
        <w:br/>
      </w:r>
    </w:p>
    <w:p w14:paraId="08062B31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2.2.1.1. Общее описание намечаемой хозяйственной или иной деятельности, включая цели ее реализации.</w:t>
      </w:r>
      <w:r w:rsidRPr="00B03820">
        <w:rPr>
          <w:rFonts w:ascii="Arial" w:hAnsi="Arial" w:cs="Arial"/>
        </w:rPr>
        <w:br/>
      </w:r>
    </w:p>
    <w:p w14:paraId="6FB3AA20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2.2.1.2. Возможные альтернативы реализации намечаемой хозяйственной или иной деятельности.</w:t>
      </w:r>
      <w:r w:rsidRPr="00B03820">
        <w:rPr>
          <w:rFonts w:ascii="Arial" w:hAnsi="Arial" w:cs="Arial"/>
        </w:rPr>
        <w:br/>
      </w:r>
    </w:p>
    <w:p w14:paraId="5A9277B9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lastRenderedPageBreak/>
        <w:t>2.2.1.3. Описание условий реализации намечаемой хозяйственной или иной деятельности.</w:t>
      </w:r>
      <w:r w:rsidRPr="00B03820">
        <w:rPr>
          <w:rFonts w:ascii="Arial" w:hAnsi="Arial" w:cs="Arial"/>
        </w:rPr>
        <w:br/>
      </w:r>
    </w:p>
    <w:p w14:paraId="4007D5D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2.2.1.4.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B03820">
        <w:rPr>
          <w:rFonts w:ascii="Arial" w:hAnsi="Arial" w:cs="Arial"/>
        </w:rPr>
        <w:br/>
      </w:r>
    </w:p>
    <w:p w14:paraId="07A36696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2.2.1.5.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B03820">
        <w:rPr>
          <w:rFonts w:ascii="Arial" w:hAnsi="Arial" w:cs="Arial"/>
        </w:rPr>
        <w:br/>
      </w:r>
    </w:p>
    <w:p w14:paraId="22A334E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2.2.1.6.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B03820">
        <w:rPr>
          <w:rFonts w:ascii="Arial" w:hAnsi="Arial" w:cs="Arial"/>
        </w:rPr>
        <w:br/>
      </w:r>
    </w:p>
    <w:p w14:paraId="6A3236EC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2.2.2. В течение 7 рабочих дней со дня поступления от заявителя обращения по п. 2.2 настоящего Порядка глава городского округа Мытищи принимает решение (в форме постановления администрации) о назначении общественных обсуждений либо в форме общественных слушаний, либо реализует инициативу проведения опроса граждан путем обращения в Совет депутатов городского округа Мытищи, в соответствии с Положением о порядке проведения опроса граждан на территории городского округа Мытищи, утвержденным решение Совета депутатов городского округа Мытищи Московской области от 15.12.2016 N 16/1, либо направляет Заказчику мотивированный отказ в назначении общественных обсуждений. Заказчик уведомляется о принятом решении в письменной форме.</w:t>
      </w:r>
      <w:r w:rsidRPr="00B03820">
        <w:rPr>
          <w:rFonts w:ascii="Arial" w:hAnsi="Arial" w:cs="Arial"/>
        </w:rPr>
        <w:br/>
      </w:r>
    </w:p>
    <w:p w14:paraId="2371D8DF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2.2.3. Непредставление в обращении заказчика обосновывающей документации, предусмотренной п. 2.2.1 настоящего Порядка, является основанием для отказа в назначении общественных обсуждений.</w:t>
      </w:r>
      <w:r w:rsidRPr="00B03820">
        <w:rPr>
          <w:rFonts w:ascii="Arial" w:hAnsi="Arial" w:cs="Arial"/>
        </w:rPr>
        <w:br/>
      </w:r>
    </w:p>
    <w:p w14:paraId="6199B462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 В постановлении о назначении общественных обсуждений в форме общественных слушаний указываются:</w:t>
      </w:r>
      <w:r w:rsidRPr="00B03820">
        <w:rPr>
          <w:rFonts w:ascii="Arial" w:hAnsi="Arial" w:cs="Arial"/>
        </w:rPr>
        <w:br/>
      </w:r>
    </w:p>
    <w:p w14:paraId="60A9F77B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2.3.1. Наименование и адрес заказчика или его представителя.</w:t>
      </w:r>
      <w:r w:rsidRPr="00B03820">
        <w:rPr>
          <w:rFonts w:ascii="Arial" w:hAnsi="Arial" w:cs="Arial"/>
        </w:rPr>
        <w:br/>
      </w:r>
    </w:p>
    <w:p w14:paraId="7388086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2.3.2. Предмет общественных обсуждений.</w:t>
      </w:r>
      <w:r w:rsidRPr="00B03820">
        <w:rPr>
          <w:rFonts w:ascii="Arial" w:hAnsi="Arial" w:cs="Arial"/>
        </w:rPr>
        <w:br/>
      </w:r>
    </w:p>
    <w:p w14:paraId="44B6D4F2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2.3.3. Форма проведения общественных обсуждений.</w:t>
      </w:r>
      <w:r w:rsidRPr="00B03820">
        <w:rPr>
          <w:rFonts w:ascii="Arial" w:hAnsi="Arial" w:cs="Arial"/>
        </w:rPr>
        <w:br/>
      </w:r>
    </w:p>
    <w:p w14:paraId="3514220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2.3.4. Дата, время и место проведения общественных обсуждений.</w:t>
      </w:r>
      <w:r w:rsidRPr="00B03820">
        <w:rPr>
          <w:rFonts w:ascii="Arial" w:hAnsi="Arial" w:cs="Arial"/>
        </w:rPr>
        <w:br/>
      </w:r>
    </w:p>
    <w:p w14:paraId="606B3A4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2.3.5. Состав комиссии по проведению общественных обсуждений, включающий представителей администрации, заказчика, Министерства экологии и природопользования Московской области в пределах компетенции.</w:t>
      </w:r>
      <w:r w:rsidRPr="00B03820">
        <w:rPr>
          <w:rFonts w:ascii="Arial" w:hAnsi="Arial" w:cs="Arial"/>
        </w:rPr>
        <w:br/>
      </w:r>
    </w:p>
    <w:p w14:paraId="0CA731F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2.3.6. Председатель комиссии по проведению общественных обсуждений (представитель администрации) и секретарь комиссии по проведению общественных обсуждений (представитель заказчика).</w:t>
      </w:r>
      <w:r w:rsidRPr="00B03820">
        <w:rPr>
          <w:rFonts w:ascii="Arial" w:hAnsi="Arial" w:cs="Arial"/>
        </w:rPr>
        <w:br/>
      </w:r>
    </w:p>
    <w:p w14:paraId="0534ED2F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2.4. Комиссия по проведению общественных обсуждений:</w:t>
      </w:r>
      <w:r w:rsidRPr="00B03820">
        <w:rPr>
          <w:rFonts w:ascii="Arial" w:hAnsi="Arial" w:cs="Arial"/>
        </w:rPr>
        <w:br/>
      </w:r>
    </w:p>
    <w:p w14:paraId="5A7BE1B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lastRenderedPageBreak/>
        <w:t>2.4.1. Координирует взаимодействие между участниками общественных обсуждений.</w:t>
      </w:r>
      <w:r w:rsidRPr="00B03820">
        <w:rPr>
          <w:rFonts w:ascii="Arial" w:hAnsi="Arial" w:cs="Arial"/>
        </w:rPr>
        <w:br/>
      </w:r>
    </w:p>
    <w:p w14:paraId="5D8FFC4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2.4.2. Следит за соблюдением требований настоящего Порядка и действующего законодательства при проведении общественных обсуждений.</w:t>
      </w:r>
      <w:r w:rsidRPr="00B03820">
        <w:rPr>
          <w:rFonts w:ascii="Arial" w:hAnsi="Arial" w:cs="Arial"/>
        </w:rPr>
        <w:br/>
      </w:r>
    </w:p>
    <w:p w14:paraId="77CF24B5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2.4.3. Члены комиссии подписывают протокол проведения общественных обсуждений.</w:t>
      </w:r>
      <w:r w:rsidRPr="00B03820">
        <w:rPr>
          <w:rFonts w:ascii="Arial" w:hAnsi="Arial" w:cs="Arial"/>
        </w:rPr>
        <w:br/>
      </w:r>
    </w:p>
    <w:p w14:paraId="60C034E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2.5.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  <w:r w:rsidRPr="00B03820">
        <w:rPr>
          <w:rFonts w:ascii="Arial" w:hAnsi="Arial" w:cs="Arial"/>
        </w:rPr>
        <w:br/>
      </w:r>
    </w:p>
    <w:p w14:paraId="48BB6DFF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 После издания постановления администрации о назначении общественных обсуждений в форме общественных слушаний,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Федерации. Информация, извещающая о начале проведения общественных обсуждений, должна быть опубликована не менее чем за 30 дней до начала общественных обсуждений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(для объектов экспертизы регионального уровня), в средствах массовой информации, предусмотренных для официального опубликования муниципальных правовых актов, иной информации органов местного самоуправления городского округа Мытищи, а также информация о проведении общественных обсуждений размещается Комиссией на официальном интернет-сайте органов местного самоуправления городского округа Мытищи.</w:t>
      </w:r>
      <w:r w:rsidRPr="00B03820">
        <w:rPr>
          <w:rFonts w:ascii="Arial" w:hAnsi="Arial" w:cs="Arial"/>
        </w:rPr>
        <w:br/>
      </w:r>
    </w:p>
    <w:p w14:paraId="597799D1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 Опубликованная и размещаемая на интернет-сайте информация должна содержать:</w:t>
      </w:r>
      <w:r w:rsidRPr="00B03820">
        <w:rPr>
          <w:rFonts w:ascii="Arial" w:hAnsi="Arial" w:cs="Arial"/>
        </w:rPr>
        <w:br/>
      </w:r>
    </w:p>
    <w:p w14:paraId="5C54BA05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2.6.1.1. Информацию о постановлении администрации о назначении общественных обсуждений.</w:t>
      </w:r>
      <w:r w:rsidRPr="00B03820">
        <w:rPr>
          <w:rFonts w:ascii="Arial" w:hAnsi="Arial" w:cs="Arial"/>
        </w:rPr>
        <w:br/>
      </w:r>
    </w:p>
    <w:p w14:paraId="39713C8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2.6.1.2. Дата, место и время проведения общественных обсуждений.</w:t>
      </w:r>
      <w:r w:rsidRPr="00B03820">
        <w:rPr>
          <w:rFonts w:ascii="Arial" w:hAnsi="Arial" w:cs="Arial"/>
        </w:rPr>
        <w:br/>
      </w:r>
    </w:p>
    <w:p w14:paraId="482B609B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2.6.1.3. Название, цели и месторасположение намечаемой деятельности.</w:t>
      </w:r>
      <w:r w:rsidRPr="00B03820">
        <w:rPr>
          <w:rFonts w:ascii="Arial" w:hAnsi="Arial" w:cs="Arial"/>
        </w:rPr>
        <w:br/>
      </w:r>
    </w:p>
    <w:p w14:paraId="4325ED2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2.6.1.4. Наименование и адрес заказчика или его представителя.</w:t>
      </w:r>
      <w:r w:rsidRPr="00B03820">
        <w:rPr>
          <w:rFonts w:ascii="Arial" w:hAnsi="Arial" w:cs="Arial"/>
        </w:rPr>
        <w:br/>
      </w:r>
    </w:p>
    <w:p w14:paraId="2108D382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2.6.1.5. Примерные сроки проведения оценки воздействия на окружающую среду.</w:t>
      </w:r>
      <w:r w:rsidRPr="00B03820">
        <w:rPr>
          <w:rFonts w:ascii="Arial" w:hAnsi="Arial" w:cs="Arial"/>
        </w:rPr>
        <w:br/>
      </w:r>
    </w:p>
    <w:p w14:paraId="6AA6D4E0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2.6.1.6. Орган, ответственный за организацию общественного обсуждения.</w:t>
      </w:r>
      <w:r w:rsidRPr="00B03820">
        <w:rPr>
          <w:rFonts w:ascii="Arial" w:hAnsi="Arial" w:cs="Arial"/>
        </w:rPr>
        <w:br/>
      </w:r>
    </w:p>
    <w:p w14:paraId="1D418D7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2.6.1.7. Форму общественного обсуждения, а также порядок и форму представления замечаний и предложений.</w:t>
      </w:r>
      <w:r w:rsidRPr="00B03820">
        <w:rPr>
          <w:rFonts w:ascii="Arial" w:hAnsi="Arial" w:cs="Arial"/>
        </w:rPr>
        <w:br/>
      </w:r>
    </w:p>
    <w:p w14:paraId="76DDAE6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2.6.1.8. Сроки проведения общественного обсуждения и места, в которых можно </w:t>
      </w:r>
      <w:proofErr w:type="gramStart"/>
      <w:r w:rsidRPr="00B03820">
        <w:rPr>
          <w:rFonts w:ascii="Arial" w:hAnsi="Arial" w:cs="Arial"/>
        </w:rPr>
        <w:t>ознакомится</w:t>
      </w:r>
      <w:proofErr w:type="gramEnd"/>
      <w:r w:rsidRPr="00B03820">
        <w:rPr>
          <w:rFonts w:ascii="Arial" w:hAnsi="Arial" w:cs="Arial"/>
        </w:rPr>
        <w:t xml:space="preserve"> с материалами объекта обсуждения.</w:t>
      </w:r>
      <w:r w:rsidRPr="00B03820">
        <w:rPr>
          <w:rFonts w:ascii="Arial" w:hAnsi="Arial" w:cs="Arial"/>
        </w:rPr>
        <w:br/>
      </w:r>
    </w:p>
    <w:p w14:paraId="317895E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lastRenderedPageBreak/>
        <w:t>2.6.1.8.1. Заказчик обеспечивает доступ всех заинтересованных лиц к материалам и документации по намечаемой хозяйственной и иной деятельности.</w:t>
      </w:r>
      <w:r w:rsidRPr="00B03820">
        <w:rPr>
          <w:rFonts w:ascii="Arial" w:hAnsi="Arial" w:cs="Arial"/>
        </w:rPr>
        <w:br/>
      </w:r>
    </w:p>
    <w:p w14:paraId="7A1AF1A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2.6.2. Дополнительное информирование может осуществляться путем распространения информации по радио, на телевидении, в периодической печати, на сайте администрации и иными способами, обеспечивающими распространение информации.</w:t>
      </w:r>
      <w:r w:rsidRPr="00B03820">
        <w:rPr>
          <w:rFonts w:ascii="Arial" w:hAnsi="Arial" w:cs="Arial"/>
        </w:rPr>
        <w:br/>
      </w:r>
    </w:p>
    <w:p w14:paraId="76B5FC8B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2.6.3. Письменные замечания и предложения от граждан, юридических лиц и общественных организаций принимаются администрацией городского округа Мытищи и доводятся Комиссией до сведения Заказчика для подготовки ответов на них.</w:t>
      </w:r>
      <w:r w:rsidRPr="00B03820">
        <w:rPr>
          <w:rFonts w:ascii="Arial" w:hAnsi="Arial" w:cs="Arial"/>
        </w:rPr>
        <w:br/>
      </w:r>
    </w:p>
    <w:p w14:paraId="3EA64F04" w14:textId="77777777" w:rsidR="00B03820" w:rsidRPr="00B03820" w:rsidRDefault="00B03820" w:rsidP="00B038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03820">
        <w:rPr>
          <w:rFonts w:ascii="Arial" w:hAnsi="Arial" w:cs="Arial"/>
          <w:sz w:val="24"/>
          <w:szCs w:val="24"/>
        </w:rPr>
        <w:t>III. Порядок проведения общественных обсуждений в форме общественных слушаний</w:t>
      </w:r>
    </w:p>
    <w:p w14:paraId="0D32234C" w14:textId="77777777" w:rsidR="00B03820" w:rsidRPr="00B03820" w:rsidRDefault="00B03820" w:rsidP="00B038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0E21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месте.</w:t>
      </w:r>
      <w:r w:rsidRPr="00B03820">
        <w:rPr>
          <w:rFonts w:ascii="Arial" w:hAnsi="Arial" w:cs="Arial"/>
        </w:rPr>
        <w:br/>
      </w:r>
    </w:p>
    <w:p w14:paraId="066E712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слушаний.</w:t>
      </w:r>
      <w:r w:rsidRPr="00B03820">
        <w:rPr>
          <w:rFonts w:ascii="Arial" w:hAnsi="Arial" w:cs="Arial"/>
        </w:rPr>
        <w:br/>
      </w:r>
    </w:p>
    <w:p w14:paraId="55F70AF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B03820">
        <w:rPr>
          <w:rFonts w:ascii="Arial" w:hAnsi="Arial" w:cs="Arial"/>
        </w:rPr>
        <w:br/>
      </w:r>
    </w:p>
    <w:p w14:paraId="016C182C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3.3.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административных зданиях и других общественных местах, а также на официальном сайте органов местного самоуправления городского округа Мытищи в виде текстовых и табличных файлов, подготовленных в офисных системах, реализующих стандарт ГОСТ Р ИСО/МЭК </w:t>
      </w:r>
      <w:proofErr w:type="gramStart"/>
      <w:r w:rsidRPr="00B03820">
        <w:rPr>
          <w:rFonts w:ascii="Arial" w:hAnsi="Arial" w:cs="Arial"/>
        </w:rPr>
        <w:t>26300-2010</w:t>
      </w:r>
      <w:proofErr w:type="gramEnd"/>
      <w:r w:rsidRPr="00B03820">
        <w:rPr>
          <w:rFonts w:ascii="Arial" w:hAnsi="Arial" w:cs="Arial"/>
        </w:rPr>
        <w:t xml:space="preserve"> "Информационная технология. Формат Open Document для офисных приложений" (Microsoft Office, Apache </w:t>
      </w:r>
      <w:proofErr w:type="spellStart"/>
      <w:r w:rsidRPr="00B03820">
        <w:rPr>
          <w:rFonts w:ascii="Arial" w:hAnsi="Arial" w:cs="Arial"/>
        </w:rPr>
        <w:t>OpenOffice</w:t>
      </w:r>
      <w:proofErr w:type="spellEnd"/>
      <w:r w:rsidRPr="00B03820">
        <w:rPr>
          <w:rFonts w:ascii="Arial" w:hAnsi="Arial" w:cs="Arial"/>
        </w:rPr>
        <w:t xml:space="preserve">, </w:t>
      </w:r>
      <w:proofErr w:type="spellStart"/>
      <w:r w:rsidRPr="00B03820">
        <w:rPr>
          <w:rFonts w:ascii="Arial" w:hAnsi="Arial" w:cs="Arial"/>
        </w:rPr>
        <w:t>LibreOffice</w:t>
      </w:r>
      <w:proofErr w:type="spellEnd"/>
      <w:r w:rsidRPr="00B03820">
        <w:rPr>
          <w:rFonts w:ascii="Arial" w:hAnsi="Arial" w:cs="Arial"/>
        </w:rPr>
        <w:t xml:space="preserve"> и др.), в форматах, предусмотренных указанным стандартом или преобразуемых к ним (*.</w:t>
      </w:r>
      <w:proofErr w:type="spellStart"/>
      <w:r w:rsidRPr="00B03820">
        <w:rPr>
          <w:rFonts w:ascii="Arial" w:hAnsi="Arial" w:cs="Arial"/>
        </w:rPr>
        <w:t>docx</w:t>
      </w:r>
      <w:proofErr w:type="spellEnd"/>
      <w:r w:rsidRPr="00B03820">
        <w:rPr>
          <w:rFonts w:ascii="Arial" w:hAnsi="Arial" w:cs="Arial"/>
        </w:rPr>
        <w:t>, *.</w:t>
      </w:r>
      <w:proofErr w:type="spellStart"/>
      <w:r w:rsidRPr="00B03820">
        <w:rPr>
          <w:rFonts w:ascii="Arial" w:hAnsi="Arial" w:cs="Arial"/>
        </w:rPr>
        <w:t>rtf</w:t>
      </w:r>
      <w:proofErr w:type="spellEnd"/>
      <w:r w:rsidRPr="00B03820">
        <w:rPr>
          <w:rFonts w:ascii="Arial" w:hAnsi="Arial" w:cs="Arial"/>
        </w:rPr>
        <w:t>, *.</w:t>
      </w:r>
      <w:proofErr w:type="spellStart"/>
      <w:r w:rsidRPr="00B03820">
        <w:rPr>
          <w:rFonts w:ascii="Arial" w:hAnsi="Arial" w:cs="Arial"/>
        </w:rPr>
        <w:t>odt</w:t>
      </w:r>
      <w:proofErr w:type="spellEnd"/>
      <w:r w:rsidRPr="00B03820">
        <w:rPr>
          <w:rFonts w:ascii="Arial" w:hAnsi="Arial" w:cs="Arial"/>
        </w:rPr>
        <w:t>, *.</w:t>
      </w:r>
      <w:proofErr w:type="spellStart"/>
      <w:r w:rsidRPr="00B03820">
        <w:rPr>
          <w:rFonts w:ascii="Arial" w:hAnsi="Arial" w:cs="Arial"/>
        </w:rPr>
        <w:t>xls</w:t>
      </w:r>
      <w:proofErr w:type="spellEnd"/>
      <w:r w:rsidRPr="00B03820">
        <w:rPr>
          <w:rFonts w:ascii="Arial" w:hAnsi="Arial" w:cs="Arial"/>
        </w:rPr>
        <w:t>, *.</w:t>
      </w:r>
      <w:proofErr w:type="spellStart"/>
      <w:r w:rsidRPr="00B03820">
        <w:rPr>
          <w:rFonts w:ascii="Arial" w:hAnsi="Arial" w:cs="Arial"/>
        </w:rPr>
        <w:t>xlsx</w:t>
      </w:r>
      <w:proofErr w:type="spellEnd"/>
      <w:r w:rsidRPr="00B03820">
        <w:rPr>
          <w:rFonts w:ascii="Arial" w:hAnsi="Arial" w:cs="Arial"/>
        </w:rPr>
        <w:t>, *.</w:t>
      </w:r>
      <w:proofErr w:type="spellStart"/>
      <w:r w:rsidRPr="00B03820">
        <w:rPr>
          <w:rFonts w:ascii="Arial" w:hAnsi="Arial" w:cs="Arial"/>
        </w:rPr>
        <w:t>ods</w:t>
      </w:r>
      <w:proofErr w:type="spellEnd"/>
      <w:r w:rsidRPr="00B03820">
        <w:rPr>
          <w:rFonts w:ascii="Arial" w:hAnsi="Arial" w:cs="Arial"/>
        </w:rPr>
        <w:t>).</w:t>
      </w:r>
      <w:r w:rsidRPr="00B03820">
        <w:rPr>
          <w:rFonts w:ascii="Arial" w:hAnsi="Arial" w:cs="Arial"/>
        </w:rPr>
        <w:br/>
      </w:r>
    </w:p>
    <w:p w14:paraId="2AE8082F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B03820">
        <w:rPr>
          <w:rFonts w:ascii="Arial" w:hAnsi="Arial" w:cs="Arial"/>
        </w:rPr>
        <w:br/>
      </w:r>
    </w:p>
    <w:p w14:paraId="228EAF65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3.5.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B03820">
        <w:rPr>
          <w:rFonts w:ascii="Arial" w:hAnsi="Arial" w:cs="Arial"/>
        </w:rPr>
        <w:br/>
      </w:r>
    </w:p>
    <w:p w14:paraId="56EB7D22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3.6. За три дня до начала общественных слушаний заказчик готовит и направляет председателю комиссии по проведению общественных обсуждений </w:t>
      </w:r>
      <w:r w:rsidRPr="00B03820">
        <w:rPr>
          <w:rFonts w:ascii="Arial" w:hAnsi="Arial" w:cs="Arial"/>
        </w:rPr>
        <w:lastRenderedPageBreak/>
        <w:t>проект регламента для согласования, в котором должны быть определены:</w:t>
      </w:r>
      <w:r w:rsidRPr="00B03820">
        <w:rPr>
          <w:rFonts w:ascii="Arial" w:hAnsi="Arial" w:cs="Arial"/>
        </w:rPr>
        <w:br/>
      </w:r>
    </w:p>
    <w:p w14:paraId="232C75D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3.6.1. Список докладчиков (содокладчиков) по теме общественных слушаний.</w:t>
      </w:r>
      <w:r w:rsidRPr="00B03820">
        <w:rPr>
          <w:rFonts w:ascii="Arial" w:hAnsi="Arial" w:cs="Arial"/>
        </w:rPr>
        <w:br/>
      </w:r>
    </w:p>
    <w:p w14:paraId="7BB11A88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3.6.2. Перечень замечаний и предложений, поступивших от участников общественных слушаний, по обсуждению материалов и документации по намечаемой хозяйственной и иной деятельности.</w:t>
      </w:r>
      <w:r w:rsidRPr="00B03820">
        <w:rPr>
          <w:rFonts w:ascii="Arial" w:hAnsi="Arial" w:cs="Arial"/>
        </w:rPr>
        <w:br/>
      </w:r>
    </w:p>
    <w:p w14:paraId="5453CF69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3.6.3. Мотивированные ответы, подготовленные на основе обобщения поступивших замечаний и предложений общественности.</w:t>
      </w:r>
      <w:r w:rsidRPr="00B03820">
        <w:rPr>
          <w:rFonts w:ascii="Arial" w:hAnsi="Arial" w:cs="Arial"/>
        </w:rPr>
        <w:br/>
      </w:r>
    </w:p>
    <w:p w14:paraId="2E48E0A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3.6.4. Список представителей заказчика, ответственных за проведение мероприятия, с указанием имен, фамилий, отчеств (при наличии), должностей и контактных телефонов.</w:t>
      </w:r>
      <w:r w:rsidRPr="00B03820">
        <w:rPr>
          <w:rFonts w:ascii="Arial" w:hAnsi="Arial" w:cs="Arial"/>
        </w:rPr>
        <w:br/>
      </w:r>
    </w:p>
    <w:p w14:paraId="3CDF945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3.7.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B03820">
        <w:rPr>
          <w:rFonts w:ascii="Arial" w:hAnsi="Arial" w:cs="Arial"/>
        </w:rPr>
        <w:br/>
      </w:r>
    </w:p>
    <w:p w14:paraId="684B1C2E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3.8. Заказчик приступает к регистрации участников общественных слушаний за 2 часа до начала мероприятия.</w:t>
      </w:r>
      <w:r w:rsidRPr="00B03820">
        <w:rPr>
          <w:rFonts w:ascii="Arial" w:hAnsi="Arial" w:cs="Arial"/>
        </w:rPr>
        <w:br/>
      </w:r>
    </w:p>
    <w:p w14:paraId="24850899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3.9. Граждане, изъявившие желание принять участие в общественных слушаниях, обязаны предъявить документы, удостоверяющие личность, и сообщить свои фамилию, имя, отчество, название организации (если они представляют организацию), а также свои адреса и телефоны или адреса и телефоны представляемых ими организаций и поставить свою подпись в листе регистрации.</w:t>
      </w:r>
      <w:r w:rsidRPr="00B03820">
        <w:rPr>
          <w:rFonts w:ascii="Arial" w:hAnsi="Arial" w:cs="Arial"/>
        </w:rPr>
        <w:br/>
      </w:r>
    </w:p>
    <w:p w14:paraId="1EA7A10A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3.9.1. Возможно участие от имени организаций лиц, имеющих право действовать от имени лица без доверенности, иные лица обязаны иметь доверенность на представление интересов соответствующих организаций.</w:t>
      </w:r>
      <w:r w:rsidRPr="00B03820">
        <w:rPr>
          <w:rFonts w:ascii="Arial" w:hAnsi="Arial" w:cs="Arial"/>
        </w:rPr>
        <w:br/>
      </w:r>
    </w:p>
    <w:p w14:paraId="1FD9ACBD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3.10. Участники общественных слушаний, желающие на нем выступить, до начала проведения общественных слушаний сообщают об этом Комиссии с указанием темы выступления.</w:t>
      </w:r>
      <w:r w:rsidRPr="00B03820">
        <w:rPr>
          <w:rFonts w:ascii="Arial" w:hAnsi="Arial" w:cs="Arial"/>
        </w:rPr>
        <w:br/>
      </w:r>
    </w:p>
    <w:p w14:paraId="7CC499A9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3.10.1.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B03820">
        <w:rPr>
          <w:rFonts w:ascii="Arial" w:hAnsi="Arial" w:cs="Arial"/>
        </w:rPr>
        <w:br/>
      </w:r>
    </w:p>
    <w:p w14:paraId="1D47E1C8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3.11.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B03820">
        <w:rPr>
          <w:rFonts w:ascii="Arial" w:hAnsi="Arial" w:cs="Arial"/>
        </w:rPr>
        <w:br/>
      </w:r>
    </w:p>
    <w:p w14:paraId="69AD7305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 Председатель комиссии по проведению общественных обсуждений:</w:t>
      </w:r>
      <w:r w:rsidRPr="00B03820">
        <w:rPr>
          <w:rFonts w:ascii="Arial" w:hAnsi="Arial" w:cs="Arial"/>
        </w:rPr>
        <w:br/>
      </w:r>
    </w:p>
    <w:p w14:paraId="3E227DF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3.12.1. Открывает общественные слушания, представляет себя и секретаря комиссии по проведению общественных обсуждений, оглашает тему и повестку в рамках проведения общественных слушаний, представляет гражданам и заинтересованной общественности муниципального образования заказчика.</w:t>
      </w:r>
      <w:r w:rsidRPr="00B03820">
        <w:rPr>
          <w:rFonts w:ascii="Arial" w:hAnsi="Arial" w:cs="Arial"/>
        </w:rPr>
        <w:br/>
      </w:r>
    </w:p>
    <w:p w14:paraId="4C46CC2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3.12.2. Предлагает регламент проведения общественных слушаний.</w:t>
      </w:r>
      <w:r w:rsidRPr="00B03820">
        <w:rPr>
          <w:rFonts w:ascii="Arial" w:hAnsi="Arial" w:cs="Arial"/>
        </w:rPr>
        <w:br/>
      </w:r>
    </w:p>
    <w:p w14:paraId="53123407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lastRenderedPageBreak/>
        <w:t>3.12.3. Информирует об участниках общественных слушаний, прошедших регистрацию.</w:t>
      </w:r>
      <w:r w:rsidRPr="00B03820">
        <w:rPr>
          <w:rFonts w:ascii="Arial" w:hAnsi="Arial" w:cs="Arial"/>
        </w:rPr>
        <w:br/>
      </w:r>
    </w:p>
    <w:p w14:paraId="7C62DE29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3.12.4. Информирует собравшихся о количестве участников общественных слушаний.</w:t>
      </w:r>
      <w:r w:rsidRPr="00B03820">
        <w:rPr>
          <w:rFonts w:ascii="Arial" w:hAnsi="Arial" w:cs="Arial"/>
        </w:rPr>
        <w:br/>
      </w:r>
    </w:p>
    <w:p w14:paraId="77F1C121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3.12.5. Ведет общественные слушания, следит за соблюдением регламента и порядка проведения слушаний.</w:t>
      </w:r>
      <w:r w:rsidRPr="00B03820">
        <w:rPr>
          <w:rFonts w:ascii="Arial" w:hAnsi="Arial" w:cs="Arial"/>
        </w:rPr>
        <w:br/>
      </w:r>
    </w:p>
    <w:p w14:paraId="108B011B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3.12.6. Принимает решения об объявлении перерыва на общественных слушаниях, а также об их переносе на другой день.</w:t>
      </w:r>
      <w:r w:rsidRPr="00B03820">
        <w:rPr>
          <w:rFonts w:ascii="Arial" w:hAnsi="Arial" w:cs="Arial"/>
        </w:rPr>
        <w:br/>
      </w:r>
    </w:p>
    <w:p w14:paraId="3FB634DC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3.12.7. Имеет право остановить проведение общественных слушаний в случае совершения его участниками противоправных действий.</w:t>
      </w:r>
      <w:r w:rsidRPr="00B03820">
        <w:rPr>
          <w:rFonts w:ascii="Arial" w:hAnsi="Arial" w:cs="Arial"/>
        </w:rPr>
        <w:br/>
      </w:r>
    </w:p>
    <w:p w14:paraId="4C16C3C6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3.12.8. Имеет право потребовать удалиться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B03820">
        <w:rPr>
          <w:rFonts w:ascii="Arial" w:hAnsi="Arial" w:cs="Arial"/>
        </w:rPr>
        <w:br/>
      </w:r>
    </w:p>
    <w:p w14:paraId="20615354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 Участники общественных слушаний имеют право:</w:t>
      </w:r>
      <w:r w:rsidRPr="00B03820">
        <w:rPr>
          <w:rFonts w:ascii="Arial" w:hAnsi="Arial" w:cs="Arial"/>
        </w:rPr>
        <w:br/>
      </w:r>
    </w:p>
    <w:p w14:paraId="50C69388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3.13.1. Выдвигать предложения об изменении регламента проведения общественных слушаний.</w:t>
      </w:r>
      <w:r w:rsidRPr="00B03820">
        <w:rPr>
          <w:rFonts w:ascii="Arial" w:hAnsi="Arial" w:cs="Arial"/>
        </w:rPr>
        <w:br/>
      </w:r>
    </w:p>
    <w:p w14:paraId="6D16B653" w14:textId="77777777" w:rsidR="00B03820" w:rsidRPr="00B03820" w:rsidRDefault="00B03820" w:rsidP="00B038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3.13.2. Задавать вопросы докладчикам.</w:t>
      </w:r>
    </w:p>
    <w:p w14:paraId="1B5D79E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3.13.3. В устной и (или) письменной форме передавать замечания и предложения относительно предмета общественных слушаний.</w:t>
      </w:r>
      <w:r w:rsidRPr="00B03820">
        <w:rPr>
          <w:rFonts w:ascii="Arial" w:hAnsi="Arial" w:cs="Arial"/>
        </w:rPr>
        <w:br/>
      </w:r>
    </w:p>
    <w:p w14:paraId="6C1A4E2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3.13.4. Делать доклады и выступать в пределах времени, установленного регламентом.</w:t>
      </w:r>
      <w:r w:rsidRPr="00B03820">
        <w:rPr>
          <w:rFonts w:ascii="Arial" w:hAnsi="Arial" w:cs="Arial"/>
        </w:rPr>
        <w:br/>
      </w:r>
    </w:p>
    <w:p w14:paraId="483654EA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3.13.5. Выдвигать представителей общественности для подписания протокола общественных слушаний.</w:t>
      </w:r>
      <w:r w:rsidRPr="00B03820">
        <w:rPr>
          <w:rFonts w:ascii="Arial" w:hAnsi="Arial" w:cs="Arial"/>
        </w:rPr>
        <w:br/>
      </w:r>
    </w:p>
    <w:p w14:paraId="676467F4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3.13.6. Осуществлять иные действия в рамках действующего законодательства и регламента мероприятия.</w:t>
      </w:r>
      <w:r w:rsidRPr="00B03820">
        <w:rPr>
          <w:rFonts w:ascii="Arial" w:hAnsi="Arial" w:cs="Arial"/>
        </w:rPr>
        <w:br/>
      </w:r>
    </w:p>
    <w:p w14:paraId="11F4D868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3.14. Участники общественных обсуждений обязаны:</w:t>
      </w:r>
      <w:r w:rsidRPr="00B03820">
        <w:rPr>
          <w:rFonts w:ascii="Arial" w:hAnsi="Arial" w:cs="Arial"/>
        </w:rPr>
        <w:br/>
      </w:r>
    </w:p>
    <w:p w14:paraId="791EBC4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3.14.1.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B03820">
        <w:rPr>
          <w:rFonts w:ascii="Arial" w:hAnsi="Arial" w:cs="Arial"/>
        </w:rPr>
        <w:br/>
      </w:r>
    </w:p>
    <w:p w14:paraId="2B2B1B2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3.14.2. Соблюдать общественный порядок и регламент проведения общественных слушаний.</w:t>
      </w:r>
      <w:r w:rsidRPr="00B03820">
        <w:rPr>
          <w:rFonts w:ascii="Arial" w:hAnsi="Arial" w:cs="Arial"/>
        </w:rPr>
        <w:br/>
      </w:r>
    </w:p>
    <w:p w14:paraId="2FBEB6E9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3.15. Участники общественных слушаний не имеют право:</w:t>
      </w:r>
      <w:r w:rsidRPr="00B03820">
        <w:rPr>
          <w:rFonts w:ascii="Arial" w:hAnsi="Arial" w:cs="Arial"/>
        </w:rPr>
        <w:br/>
      </w:r>
    </w:p>
    <w:p w14:paraId="427BE482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3.15.1.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личности.</w:t>
      </w:r>
      <w:r w:rsidRPr="00B03820">
        <w:rPr>
          <w:rFonts w:ascii="Arial" w:hAnsi="Arial" w:cs="Arial"/>
        </w:rPr>
        <w:br/>
      </w:r>
    </w:p>
    <w:p w14:paraId="25FA1D3B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lastRenderedPageBreak/>
        <w:t>3.15.2. Иметь при себе оружие, боеприпасы,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основе.</w:t>
      </w:r>
      <w:r w:rsidRPr="00B03820">
        <w:rPr>
          <w:rFonts w:ascii="Arial" w:hAnsi="Arial" w:cs="Arial"/>
        </w:rPr>
        <w:br/>
      </w:r>
    </w:p>
    <w:p w14:paraId="07401749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3.15.3. Находиться в месте проведения общественных слушаний в состоянии алкогольного и (или) наркотического опьянения.</w:t>
      </w:r>
      <w:r w:rsidRPr="00B03820">
        <w:rPr>
          <w:rFonts w:ascii="Arial" w:hAnsi="Arial" w:cs="Arial"/>
        </w:rPr>
        <w:br/>
      </w:r>
    </w:p>
    <w:p w14:paraId="40C9FD7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3.15.4. Угрожать и оскорблять других участников общественных слушаний.</w:t>
      </w:r>
      <w:r w:rsidRPr="00B03820">
        <w:rPr>
          <w:rFonts w:ascii="Arial" w:hAnsi="Arial" w:cs="Arial"/>
        </w:rPr>
        <w:br/>
      </w:r>
    </w:p>
    <w:p w14:paraId="200ED0E6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3.16. На общественных слушаниях должны быть выбраны представители граждан и общественных организаций (объединений) для подписания протокола проведения общественных слушаний.</w:t>
      </w:r>
      <w:r w:rsidRPr="00B03820">
        <w:rPr>
          <w:rFonts w:ascii="Arial" w:hAnsi="Arial" w:cs="Arial"/>
        </w:rPr>
        <w:br/>
      </w:r>
    </w:p>
    <w:p w14:paraId="7370C046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3.17. На общественных слушаниях может осуществляться аудио- и видеозапись всех выступлений и обсуждений с целью оформления протокола.</w:t>
      </w:r>
      <w:r w:rsidRPr="00B03820">
        <w:rPr>
          <w:rFonts w:ascii="Arial" w:hAnsi="Arial" w:cs="Arial"/>
        </w:rPr>
        <w:br/>
      </w:r>
    </w:p>
    <w:p w14:paraId="478D2A86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 На общественных слушаниях ведется протокол. Ведение протокола осуществляется секретарем. В протоколе проведения общественных слушаний указываются:</w:t>
      </w:r>
      <w:r w:rsidRPr="00B03820">
        <w:rPr>
          <w:rFonts w:ascii="Arial" w:hAnsi="Arial" w:cs="Arial"/>
        </w:rPr>
        <w:br/>
      </w:r>
    </w:p>
    <w:p w14:paraId="0DA54281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3.18.1. Дата и место проведения общественных слушаний, время их начала.</w:t>
      </w:r>
      <w:r w:rsidRPr="00B03820">
        <w:rPr>
          <w:rFonts w:ascii="Arial" w:hAnsi="Arial" w:cs="Arial"/>
        </w:rPr>
        <w:br/>
      </w:r>
    </w:p>
    <w:p w14:paraId="17F510F4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3.18.2. Правовые основания для проведения общественных слушаний.</w:t>
      </w:r>
      <w:r w:rsidRPr="00B03820">
        <w:rPr>
          <w:rFonts w:ascii="Arial" w:hAnsi="Arial" w:cs="Arial"/>
        </w:rPr>
        <w:br/>
      </w:r>
    </w:p>
    <w:p w14:paraId="2F981C0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3.18.3. Ответственное лицо за организацию общественных слушаний.</w:t>
      </w:r>
      <w:r w:rsidRPr="00B03820">
        <w:rPr>
          <w:rFonts w:ascii="Arial" w:hAnsi="Arial" w:cs="Arial"/>
        </w:rPr>
        <w:br/>
      </w:r>
    </w:p>
    <w:p w14:paraId="797946DC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3.18.4. Информация об информировании общественности о проведении общественных слушаний.</w:t>
      </w:r>
      <w:r w:rsidRPr="00B03820">
        <w:rPr>
          <w:rFonts w:ascii="Arial" w:hAnsi="Arial" w:cs="Arial"/>
        </w:rPr>
        <w:br/>
      </w:r>
    </w:p>
    <w:p w14:paraId="3CA056D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3.18.5. Перечень материалов, представленных для ознакомления общественности.</w:t>
      </w:r>
      <w:r w:rsidRPr="00B03820">
        <w:rPr>
          <w:rFonts w:ascii="Arial" w:hAnsi="Arial" w:cs="Arial"/>
        </w:rPr>
        <w:br/>
      </w:r>
    </w:p>
    <w:p w14:paraId="6E3045C0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3.18.6. Количество участников общественных слушаний.</w:t>
      </w:r>
      <w:r w:rsidRPr="00B03820">
        <w:rPr>
          <w:rFonts w:ascii="Arial" w:hAnsi="Arial" w:cs="Arial"/>
        </w:rPr>
        <w:br/>
      </w:r>
    </w:p>
    <w:p w14:paraId="4CF0DA2C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3.18.7. Тезисы выступлений участников общественных слушаний.</w:t>
      </w:r>
      <w:r w:rsidRPr="00B03820">
        <w:rPr>
          <w:rFonts w:ascii="Arial" w:hAnsi="Arial" w:cs="Arial"/>
        </w:rPr>
        <w:br/>
      </w:r>
    </w:p>
    <w:p w14:paraId="4EEEBAE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3.18.8. Вопросы, задаваемые докладчикам, с указанием авторов вопросов, полученные ответы.</w:t>
      </w:r>
      <w:r w:rsidRPr="00B03820">
        <w:rPr>
          <w:rFonts w:ascii="Arial" w:hAnsi="Arial" w:cs="Arial"/>
        </w:rPr>
        <w:br/>
      </w:r>
    </w:p>
    <w:p w14:paraId="3784FF7E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3.18.9. Список участников общественных слушаний приводится в приложении к протоколу проведения общественных слушаний.</w:t>
      </w:r>
      <w:r w:rsidRPr="00B03820">
        <w:rPr>
          <w:rFonts w:ascii="Arial" w:hAnsi="Arial" w:cs="Arial"/>
        </w:rPr>
        <w:br/>
      </w:r>
    </w:p>
    <w:p w14:paraId="044A5ADF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3.19. По завершении общественных слушаний председатель подводит итоги их проведения, которые отражаются в протоколе путем фиксирования основных </w:t>
      </w:r>
      <w:r w:rsidRPr="00B03820">
        <w:rPr>
          <w:rFonts w:ascii="Arial" w:hAnsi="Arial" w:cs="Arial"/>
        </w:rPr>
        <w:lastRenderedPageBreak/>
        <w:t>вопросов обсуждения, а также предмета разногласий между общественностью и заказчиком (если таковой был выявлен).</w:t>
      </w:r>
      <w:r w:rsidRPr="00B03820">
        <w:rPr>
          <w:rFonts w:ascii="Arial" w:hAnsi="Arial" w:cs="Arial"/>
        </w:rPr>
        <w:br/>
      </w:r>
    </w:p>
    <w:p w14:paraId="338CC52D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3.20. Расходы на проведение общественных слушаний возлагаются на Заказчика.</w:t>
      </w:r>
      <w:r w:rsidRPr="00B03820">
        <w:rPr>
          <w:rFonts w:ascii="Arial" w:hAnsi="Arial" w:cs="Arial"/>
        </w:rPr>
        <w:br/>
      </w:r>
    </w:p>
    <w:p w14:paraId="3A75109C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 xml:space="preserve">3.21. Протокол готовится в течение 7 дней после проведения общественных слушаний и размещается для ознакомления на сайте органов местного самоуправления городского округа Мытищи. Желающие подписать протокол из числа участников общественных слушаний вправе обратиться в администрацию </w:t>
      </w:r>
      <w:proofErr w:type="gramStart"/>
      <w:r w:rsidRPr="00B03820">
        <w:rPr>
          <w:rFonts w:ascii="Arial" w:hAnsi="Arial" w:cs="Arial"/>
        </w:rPr>
        <w:t>в течении</w:t>
      </w:r>
      <w:proofErr w:type="gramEnd"/>
      <w:r w:rsidRPr="00B03820">
        <w:rPr>
          <w:rFonts w:ascii="Arial" w:hAnsi="Arial" w:cs="Arial"/>
        </w:rPr>
        <w:t xml:space="preserve"> 2 рабочих дней после изготовления протокола.</w:t>
      </w:r>
      <w:r w:rsidRPr="00B03820">
        <w:rPr>
          <w:rFonts w:ascii="Arial" w:hAnsi="Arial" w:cs="Arial"/>
        </w:rPr>
        <w:br/>
      </w:r>
    </w:p>
    <w:p w14:paraId="380B128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3.21.1.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экспертизу.</w:t>
      </w:r>
      <w:r w:rsidRPr="00B03820">
        <w:rPr>
          <w:rFonts w:ascii="Arial" w:hAnsi="Arial" w:cs="Arial"/>
        </w:rPr>
        <w:br/>
      </w:r>
    </w:p>
    <w:p w14:paraId="1BD2A76D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3.21.2. Протокол проведения общественных слушаний должен быть оформлен в двух экземплярах.</w:t>
      </w:r>
      <w:r w:rsidRPr="00B03820">
        <w:rPr>
          <w:rFonts w:ascii="Arial" w:hAnsi="Arial" w:cs="Arial"/>
        </w:rPr>
        <w:br/>
      </w:r>
    </w:p>
    <w:p w14:paraId="7B6DC707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3.22.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общественных слушаний доводится администрацией до сведения населения муниципального образования путем опубликования в средствах массовой информации в установленном порядке.</w:t>
      </w:r>
      <w:r w:rsidRPr="00B03820">
        <w:rPr>
          <w:rFonts w:ascii="Arial" w:hAnsi="Arial" w:cs="Arial"/>
        </w:rPr>
        <w:br/>
      </w:r>
    </w:p>
    <w:p w14:paraId="3D794DDB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Протокол, подписывается членами Комиссии и иными участниками общественных слушаний, публикуется в средствах массовой информации и размещается на официальном сайте органов местного самоуправления городского округа Мытищи.</w:t>
      </w:r>
      <w:r w:rsidRPr="00B03820">
        <w:rPr>
          <w:rFonts w:ascii="Arial" w:hAnsi="Arial" w:cs="Arial"/>
        </w:rPr>
        <w:br/>
      </w:r>
    </w:p>
    <w:p w14:paraId="71AC9D34" w14:textId="77777777" w:rsidR="00B03820" w:rsidRPr="00B03820" w:rsidRDefault="00B03820" w:rsidP="00B0382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03820">
        <w:rPr>
          <w:rFonts w:ascii="Arial" w:hAnsi="Arial" w:cs="Arial"/>
        </w:rPr>
        <w:t>     Глава городского округа Мытищи</w:t>
      </w:r>
      <w:r w:rsidRPr="00B03820">
        <w:rPr>
          <w:rFonts w:ascii="Arial" w:hAnsi="Arial" w:cs="Arial"/>
        </w:rPr>
        <w:br/>
        <w:t> </w:t>
      </w:r>
      <w:proofErr w:type="gramStart"/>
      <w:r w:rsidRPr="00B03820">
        <w:rPr>
          <w:rFonts w:ascii="Arial" w:hAnsi="Arial" w:cs="Arial"/>
        </w:rPr>
        <w:t>В.С.</w:t>
      </w:r>
      <w:proofErr w:type="gramEnd"/>
      <w:r w:rsidRPr="00B03820">
        <w:rPr>
          <w:rFonts w:ascii="Arial" w:hAnsi="Arial" w:cs="Arial"/>
        </w:rPr>
        <w:t xml:space="preserve"> Азаров</w:t>
      </w:r>
    </w:p>
    <w:p w14:paraId="0617BB25" w14:textId="77777777" w:rsidR="00B03820" w:rsidRPr="00B03820" w:rsidRDefault="00B03820" w:rsidP="00B03820"/>
    <w:p w14:paraId="38514669" w14:textId="77777777" w:rsidR="00B80A1C" w:rsidRPr="00B03820" w:rsidRDefault="00B80A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0382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38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B038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0382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0382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03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03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