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30C4718" w14:textId="77777777" w:rsidR="00546C85" w:rsidRPr="00546C85" w:rsidRDefault="00546C85" w:rsidP="00546C8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46C85">
        <w:rPr>
          <w:rFonts w:ascii="Arial" w:hAnsi="Arial" w:cs="Arial"/>
          <w:sz w:val="24"/>
          <w:szCs w:val="24"/>
        </w:rPr>
        <w:t>ПРАВИТЕЛЬСТВО САНКТ-ПЕТЕРБУРГА</w:t>
      </w:r>
    </w:p>
    <w:p w14:paraId="1910371E" w14:textId="77777777" w:rsidR="00546C85" w:rsidRPr="00546C85" w:rsidRDefault="00546C85" w:rsidP="00546C8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46C85">
        <w:rPr>
          <w:rFonts w:ascii="Arial" w:hAnsi="Arial" w:cs="Arial"/>
          <w:b/>
          <w:bCs/>
        </w:rPr>
        <w:t>ПОСТАНОВЛЕНИЕ</w:t>
      </w:r>
    </w:p>
    <w:p w14:paraId="1E1F33BF" w14:textId="77777777" w:rsidR="00546C85" w:rsidRPr="00546C85" w:rsidRDefault="00546C85" w:rsidP="00546C8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46C85">
        <w:rPr>
          <w:rFonts w:ascii="Arial" w:hAnsi="Arial" w:cs="Arial"/>
          <w:b/>
          <w:bCs/>
        </w:rPr>
        <w:t>от 28 ноября 2017 года N 966</w:t>
      </w:r>
    </w:p>
    <w:p w14:paraId="2E10E28E" w14:textId="77777777" w:rsidR="00546C85" w:rsidRPr="00546C85" w:rsidRDefault="00546C85" w:rsidP="00546C85">
      <w:pPr>
        <w:pStyle w:val="header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  <w:bCs/>
        </w:rPr>
      </w:pPr>
      <w:r w:rsidRPr="00546C85">
        <w:rPr>
          <w:rFonts w:ascii="Arial" w:hAnsi="Arial" w:cs="Arial"/>
          <w:b/>
          <w:bCs/>
        </w:rPr>
        <w:t>Об утверждении Правил осуществления деятельности регионального оператора по обращению с твердыми коммунальными отходами на территории Санкт-Петербурга</w:t>
      </w:r>
    </w:p>
    <w:p w14:paraId="58D035F4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 xml:space="preserve">В целях реализации отдельных положений статьи 6 Федерального закона "Об отходах производства и потребления", статьи 4 Закона Санкт-Петербурга от 29.06.2016 N </w:t>
      </w:r>
      <w:proofErr w:type="gramStart"/>
      <w:r w:rsidRPr="00546C85">
        <w:rPr>
          <w:rFonts w:ascii="Arial" w:hAnsi="Arial" w:cs="Arial"/>
        </w:rPr>
        <w:t>455-88</w:t>
      </w:r>
      <w:proofErr w:type="gramEnd"/>
      <w:r w:rsidRPr="00546C85">
        <w:rPr>
          <w:rFonts w:ascii="Arial" w:hAnsi="Arial" w:cs="Arial"/>
        </w:rPr>
        <w:t xml:space="preserve"> "Экологический кодекс Санкт-Петербурга" Правительство Санкт-Петербурга</w:t>
      </w:r>
    </w:p>
    <w:p w14:paraId="46B2BFB6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постановляет:</w:t>
      </w:r>
    </w:p>
    <w:p w14:paraId="52717C70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1. Утвердить Правила осуществления деятельности регионального оператора по обращению с твердыми коммунальными отходами на территории Санкт-Петербурга.</w:t>
      </w:r>
    </w:p>
    <w:p w14:paraId="66BFADED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 xml:space="preserve">2. Контроль за выполнением постановления возложить на вице-губернатора Санкт-Петербурга Бондаренко </w:t>
      </w:r>
      <w:proofErr w:type="gramStart"/>
      <w:r w:rsidRPr="00546C85">
        <w:rPr>
          <w:rFonts w:ascii="Arial" w:hAnsi="Arial" w:cs="Arial"/>
        </w:rPr>
        <w:t>Н.Л.</w:t>
      </w:r>
      <w:proofErr w:type="gramEnd"/>
    </w:p>
    <w:p w14:paraId="628043BF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Исполняющий обязанности</w:t>
      </w:r>
    </w:p>
    <w:p w14:paraId="6DB3F0BE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Губернатора Санкт-Петербурга</w:t>
      </w:r>
    </w:p>
    <w:p w14:paraId="2B279A9E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proofErr w:type="spellStart"/>
      <w:r w:rsidRPr="00546C85">
        <w:rPr>
          <w:rFonts w:ascii="Arial" w:hAnsi="Arial" w:cs="Arial"/>
        </w:rPr>
        <w:t>А.Н.Говорунов</w:t>
      </w:r>
      <w:proofErr w:type="spellEnd"/>
    </w:p>
    <w:p w14:paraId="296360F6" w14:textId="77777777" w:rsidR="00546C85" w:rsidRPr="00546C85" w:rsidRDefault="00546C85" w:rsidP="00546C8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46C85">
        <w:rPr>
          <w:rFonts w:ascii="Arial" w:hAnsi="Arial" w:cs="Arial"/>
          <w:sz w:val="24"/>
          <w:szCs w:val="24"/>
        </w:rPr>
        <w:t>УТВЕРЖДЕНЫ</w:t>
      </w:r>
    </w:p>
    <w:p w14:paraId="648B94BB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постановлением Правительства</w:t>
      </w:r>
    </w:p>
    <w:p w14:paraId="59D5C231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Санкт-Петербурга</w:t>
      </w:r>
    </w:p>
    <w:p w14:paraId="7887C018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от 28.11.2017 N 966</w:t>
      </w:r>
    </w:p>
    <w:p w14:paraId="0AE140F3" w14:textId="77777777" w:rsidR="00546C85" w:rsidRPr="00546C85" w:rsidRDefault="00546C85" w:rsidP="00546C8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46C85">
        <w:rPr>
          <w:rFonts w:ascii="Arial" w:hAnsi="Arial" w:cs="Arial"/>
          <w:b/>
          <w:bCs/>
        </w:rPr>
        <w:t>Правила осуществления деятельности регионального оператора по обращению с твердыми коммунальными отходами на территории Санкт-Петербурга</w:t>
      </w:r>
    </w:p>
    <w:p w14:paraId="7E8550DD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1. Настоящие Правила осуществления деятельности регионального оператора по обращению с твердыми коммунальными отходами на территории Санкт-Петербурга (далее - Правила) определяют порядок осуществления деятельности регионального оператора по обращению с твердыми коммунальными отходами (далее - региональный оператор) в сфере обращения с твердыми коммунальными отходами (далее - ТКО) на территории Санкт-Петербурга.</w:t>
      </w:r>
    </w:p>
    <w:p w14:paraId="5B7C1D07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В настоящих Правилах используются понятия и термины, определенные Федеральным законом "Об отходах производства и потребления", постановлением Правительства Российской Федерации от 05.09.2016 N 881 "О проведении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отходами", 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641".</w:t>
      </w:r>
    </w:p>
    <w:p w14:paraId="4372815D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 xml:space="preserve">2. Региональный оператор осуществляет деятельность по обращению с ТКО на основании соглашения об организации деятельности по обращению с ТКО между уполномоченным Правительством Санкт-Петербурга исполнительным органом государственной власти Санкт-Петербурга (далее - уполномоченный орган) и региональным оператором (далее - соглашение) в соответствии с </w:t>
      </w:r>
      <w:r w:rsidRPr="00546C85">
        <w:rPr>
          <w:rFonts w:ascii="Arial" w:hAnsi="Arial" w:cs="Arial"/>
        </w:rPr>
        <w:lastRenderedPageBreak/>
        <w:t>региональной программой в области обращения с отходами (далее - региональная программа) и территориальной схемой обращения с отходами (далее - территориальная схема).</w:t>
      </w:r>
    </w:p>
    <w:p w14:paraId="1AD9B53D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3. Региональный оператор руководствуется в своей деятельности законодательством Российской Федерации и Санкт-Петербурга.</w:t>
      </w:r>
    </w:p>
    <w:p w14:paraId="2D0AA094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4. Деятельность регионального оператора по обращению с ТКО должна обеспечивать:</w:t>
      </w:r>
    </w:p>
    <w:p w14:paraId="0BBF292F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сбор (в том числе раздельный сбор), транспортирование, обработку, утилизацию, обезвреживание и захоронение ТКО;</w:t>
      </w:r>
    </w:p>
    <w:p w14:paraId="3F9B9444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реализацию мероприятий региональной программы;</w:t>
      </w:r>
    </w:p>
    <w:p w14:paraId="4E93C447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взаимодействие с операторами по обращению с ТКО, в том числе в части коммерческого учета объема и (или) массы ТКО;</w:t>
      </w:r>
    </w:p>
    <w:p w14:paraId="15DDADE3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участие в разработке и реализации инвестиционных проектов в области обращения отходов в зоне деятельности регионального оператора;</w:t>
      </w:r>
    </w:p>
    <w:p w14:paraId="7464ABFD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осуществление контроля за обращением с ТКО в зоне деятельности регионального оператора;</w:t>
      </w:r>
    </w:p>
    <w:p w14:paraId="5526F089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поэтапное внедрение системы раздельного сбора ТКО в зоне деятельности регионального оператора;</w:t>
      </w:r>
    </w:p>
    <w:p w14:paraId="51E699B3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выполнение нормативов утилизации отходов от использования товаров в случае заключения соответствующего договора с производителем, импортером товаров.</w:t>
      </w:r>
    </w:p>
    <w:p w14:paraId="16A35161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5. При осуществлении деятельности по обращению с ТКО региональный оператор:</w:t>
      </w:r>
    </w:p>
    <w:p w14:paraId="1275B88E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заключает с собственниками ТКО договоры на оказание услуг по обращению с ТКО, которые образуются и места сбора которых находятся в зоне деятельности регионального оператора;</w:t>
      </w:r>
    </w:p>
    <w:p w14:paraId="4935C98C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заключает договоры на оказание услуг по сбору и транспортированию ТКО с операторами по обращению с ТКО, осуществляющими деятельность по сбору и транспортированию отходов в зоне деятельности регионального оператора;</w:t>
      </w:r>
    </w:p>
    <w:p w14:paraId="2F81CEE9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заключает договоры на оказание услуг по обработке, обезвреживанию, захоронению ТКО с операторами по обращению с ТКО, осуществляющими деятельность по обработке, обезвреживанию и (или) захоронению ТКО на объектах, использование которых предусмотрено территориальной схемой;</w:t>
      </w:r>
    </w:p>
    <w:p w14:paraId="21EB8C53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заключает договоры на оказание услуг по обращению с отходами производства и потребления с собственниками таких отходов;</w:t>
      </w:r>
    </w:p>
    <w:p w14:paraId="64731129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принимает меры по ликвидации мест несанкционированного размещения ТКО в установленном законодательством Российской Федерации порядке;</w:t>
      </w:r>
    </w:p>
    <w:p w14:paraId="2D6636E6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создает условия для сбора ТКО в контейнерах, установленных в местах накопления отходов, предусмотренных территориальной схемой;</w:t>
      </w:r>
    </w:p>
    <w:p w14:paraId="4554E9B3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вносит плату за негативное воздействие на окружающую среду при размещении ТКО в случаях, предусмотренных законодательством Российской Федерации;</w:t>
      </w:r>
    </w:p>
    <w:p w14:paraId="65965131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участвует в обеспечении доступа к информации в области обращения с ТКО, в том числе путем ее размещения в информационно-телекоммуникационной сети "Интернет";</w:t>
      </w:r>
    </w:p>
    <w:p w14:paraId="52B5A47C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рассматривает претензии, жалобы, заявления потребителей.</w:t>
      </w:r>
    </w:p>
    <w:p w14:paraId="1D74012A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6. В целях обеспечения деятельности по обращению с ТКО региональный оператор осуществляет взаимодействие:</w:t>
      </w:r>
    </w:p>
    <w:p w14:paraId="065D731D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с собственниками ТКО с учетом условий договоров на оказание услуг по обращению с ТКО, которые образуются и места сбора которых находятся в зоне деятельности регионального оператора;</w:t>
      </w:r>
    </w:p>
    <w:p w14:paraId="4A15E49E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t>с уполномоченным органом с учетом условий соглашения;</w:t>
      </w:r>
    </w:p>
    <w:p w14:paraId="44F06D5F" w14:textId="77777777" w:rsidR="00546C85" w:rsidRPr="00546C85" w:rsidRDefault="00546C85" w:rsidP="00546C8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46C85">
        <w:rPr>
          <w:rFonts w:ascii="Arial" w:hAnsi="Arial" w:cs="Arial"/>
        </w:rPr>
        <w:lastRenderedPageBreak/>
        <w:t>с операторами по обращению с ТКО с учетом условий договоров, заключенных с ними в установленном законодательством Российской Федерации порядке.</w:t>
      </w:r>
    </w:p>
    <w:p w14:paraId="56A0A589" w14:textId="77777777" w:rsidR="00546C85" w:rsidRPr="00546C85" w:rsidRDefault="00546C85" w:rsidP="00546C85">
      <w:pPr>
        <w:rPr>
          <w:szCs w:val="24"/>
        </w:rPr>
      </w:pPr>
    </w:p>
    <w:p w14:paraId="3C5C95CD" w14:textId="77777777" w:rsidR="004A20B5" w:rsidRPr="00546C85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46C8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46C8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46C8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546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546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