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63377" w:rsidRDefault="00763377">
      <w:pPr>
        <w:pStyle w:val="EcoNormal"/>
        <w:jc w:val="both"/>
        <w:outlineLvl w:val="0"/>
      </w:pPr>
      <w:bookmarkStart w:id="1" w:name="_GoBack"/>
      <w:bookmarkEnd w:id="1"/>
    </w:p>
    <w:p w:rsidR="00763377" w:rsidRDefault="00763377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763377" w:rsidRDefault="00763377">
      <w:pPr>
        <w:pStyle w:val="EcoTitle"/>
        <w:jc w:val="center"/>
      </w:pPr>
      <w:r>
        <w:t>РОССИЙСКОЙ ФЕДЕРАЦИИ</w:t>
      </w:r>
    </w:p>
    <w:p w:rsidR="00763377" w:rsidRDefault="00763377">
      <w:pPr>
        <w:pStyle w:val="EcoTitle"/>
        <w:jc w:val="center"/>
      </w:pPr>
    </w:p>
    <w:p w:rsidR="00763377" w:rsidRDefault="00763377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763377" w:rsidRDefault="00763377">
      <w:pPr>
        <w:pStyle w:val="EcoTitle"/>
        <w:jc w:val="center"/>
      </w:pPr>
    </w:p>
    <w:p w:rsidR="00763377" w:rsidRDefault="00763377">
      <w:pPr>
        <w:pStyle w:val="EcoTitle"/>
        <w:jc w:val="center"/>
      </w:pPr>
      <w:r>
        <w:t>ПИСЬМО</w:t>
      </w:r>
    </w:p>
    <w:p w:rsidR="00763377" w:rsidRDefault="00763377">
      <w:pPr>
        <w:pStyle w:val="EcoTitle"/>
        <w:jc w:val="center"/>
      </w:pPr>
      <w:r>
        <w:t>от 22 декабря 2016 г. N АС-03-04-36/25858</w:t>
      </w:r>
    </w:p>
    <w:p w:rsidR="00763377" w:rsidRDefault="00763377">
      <w:pPr>
        <w:pStyle w:val="EcoTitle"/>
        <w:jc w:val="center"/>
      </w:pPr>
    </w:p>
    <w:p w:rsidR="00763377" w:rsidRDefault="00763377">
      <w:pPr>
        <w:pStyle w:val="EcoTitle"/>
        <w:jc w:val="center"/>
      </w:pPr>
      <w:r>
        <w:t>О ПОСТАНОВКЕ НА ГОСУДАРСТВЕННЫЙ УЧЕТ ОБЪЕКТОВ HBOC</w:t>
      </w: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ind w:firstLine="540"/>
        <w:jc w:val="both"/>
      </w:pPr>
      <w:r>
        <w:t>В целях повышения эффективности работы по постановке объектов, оказывающих негативное воздействие на окружающую среду (далее - объекты HBOC), на государственный учет Федеральная служба по надзору в сфере природопользования направляет методические рекомендации по постановке на учет объектов HBOC, относящихся к объектам нефтегазового комплекса, и поручает довести указанные рекомендации до сведения соответствующих уполномоченных органов исполнительной власти субъектов Российской Федерации.</w:t>
      </w: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jc w:val="right"/>
      </w:pPr>
      <w:r>
        <w:t>А.Г.СИДОРОВ</w:t>
      </w: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jc w:val="right"/>
        <w:outlineLvl w:val="0"/>
      </w:pPr>
      <w:r>
        <w:t>Приложение</w:t>
      </w: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jc w:val="center"/>
      </w:pPr>
      <w:bookmarkStart w:id="2" w:name="P21"/>
      <w:bookmarkEnd w:id="2"/>
      <w:r>
        <w:t>МЕТОДИЧЕСКИЕ РЕКОМЕНДАЦИИ</w:t>
      </w:r>
    </w:p>
    <w:p w:rsidR="00763377" w:rsidRDefault="00763377">
      <w:pPr>
        <w:pStyle w:val="EcoNormal"/>
        <w:jc w:val="center"/>
      </w:pPr>
      <w:r>
        <w:t>ПО ПОСТАНОВКЕ НА УЧЕТ ОБЪЕКТОВ, ОКАЗЫВАЮЩИХ НЕГАТИВНОЕ</w:t>
      </w:r>
    </w:p>
    <w:p w:rsidR="00763377" w:rsidRDefault="00763377">
      <w:pPr>
        <w:pStyle w:val="EcoNormal"/>
        <w:jc w:val="center"/>
      </w:pPr>
      <w:r>
        <w:t>ВОЗДЕЙСТВИЕ НА ОКРУЖАЮЩУЮ СРЕДУ, ОТНОСЯЩИХСЯ К ОБЪЕКТАМ</w:t>
      </w:r>
    </w:p>
    <w:p w:rsidR="00763377" w:rsidRDefault="00763377">
      <w:pPr>
        <w:pStyle w:val="EcoNormal"/>
        <w:jc w:val="center"/>
      </w:pPr>
      <w:r>
        <w:t>НЕФТЕГАЗОВОГО КОМПЛЕКСА (РАЗРАБОТАНО</w:t>
      </w:r>
    </w:p>
    <w:p w:rsidR="00763377" w:rsidRDefault="00763377">
      <w:pPr>
        <w:pStyle w:val="EcoNormal"/>
        <w:jc w:val="center"/>
      </w:pPr>
      <w:r>
        <w:t>СОВМЕСТНО С ПАО "ГАЗПРОМ")</w:t>
      </w:r>
    </w:p>
    <w:p w:rsidR="00763377" w:rsidRDefault="00763377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4"/>
        <w:gridCol w:w="1871"/>
        <w:gridCol w:w="1417"/>
        <w:gridCol w:w="1474"/>
        <w:gridCol w:w="1247"/>
        <w:gridCol w:w="1417"/>
        <w:gridCol w:w="1191"/>
      </w:tblGrid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N п/п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  <w:jc w:val="center"/>
            </w:pPr>
            <w:r>
              <w:t>Наименование объекта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Тип объекта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Границы объекта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Координаты объекта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Параметры источников негативного воздействия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Рекомендуемая категория объекта в соответствии с ПП РФ от 28.09.2015 N 1029</w:t>
            </w:r>
          </w:p>
        </w:tc>
      </w:tr>
      <w:tr w:rsidR="00763377">
        <w:tc>
          <w:tcPr>
            <w:tcW w:w="9071" w:type="dxa"/>
            <w:gridSpan w:val="7"/>
            <w:vAlign w:val="bottom"/>
          </w:tcPr>
          <w:p w:rsidR="00763377" w:rsidRDefault="00763377">
            <w:pPr>
              <w:pStyle w:val="EcoNormal"/>
              <w:jc w:val="center"/>
              <w:outlineLvl w:val="1"/>
            </w:pPr>
            <w:r>
              <w:t>Объекты добычи природного газа и конденсата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1.</w:t>
            </w:r>
          </w:p>
        </w:tc>
        <w:tc>
          <w:tcPr>
            <w:tcW w:w="1871" w:type="dxa"/>
            <w:vAlign w:val="bottom"/>
          </w:tcPr>
          <w:p w:rsidR="00763377" w:rsidRDefault="00763377">
            <w:pPr>
              <w:pStyle w:val="EcoNormal"/>
            </w:pPr>
            <w:r>
              <w:t xml:space="preserve">Месторождение по добыче газа, газового конденсата, нефти (включая газовые промыслы, газопромысловое управление, пункт </w:t>
            </w:r>
            <w:r>
              <w:lastRenderedPageBreak/>
              <w:t>подготовки газа, цех по добыче газа и газового конденсата)</w:t>
            </w:r>
          </w:p>
          <w:p w:rsidR="00763377" w:rsidRDefault="00763377">
            <w:pPr>
              <w:pStyle w:val="EcoNormal"/>
              <w:jc w:val="both"/>
            </w:pPr>
            <w:r>
              <w:t>Или</w:t>
            </w:r>
          </w:p>
          <w:p w:rsidR="00763377" w:rsidRDefault="00763377">
            <w:pPr>
              <w:pStyle w:val="EcoNormal"/>
              <w:jc w:val="both"/>
            </w:pPr>
            <w:r>
              <w:t>(включая скважины, газосборные коллекторы, установки комплексной подготовки газа и конденсата, дожимные компрессорные станции, установки абсорбционной осушки газа, установки низкотемпературной сепарации, установки стабилизации конденсата, установки регенерации метанола и др.)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лицензионного участка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контура лицензион</w:t>
            </w:r>
            <w:r>
              <w:lastRenderedPageBreak/>
              <w:t>ного участка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Указываются:</w:t>
            </w:r>
          </w:p>
          <w:p w:rsidR="00763377" w:rsidRDefault="00763377">
            <w:pPr>
              <w:pStyle w:val="EcoNormal"/>
              <w:ind w:firstLine="510"/>
              <w:jc w:val="both"/>
            </w:pPr>
            <w:r>
              <w:t>1. параметры источников выброса, сброса загрязняющих веществ;</w:t>
            </w:r>
          </w:p>
          <w:p w:rsidR="00763377" w:rsidRDefault="00763377">
            <w:pPr>
              <w:pStyle w:val="EcoNormal"/>
              <w:ind w:firstLine="510"/>
              <w:jc w:val="both"/>
            </w:pPr>
            <w:r>
              <w:t xml:space="preserve">2. </w:t>
            </w:r>
            <w:r>
              <w:lastRenderedPageBreak/>
              <w:t>географические координаты источников;</w:t>
            </w:r>
          </w:p>
          <w:p w:rsidR="00763377" w:rsidRDefault="00763377">
            <w:pPr>
              <w:pStyle w:val="EcoNormal"/>
              <w:ind w:firstLine="510"/>
              <w:jc w:val="both"/>
            </w:pPr>
            <w:r>
              <w:t>3. ОКТМО источника</w:t>
            </w:r>
          </w:p>
          <w:p w:rsidR="00763377" w:rsidRDefault="00763377">
            <w:pPr>
              <w:pStyle w:val="EcoNormal"/>
              <w:jc w:val="both"/>
            </w:pPr>
            <w:r>
              <w:t>(возможны различные значения ОКТМО в рамках одного объекта).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I категория</w:t>
            </w:r>
          </w:p>
        </w:tc>
      </w:tr>
      <w:tr w:rsidR="00763377">
        <w:tc>
          <w:tcPr>
            <w:tcW w:w="9071" w:type="dxa"/>
            <w:gridSpan w:val="7"/>
          </w:tcPr>
          <w:p w:rsidR="00763377" w:rsidRDefault="00763377">
            <w:pPr>
              <w:pStyle w:val="EcoNormal"/>
              <w:jc w:val="center"/>
              <w:outlineLvl w:val="1"/>
            </w:pPr>
            <w:r>
              <w:t>Объекты переработки природного газа и конденсата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2.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  <w:jc w:val="both"/>
            </w:pPr>
            <w:r>
              <w:t>Площадка газоперерабатывающего завода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ind w:firstLine="510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ind w:firstLine="510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ind w:firstLine="510"/>
            </w:pPr>
            <w:r>
              <w:t>3. ОКТМО источника.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3.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Площадка завода по подготовке конденсата к транспорту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 xml:space="preserve">Указываются географические координаты угловых </w:t>
            </w:r>
            <w:r>
              <w:lastRenderedPageBreak/>
              <w:t>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Указываются:</w:t>
            </w:r>
          </w:p>
          <w:p w:rsidR="00763377" w:rsidRDefault="00763377">
            <w:pPr>
              <w:pStyle w:val="EcoNormal"/>
              <w:ind w:firstLine="510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 xml:space="preserve">выброса, сброса </w:t>
            </w:r>
            <w:r>
              <w:lastRenderedPageBreak/>
              <w:t>загрязняющих веществ;</w:t>
            </w:r>
          </w:p>
          <w:p w:rsidR="00763377" w:rsidRDefault="00763377">
            <w:pPr>
              <w:pStyle w:val="EcoNormal"/>
              <w:ind w:firstLine="510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ind w:firstLine="510"/>
            </w:pPr>
            <w:r>
              <w:t>3. ОКТМО источника.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4.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Площадка завода по стабилизации конденсата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ind w:firstLine="510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ind w:firstLine="510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ind w:firstLine="510"/>
            </w:pPr>
            <w:r>
              <w:t>3. ОКТМО источника.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5.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  <w:jc w:val="both"/>
            </w:pPr>
            <w:r>
              <w:t>Площадка гелиевого завода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ind w:firstLine="510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ind w:firstLine="510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ind w:firstLine="510"/>
            </w:pPr>
            <w:r>
              <w:t>3. ОКТМО источника.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6.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  <w:jc w:val="both"/>
            </w:pPr>
            <w:r>
              <w:t>Площадка управления транспортировки жидких углеводородов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 xml:space="preserve">Указываются географические координаты угловых точек границ земельных </w:t>
            </w:r>
            <w:r>
              <w:lastRenderedPageBreak/>
              <w:t>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Указываются:</w:t>
            </w:r>
          </w:p>
          <w:p w:rsidR="00763377" w:rsidRDefault="00763377">
            <w:pPr>
              <w:pStyle w:val="EcoNormal"/>
              <w:ind w:firstLine="510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ind w:firstLine="510"/>
              <w:jc w:val="both"/>
            </w:pPr>
            <w:r>
              <w:t xml:space="preserve">2. </w:t>
            </w:r>
            <w:r>
              <w:lastRenderedPageBreak/>
              <w:t>географические координаты источников;</w:t>
            </w:r>
          </w:p>
          <w:p w:rsidR="00763377" w:rsidRDefault="00763377">
            <w:pPr>
              <w:pStyle w:val="EcoNormal"/>
              <w:ind w:firstLine="510"/>
              <w:jc w:val="both"/>
            </w:pPr>
            <w:r>
              <w:t>3. ОКТМО источника.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I категория</w:t>
            </w:r>
          </w:p>
        </w:tc>
      </w:tr>
      <w:tr w:rsidR="00763377">
        <w:tc>
          <w:tcPr>
            <w:tcW w:w="9071" w:type="dxa"/>
            <w:gridSpan w:val="7"/>
            <w:vAlign w:val="bottom"/>
          </w:tcPr>
          <w:p w:rsidR="00763377" w:rsidRDefault="00763377">
            <w:pPr>
              <w:pStyle w:val="EcoNormal"/>
              <w:jc w:val="center"/>
              <w:outlineLvl w:val="1"/>
            </w:pPr>
            <w:r>
              <w:t>Объекты транспортировки природного газа</w:t>
            </w:r>
          </w:p>
        </w:tc>
      </w:tr>
      <w:tr w:rsidR="00763377">
        <w:tc>
          <w:tcPr>
            <w:tcW w:w="454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7.</w:t>
            </w:r>
          </w:p>
        </w:tc>
        <w:tc>
          <w:tcPr>
            <w:tcW w:w="1871" w:type="dxa"/>
            <w:tcBorders>
              <w:bottom w:val="nil"/>
            </w:tcBorders>
          </w:tcPr>
          <w:p w:rsidR="00763377" w:rsidRDefault="00763377">
            <w:pPr>
              <w:pStyle w:val="EcoNormal"/>
              <w:jc w:val="both"/>
            </w:pPr>
            <w:r>
              <w:t>Линейное производственное управление магистральных газопроводов (трубопроводов) (ЛПУМГ)</w:t>
            </w:r>
          </w:p>
        </w:tc>
        <w:tc>
          <w:tcPr>
            <w:tcW w:w="1417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линейный</w:t>
            </w:r>
          </w:p>
        </w:tc>
        <w:tc>
          <w:tcPr>
            <w:tcW w:w="1474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В границах субъекта РФ</w:t>
            </w:r>
          </w:p>
        </w:tc>
        <w:tc>
          <w:tcPr>
            <w:tcW w:w="1247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точек входа и выхода линейной части магистральных газопроводов ЛПУМГ на территории субъекта РФ</w:t>
            </w:r>
          </w:p>
        </w:tc>
        <w:tc>
          <w:tcPr>
            <w:tcW w:w="1417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 (в рамках одного объекта возможны различные значения ОКТМО источника).</w:t>
            </w:r>
          </w:p>
        </w:tc>
        <w:tc>
          <w:tcPr>
            <w:tcW w:w="1191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II категория</w:t>
            </w:r>
          </w:p>
        </w:tc>
      </w:tr>
      <w:tr w:rsidR="00763377">
        <w:tc>
          <w:tcPr>
            <w:tcW w:w="454" w:type="dxa"/>
            <w:vMerge/>
          </w:tcPr>
          <w:p w:rsidR="00763377" w:rsidRDefault="00763377"/>
        </w:tc>
        <w:tc>
          <w:tcPr>
            <w:tcW w:w="1871" w:type="dxa"/>
            <w:tcBorders>
              <w:top w:val="nil"/>
            </w:tcBorders>
          </w:tcPr>
          <w:p w:rsidR="00763377" w:rsidRDefault="00763377">
            <w:pPr>
              <w:pStyle w:val="EcoNormal"/>
            </w:pPr>
            <w:r>
              <w:t xml:space="preserve">(включая элементы линейной части магистральных газопроводов: газопроводы отводы, крановые узлы, узлы запуска приема поршней, </w:t>
            </w:r>
            <w:proofErr w:type="spellStart"/>
            <w:r>
              <w:t>газоизмерительные</w:t>
            </w:r>
            <w:proofErr w:type="spellEnd"/>
            <w:r>
              <w:t xml:space="preserve"> и газораспределительные станции, компрессорные станции)</w:t>
            </w:r>
          </w:p>
        </w:tc>
        <w:tc>
          <w:tcPr>
            <w:tcW w:w="1417" w:type="dxa"/>
            <w:vMerge/>
          </w:tcPr>
          <w:p w:rsidR="00763377" w:rsidRDefault="00763377"/>
        </w:tc>
        <w:tc>
          <w:tcPr>
            <w:tcW w:w="1474" w:type="dxa"/>
            <w:vMerge/>
          </w:tcPr>
          <w:p w:rsidR="00763377" w:rsidRDefault="00763377"/>
        </w:tc>
        <w:tc>
          <w:tcPr>
            <w:tcW w:w="1247" w:type="dxa"/>
            <w:vMerge/>
          </w:tcPr>
          <w:p w:rsidR="00763377" w:rsidRDefault="00763377"/>
        </w:tc>
        <w:tc>
          <w:tcPr>
            <w:tcW w:w="1417" w:type="dxa"/>
            <w:vMerge/>
          </w:tcPr>
          <w:p w:rsidR="00763377" w:rsidRDefault="00763377"/>
        </w:tc>
        <w:tc>
          <w:tcPr>
            <w:tcW w:w="1191" w:type="dxa"/>
            <w:vMerge/>
          </w:tcPr>
          <w:p w:rsidR="00763377" w:rsidRDefault="00763377"/>
        </w:tc>
      </w:tr>
      <w:tr w:rsidR="00763377">
        <w:tc>
          <w:tcPr>
            <w:tcW w:w="454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8.</w:t>
            </w:r>
          </w:p>
        </w:tc>
        <w:tc>
          <w:tcPr>
            <w:tcW w:w="1871" w:type="dxa"/>
            <w:tcBorders>
              <w:bottom w:val="nil"/>
            </w:tcBorders>
          </w:tcPr>
          <w:p w:rsidR="00763377" w:rsidRDefault="00763377">
            <w:pPr>
              <w:pStyle w:val="EcoNormal"/>
            </w:pPr>
            <w:r>
              <w:t>Управление подземного хранения газа</w:t>
            </w:r>
          </w:p>
        </w:tc>
        <w:tc>
          <w:tcPr>
            <w:tcW w:w="1417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в границах лицензионного участка</w:t>
            </w:r>
          </w:p>
        </w:tc>
        <w:tc>
          <w:tcPr>
            <w:tcW w:w="1247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контура лицензионного участка</w:t>
            </w:r>
          </w:p>
        </w:tc>
        <w:tc>
          <w:tcPr>
            <w:tcW w:w="1417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ind w:firstLine="510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ind w:firstLine="510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ind w:firstLine="510"/>
              <w:jc w:val="both"/>
            </w:pPr>
            <w:r>
              <w:t xml:space="preserve">3. ОКТМО источника (возможны различные значения </w:t>
            </w:r>
            <w:r>
              <w:lastRenderedPageBreak/>
              <w:t>ОКТМО в рамках одного объекта).</w:t>
            </w:r>
          </w:p>
        </w:tc>
        <w:tc>
          <w:tcPr>
            <w:tcW w:w="1191" w:type="dxa"/>
            <w:vMerge w:val="restart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II категория</w:t>
            </w:r>
          </w:p>
        </w:tc>
      </w:tr>
      <w:tr w:rsidR="00763377">
        <w:tc>
          <w:tcPr>
            <w:tcW w:w="454" w:type="dxa"/>
            <w:vMerge/>
          </w:tcPr>
          <w:p w:rsidR="00763377" w:rsidRDefault="00763377"/>
        </w:tc>
        <w:tc>
          <w:tcPr>
            <w:tcW w:w="1871" w:type="dxa"/>
            <w:tcBorders>
              <w:top w:val="nil"/>
            </w:tcBorders>
          </w:tcPr>
          <w:p w:rsidR="00763377" w:rsidRDefault="00763377">
            <w:pPr>
              <w:pStyle w:val="EcoNormal"/>
            </w:pPr>
            <w:r>
              <w:t>(включая компрессорные станции, газосборные/газораспределительные пункты, фонд скважин, технологические трубопроводы и др.)</w:t>
            </w:r>
          </w:p>
        </w:tc>
        <w:tc>
          <w:tcPr>
            <w:tcW w:w="1417" w:type="dxa"/>
            <w:vMerge/>
          </w:tcPr>
          <w:p w:rsidR="00763377" w:rsidRDefault="00763377"/>
        </w:tc>
        <w:tc>
          <w:tcPr>
            <w:tcW w:w="1474" w:type="dxa"/>
            <w:vMerge/>
          </w:tcPr>
          <w:p w:rsidR="00763377" w:rsidRDefault="00763377"/>
        </w:tc>
        <w:tc>
          <w:tcPr>
            <w:tcW w:w="1247" w:type="dxa"/>
            <w:vMerge/>
          </w:tcPr>
          <w:p w:rsidR="00763377" w:rsidRDefault="00763377"/>
        </w:tc>
        <w:tc>
          <w:tcPr>
            <w:tcW w:w="1417" w:type="dxa"/>
            <w:vMerge/>
          </w:tcPr>
          <w:p w:rsidR="00763377" w:rsidRDefault="00763377"/>
        </w:tc>
        <w:tc>
          <w:tcPr>
            <w:tcW w:w="1191" w:type="dxa"/>
            <w:vMerge/>
          </w:tcPr>
          <w:p w:rsidR="00763377" w:rsidRDefault="00763377"/>
        </w:tc>
      </w:tr>
      <w:tr w:rsidR="00763377">
        <w:tc>
          <w:tcPr>
            <w:tcW w:w="9071" w:type="dxa"/>
            <w:gridSpan w:val="7"/>
            <w:vAlign w:val="bottom"/>
          </w:tcPr>
          <w:p w:rsidR="00763377" w:rsidRDefault="00763377">
            <w:pPr>
              <w:pStyle w:val="EcoNormal"/>
              <w:jc w:val="center"/>
              <w:outlineLvl w:val="1"/>
            </w:pPr>
            <w:r>
              <w:t xml:space="preserve">Объекты газораспределения и </w:t>
            </w:r>
            <w:proofErr w:type="spellStart"/>
            <w:r>
              <w:t>газопотребления</w:t>
            </w:r>
            <w:proofErr w:type="spellEnd"/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9.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Сеть газораспределения (включая наружные газопроводы, сооружения, технические и технологические устройства, расположенные на наружных газопроводах)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линейный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ОКТМО (муниципальный район)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точек входа и выхода сети газораспределения на территорию ОКТМО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III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10.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 xml:space="preserve">Сеть </w:t>
            </w:r>
            <w:proofErr w:type="spellStart"/>
            <w:r>
              <w:t>газопотребления</w:t>
            </w:r>
            <w:proofErr w:type="spellEnd"/>
            <w:r>
              <w:t xml:space="preserve"> (включая наружные и внутренние газопроводы, сооружения, технические и технологические устройства, газоиспользующее оборудование, размещенные на одной производственной площадке)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линейный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III категория</w:t>
            </w:r>
          </w:p>
        </w:tc>
      </w:tr>
      <w:tr w:rsidR="00763377">
        <w:tc>
          <w:tcPr>
            <w:tcW w:w="9071" w:type="dxa"/>
            <w:gridSpan w:val="7"/>
            <w:vAlign w:val="bottom"/>
          </w:tcPr>
          <w:p w:rsidR="00763377" w:rsidRDefault="00763377">
            <w:pPr>
              <w:pStyle w:val="EcoNormal"/>
              <w:jc w:val="center"/>
              <w:outlineLvl w:val="1"/>
            </w:pPr>
            <w:r>
              <w:t>Объекты сжиженных углеводородных газов и автомобильные газонаполнительные компрессорные станции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11.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Газонаполнительная станция (включая резервуары, насосное оборудование, внутренние газопроводы)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lastRenderedPageBreak/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III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12.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Резервуарные установки СУГ (включая резервуары, газопроводы)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III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13.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Автомобильная газонаполнительная компрессорная станция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III категория</w:t>
            </w:r>
          </w:p>
        </w:tc>
      </w:tr>
      <w:tr w:rsidR="00763377">
        <w:tc>
          <w:tcPr>
            <w:tcW w:w="9071" w:type="dxa"/>
            <w:gridSpan w:val="7"/>
            <w:vAlign w:val="center"/>
          </w:tcPr>
          <w:p w:rsidR="00763377" w:rsidRDefault="00763377">
            <w:pPr>
              <w:pStyle w:val="EcoNormal"/>
              <w:jc w:val="center"/>
              <w:outlineLvl w:val="1"/>
            </w:pPr>
            <w:r>
              <w:t>Вспомогательные объекты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14.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Площадка вспомогательного структурного подразделения (Управление технологического транспорта и специальной техники, Управление аварийно-восстановительных работ,</w:t>
            </w:r>
          </w:p>
          <w:p w:rsidR="00763377" w:rsidRDefault="00763377">
            <w:pPr>
              <w:pStyle w:val="EcoNormal"/>
            </w:pPr>
            <w:r>
              <w:t xml:space="preserve">Управление производственно-технологической комплектации и </w:t>
            </w:r>
            <w:proofErr w:type="spellStart"/>
            <w:r>
              <w:t>др</w:t>
            </w:r>
            <w:proofErr w:type="spellEnd"/>
            <w:r>
              <w:t>)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III категория</w:t>
            </w:r>
          </w:p>
        </w:tc>
      </w:tr>
      <w:tr w:rsidR="00763377">
        <w:tc>
          <w:tcPr>
            <w:tcW w:w="9071" w:type="dxa"/>
            <w:gridSpan w:val="7"/>
            <w:vAlign w:val="bottom"/>
          </w:tcPr>
          <w:p w:rsidR="00763377" w:rsidRDefault="00763377">
            <w:pPr>
              <w:pStyle w:val="EcoNormal"/>
              <w:jc w:val="center"/>
              <w:outlineLvl w:val="1"/>
            </w:pPr>
            <w:r>
              <w:lastRenderedPageBreak/>
              <w:t>Объекты захоронения и обезвреживания отходов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15.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Объекты по захоронению отходов I - III классов опасности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16.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Объекты по захоронению отходов отходы IV и V классов опасности, включая твердые коммунальные отходы (20 тыс. тонн в год и более);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>в границах одного или нескольких земельных участков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 географические координаты угловых точек границ земельных участков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17.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>Объекты по обезвреживанию отходов производства и потребления I - III классов опасности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 xml:space="preserve">в границах </w:t>
            </w:r>
            <w:proofErr w:type="spellStart"/>
            <w:r>
              <w:t>промплощадки</w:t>
            </w:r>
            <w:proofErr w:type="spellEnd"/>
            <w:r>
              <w:t xml:space="preserve"> объекта по обезвреживанию отходов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 xml:space="preserve">Указываются географические координаты угловых точек границ </w:t>
            </w:r>
            <w:proofErr w:type="spellStart"/>
            <w:r>
              <w:t>промплощадки</w:t>
            </w:r>
            <w:proofErr w:type="spellEnd"/>
            <w:r>
              <w:t xml:space="preserve"> объекта по обезвреживанию отходов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t>I категория</w:t>
            </w:r>
          </w:p>
        </w:tc>
      </w:tr>
      <w:tr w:rsidR="00763377">
        <w:tc>
          <w:tcPr>
            <w:tcW w:w="454" w:type="dxa"/>
          </w:tcPr>
          <w:p w:rsidR="00763377" w:rsidRDefault="00763377">
            <w:pPr>
              <w:pStyle w:val="EcoNormal"/>
              <w:jc w:val="center"/>
            </w:pPr>
            <w:r>
              <w:t>18.</w:t>
            </w:r>
          </w:p>
        </w:tc>
        <w:tc>
          <w:tcPr>
            <w:tcW w:w="1871" w:type="dxa"/>
          </w:tcPr>
          <w:p w:rsidR="00763377" w:rsidRDefault="00763377">
            <w:pPr>
              <w:pStyle w:val="EcoNormal"/>
            </w:pPr>
            <w:r>
              <w:t xml:space="preserve">Объекты по обезвреживанию отходов производства и потребления IV и V классов опасности (с </w:t>
            </w:r>
            <w:r>
              <w:lastRenderedPageBreak/>
              <w:t>проектной мощностью 3 тонны в час и более)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площадной</w:t>
            </w:r>
          </w:p>
        </w:tc>
        <w:tc>
          <w:tcPr>
            <w:tcW w:w="1474" w:type="dxa"/>
          </w:tcPr>
          <w:p w:rsidR="00763377" w:rsidRDefault="00763377">
            <w:pPr>
              <w:pStyle w:val="EcoNormal"/>
              <w:jc w:val="center"/>
            </w:pPr>
            <w:r>
              <w:t xml:space="preserve">в границах </w:t>
            </w:r>
            <w:proofErr w:type="spellStart"/>
            <w:r>
              <w:t>промплощадки</w:t>
            </w:r>
            <w:proofErr w:type="spellEnd"/>
            <w:r>
              <w:t xml:space="preserve"> объекта по обезвреживанию отходов</w:t>
            </w:r>
          </w:p>
        </w:tc>
        <w:tc>
          <w:tcPr>
            <w:tcW w:w="1247" w:type="dxa"/>
          </w:tcPr>
          <w:p w:rsidR="00763377" w:rsidRDefault="00763377">
            <w:pPr>
              <w:pStyle w:val="EcoNormal"/>
              <w:jc w:val="center"/>
            </w:pPr>
            <w:r>
              <w:t xml:space="preserve">Указываются географические координаты угловых точек </w:t>
            </w:r>
            <w:r>
              <w:lastRenderedPageBreak/>
              <w:t>границ объекта по обезвреживанию отходов</w:t>
            </w:r>
          </w:p>
        </w:tc>
        <w:tc>
          <w:tcPr>
            <w:tcW w:w="1417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Указываются:</w:t>
            </w:r>
          </w:p>
          <w:p w:rsidR="00763377" w:rsidRDefault="00763377">
            <w:pPr>
              <w:pStyle w:val="EcoNormal"/>
              <w:jc w:val="both"/>
            </w:pPr>
            <w:r>
              <w:t>1. параметры источников</w:t>
            </w:r>
          </w:p>
          <w:p w:rsidR="00763377" w:rsidRDefault="00763377">
            <w:pPr>
              <w:pStyle w:val="EcoNormal"/>
              <w:jc w:val="both"/>
            </w:pPr>
            <w:r>
              <w:t>выброса, сброса загрязняющих веществ;</w:t>
            </w:r>
          </w:p>
          <w:p w:rsidR="00763377" w:rsidRDefault="00763377">
            <w:pPr>
              <w:pStyle w:val="EcoNormal"/>
              <w:jc w:val="both"/>
            </w:pPr>
            <w:r>
              <w:lastRenderedPageBreak/>
              <w:t>2. географические координаты источников;</w:t>
            </w:r>
          </w:p>
          <w:p w:rsidR="00763377" w:rsidRDefault="00763377">
            <w:pPr>
              <w:pStyle w:val="EcoNormal"/>
              <w:jc w:val="both"/>
            </w:pPr>
            <w:r>
              <w:t>3. ОКТМО источника</w:t>
            </w:r>
          </w:p>
        </w:tc>
        <w:tc>
          <w:tcPr>
            <w:tcW w:w="1191" w:type="dxa"/>
          </w:tcPr>
          <w:p w:rsidR="00763377" w:rsidRDefault="00763377">
            <w:pPr>
              <w:pStyle w:val="EcoNormal"/>
              <w:jc w:val="center"/>
            </w:pPr>
            <w:r>
              <w:lastRenderedPageBreak/>
              <w:t>I категория</w:t>
            </w:r>
          </w:p>
        </w:tc>
      </w:tr>
    </w:tbl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jc w:val="both"/>
      </w:pPr>
    </w:p>
    <w:p w:rsidR="00763377" w:rsidRDefault="00763377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D055B" w:rsidRDefault="000D055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6337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76337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6337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