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DE54F2" w:rsidRDefault="00DE54F2">
      <w:pPr>
        <w:pStyle w:val="EcoNormal"/>
        <w:jc w:val="both"/>
        <w:outlineLvl w:val="0"/>
      </w:pPr>
      <w:bookmarkStart w:id="1" w:name="_GoBack"/>
      <w:bookmarkEnd w:id="1"/>
    </w:p>
    <w:p w:rsidR="00DE54F2" w:rsidRDefault="00DE54F2">
      <w:pPr>
        <w:pStyle w:val="EcoNormal"/>
        <w:outlineLvl w:val="0"/>
      </w:pPr>
      <w:r>
        <w:t>Зарегистрировано в Минюсте России 17 декабря 2004 г. N 6196</w:t>
      </w:r>
    </w:p>
    <w:p w:rsidR="00DE54F2" w:rsidRDefault="00DE54F2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DE54F2" w:rsidRDefault="00DE54F2">
      <w:pPr>
        <w:pStyle w:val="EcoNormal"/>
        <w:jc w:val="both"/>
      </w:pPr>
    </w:p>
    <w:p w:rsidR="00DE54F2" w:rsidRDefault="00DE54F2">
      <w:pPr>
        <w:pStyle w:val="EcoTitle"/>
        <w:jc w:val="center"/>
      </w:pPr>
      <w:r>
        <w:t>МИНИСТЕРСТВО ПРИРОДНЫХ РЕСУРСОВ РОССИЙСКОЙ ФЕДЕРАЦИИ</w:t>
      </w:r>
    </w:p>
    <w:p w:rsidR="00DE54F2" w:rsidRDefault="00DE54F2">
      <w:pPr>
        <w:pStyle w:val="EcoTitle"/>
        <w:jc w:val="center"/>
      </w:pPr>
    </w:p>
    <w:p w:rsidR="00DE54F2" w:rsidRDefault="00DE54F2">
      <w:pPr>
        <w:pStyle w:val="EcoTitle"/>
        <w:jc w:val="center"/>
      </w:pPr>
      <w:r>
        <w:t>ПРИКАЗ</w:t>
      </w:r>
    </w:p>
    <w:p w:rsidR="00DE54F2" w:rsidRDefault="00DE54F2">
      <w:pPr>
        <w:pStyle w:val="EcoTitle"/>
        <w:jc w:val="center"/>
      </w:pPr>
      <w:r>
        <w:t>от 29 ноября 2004 г. N 711</w:t>
      </w:r>
    </w:p>
    <w:p w:rsidR="00DE54F2" w:rsidRDefault="00DE54F2">
      <w:pPr>
        <w:pStyle w:val="EcoTitle"/>
        <w:jc w:val="center"/>
      </w:pPr>
    </w:p>
    <w:p w:rsidR="00DE54F2" w:rsidRDefault="00DE54F2">
      <w:pPr>
        <w:pStyle w:val="EcoTitle"/>
        <w:jc w:val="center"/>
      </w:pPr>
      <w:r>
        <w:t>ОБ УТВЕРЖДЕНИИ ПОРЯДКА</w:t>
      </w:r>
    </w:p>
    <w:p w:rsidR="00DE54F2" w:rsidRDefault="00DE54F2">
      <w:pPr>
        <w:pStyle w:val="EcoTitle"/>
        <w:jc w:val="center"/>
      </w:pPr>
      <w:r>
        <w:t>РАССМОТРЕНИЯ ЗАЯВОК НА ПОЛУЧЕНИЕ ПРАВА ПОЛЬЗОВАНИЯ НЕДРАМИ</w:t>
      </w:r>
    </w:p>
    <w:p w:rsidR="00DE54F2" w:rsidRDefault="00DE54F2">
      <w:pPr>
        <w:pStyle w:val="EcoTitle"/>
        <w:jc w:val="center"/>
      </w:pPr>
      <w:r>
        <w:t>ДЛЯ ЦЕЛЕЙ СБОРА МИНЕРАЛОГИЧЕСКИХ, ПАЛЕОНТОЛОГИЧЕСКИХ</w:t>
      </w:r>
    </w:p>
    <w:p w:rsidR="00DE54F2" w:rsidRDefault="00DE54F2">
      <w:pPr>
        <w:pStyle w:val="EcoTitle"/>
        <w:jc w:val="center"/>
      </w:pPr>
      <w:r>
        <w:t>И ДРУГИХ ГЕОЛОГИЧЕСКИХ КОЛЛЕКЦИОННЫХ МАТЕРИАЛОВ</w:t>
      </w:r>
    </w:p>
    <w:p w:rsidR="00DE54F2" w:rsidRDefault="00DE54F2">
      <w:pPr>
        <w:pStyle w:val="EcoNormal"/>
        <w:ind w:firstLine="540"/>
        <w:jc w:val="both"/>
      </w:pPr>
    </w:p>
    <w:p w:rsidR="00DE54F2" w:rsidRDefault="00DE54F2">
      <w:pPr>
        <w:pStyle w:val="EcoNormal"/>
        <w:ind w:firstLine="540"/>
        <w:jc w:val="both"/>
      </w:pPr>
      <w:r>
        <w:t>В соответствии со статьей 16 Закона Российской Федерации от 21 февраля 1992 г. N 2395-1 "О недрах" (Ведомости Съезда народных депутатов Российской Федерации и Верховного Совета Российской Федерации, 1992, N 16, ст. 834; Собрание законодательства Российской Федерации, 1995, N 10, ст. 823; 1999, N 7, ст. 879; 2000, N 2, ст. 141; 2001, N 21, ст. 2061; N 33, ст. 3429; 2002, N 22, ст. 2026; 2003, N 23, ст. 2174; 2004, N 27, ст. 2711; N 35, ст. 3607), Положением о Министерстве природных ресурсов Российской Федерации, утвержденным Постановлением Правительства Российской Федерации от 22 июля 2004 г. N 370 (Собрание законодательства Российской Федерации, 2004, N 33, ст. 3260), Положением о Федеральном агентстве по недропользованию, утвержденным Постановлением Правительства Российской Федерации от 17 июня 2004 г. N 293 (Собрание законодательства Российской Федерации, 2004, N 26, ст. 2669), приказываю:</w:t>
      </w:r>
    </w:p>
    <w:p w:rsidR="00DE54F2" w:rsidRDefault="00DE54F2">
      <w:pPr>
        <w:pStyle w:val="EcoNormal"/>
        <w:ind w:firstLine="540"/>
        <w:jc w:val="both"/>
      </w:pPr>
      <w:r>
        <w:t>Утвердить прилагаемый Порядок рассмотрения заявок на получение права пользования недрами для целей сбора минералогических, палеонтологических и других геологических коллекционных материалов.</w:t>
      </w:r>
    </w:p>
    <w:p w:rsidR="00DE54F2" w:rsidRDefault="00DE54F2">
      <w:pPr>
        <w:pStyle w:val="EcoNormal"/>
        <w:ind w:firstLine="540"/>
        <w:jc w:val="both"/>
      </w:pPr>
    </w:p>
    <w:p w:rsidR="00DE54F2" w:rsidRDefault="00DE54F2">
      <w:pPr>
        <w:pStyle w:val="EcoNormal"/>
        <w:jc w:val="right"/>
      </w:pPr>
      <w:r>
        <w:t>Министр</w:t>
      </w:r>
    </w:p>
    <w:p w:rsidR="00DE54F2" w:rsidRDefault="00DE54F2">
      <w:pPr>
        <w:pStyle w:val="EcoNormal"/>
        <w:jc w:val="right"/>
      </w:pPr>
      <w:r>
        <w:t>Ю.П.ТРУТНЕВ</w:t>
      </w:r>
    </w:p>
    <w:p w:rsidR="00DE54F2" w:rsidRDefault="00DE54F2">
      <w:pPr>
        <w:pStyle w:val="EcoNormal"/>
        <w:jc w:val="right"/>
      </w:pPr>
    </w:p>
    <w:p w:rsidR="00DE54F2" w:rsidRDefault="00DE54F2">
      <w:pPr>
        <w:pStyle w:val="EcoNormal"/>
        <w:jc w:val="right"/>
      </w:pPr>
    </w:p>
    <w:p w:rsidR="00DE54F2" w:rsidRDefault="00DE54F2">
      <w:pPr>
        <w:pStyle w:val="EcoNormal"/>
        <w:jc w:val="right"/>
      </w:pPr>
    </w:p>
    <w:p w:rsidR="00DE54F2" w:rsidRDefault="00DE54F2">
      <w:pPr>
        <w:pStyle w:val="EcoNormal"/>
        <w:jc w:val="right"/>
      </w:pPr>
    </w:p>
    <w:p w:rsidR="00DE54F2" w:rsidRDefault="00DE54F2">
      <w:pPr>
        <w:pStyle w:val="EcoNormal"/>
        <w:jc w:val="right"/>
      </w:pPr>
    </w:p>
    <w:p w:rsidR="00DE54F2" w:rsidRDefault="00DE54F2">
      <w:pPr>
        <w:pStyle w:val="EcoNormal"/>
        <w:jc w:val="right"/>
        <w:outlineLvl w:val="0"/>
      </w:pPr>
      <w:r>
        <w:t>Утвержден</w:t>
      </w:r>
    </w:p>
    <w:p w:rsidR="00DE54F2" w:rsidRDefault="00DE54F2">
      <w:pPr>
        <w:pStyle w:val="EcoNormal"/>
        <w:jc w:val="right"/>
      </w:pPr>
      <w:r>
        <w:t>Приказом МПР России</w:t>
      </w:r>
    </w:p>
    <w:p w:rsidR="00DE54F2" w:rsidRDefault="00DE54F2">
      <w:pPr>
        <w:pStyle w:val="EcoNormal"/>
        <w:jc w:val="right"/>
      </w:pPr>
      <w:r>
        <w:t>от 29.11.2004 N 711</w:t>
      </w:r>
    </w:p>
    <w:p w:rsidR="00DE54F2" w:rsidRDefault="00DE54F2">
      <w:pPr>
        <w:pStyle w:val="EcoNormal"/>
        <w:ind w:firstLine="540"/>
        <w:jc w:val="both"/>
      </w:pPr>
    </w:p>
    <w:p w:rsidR="00DE54F2" w:rsidRDefault="00DE54F2">
      <w:pPr>
        <w:pStyle w:val="EcoTitle"/>
        <w:jc w:val="center"/>
      </w:pPr>
      <w:bookmarkStart w:id="2" w:name="P28"/>
      <w:bookmarkEnd w:id="2"/>
      <w:r>
        <w:t>ПОРЯДОК</w:t>
      </w:r>
    </w:p>
    <w:p w:rsidR="00DE54F2" w:rsidRDefault="00DE54F2">
      <w:pPr>
        <w:pStyle w:val="EcoTitle"/>
        <w:jc w:val="center"/>
      </w:pPr>
      <w:r>
        <w:t>РАССМОТРЕНИЯ ЗАЯВОК НА ПОЛУЧЕНИЕ ПРАВА</w:t>
      </w:r>
    </w:p>
    <w:p w:rsidR="00DE54F2" w:rsidRDefault="00DE54F2">
      <w:pPr>
        <w:pStyle w:val="EcoTitle"/>
        <w:jc w:val="center"/>
      </w:pPr>
      <w:r>
        <w:t>ПОЛЬЗОВАНИЯ НЕДРАМИ ДЛЯ ЦЕЛЕЙ СБОРА МИНЕРАЛОГИЧЕСКИХ,</w:t>
      </w:r>
    </w:p>
    <w:p w:rsidR="00DE54F2" w:rsidRDefault="00DE54F2">
      <w:pPr>
        <w:pStyle w:val="EcoTitle"/>
        <w:jc w:val="center"/>
      </w:pPr>
      <w:r>
        <w:t>ПАЛЕОНТОЛОГИЧЕСКИХ И ДРУГИХ ГЕОЛОГИЧЕСКИХ</w:t>
      </w:r>
    </w:p>
    <w:p w:rsidR="00DE54F2" w:rsidRDefault="00DE54F2">
      <w:pPr>
        <w:pStyle w:val="EcoTitle"/>
        <w:jc w:val="center"/>
      </w:pPr>
      <w:r>
        <w:t>КОЛЛЕКЦИОННЫХ МАТЕРИАЛОВ</w:t>
      </w:r>
    </w:p>
    <w:p w:rsidR="00DE54F2" w:rsidRDefault="00DE54F2">
      <w:pPr>
        <w:pStyle w:val="EcoNormal"/>
        <w:jc w:val="center"/>
      </w:pPr>
    </w:p>
    <w:p w:rsidR="00DE54F2" w:rsidRDefault="00DE54F2">
      <w:pPr>
        <w:pStyle w:val="EcoNormal"/>
        <w:ind w:firstLine="540"/>
        <w:jc w:val="both"/>
      </w:pPr>
      <w:r>
        <w:t xml:space="preserve">1. Настоящий Порядок разработан в соответствии со статьей 16 Закона Российской Федерации от 21 февраля 1992 г. N 2395-1 "О недрах" (Ведомости Съезда народных депутатов Российской Федерации и Верховного Совета Российской Федерации, 1992, N 16, ст. 834; Собрание законодательства Российской Федерации, 1995, N 10, ст. 823; 1999, N 7, ст. 879; 2000, N 2, ст. 141; 2001, N 21, ст. 2061; N 33, ст. 3429; 2002, N 22, ст. 2026; 2003, N 23, ст. 2174; 2004, N 27, ст. 2711; N 35, ст. 3607), Положением о Министерстве природных ресурсов Российской Федерации, утвержденным Постановлением Правительства Российской Федерации от 22 июля 2004 г. N 370 (Собрание законодательства Российской Федерации, 2004, N 33, ст. 3260), Положением о Федеральном агентстве по недропользованию, утвержденным Постановлением Правительства </w:t>
      </w:r>
      <w:r>
        <w:lastRenderedPageBreak/>
        <w:t>Российской Федерации от 17 июня 2004 г. N 293 (Собрание законодательства Российской Федерации, 2004, N 26, ст. 2669), и регламентирует процедуру рассмотрения заявок на получение права пользования недрами для целей сбора минералогических, палеонтологических и других геологических коллекционных материалов, включающих образцы минералов, горных пород и руд, окаменелых остатков фауны и флоры, которые могут быть использованы для создания и пополнения коллекций научного, художественно-декоративного и иного назначения (далее - геологические коллекционные материалы).</w:t>
      </w:r>
    </w:p>
    <w:p w:rsidR="00DE54F2" w:rsidRDefault="00DE54F2">
      <w:pPr>
        <w:pStyle w:val="EcoNormal"/>
        <w:ind w:firstLine="540"/>
        <w:jc w:val="both"/>
      </w:pPr>
      <w:r>
        <w:t>Действие Порядка не распространяется на сбор геологических коллекционных материалов на участках недр внутренних морских вод, территориального моря и континентального шельфа Российской Федерации, а также на сбор геологических коллекционных материалов, содержащих драгоценные металлы, драгоценные камни и полудрагоценные камни.</w:t>
      </w:r>
    </w:p>
    <w:p w:rsidR="00DE54F2" w:rsidRDefault="00DE54F2">
      <w:pPr>
        <w:pStyle w:val="EcoNormal"/>
        <w:ind w:firstLine="540"/>
        <w:jc w:val="both"/>
      </w:pPr>
      <w:r>
        <w:t>2. В целях настоящего Порядка сбор геологических коллекционных материалов означает извлечение единичных образцов горных пород, руд, минералов, окаменелых остатков фауны и флоры из естественных обнажений, отвалов горных пород и продуктов их переработки, действующих и заброшенных горных выработок без проведения горных и других видов специальных работ.</w:t>
      </w:r>
    </w:p>
    <w:p w:rsidR="00DE54F2" w:rsidRDefault="00DE54F2">
      <w:pPr>
        <w:pStyle w:val="EcoNormal"/>
        <w:ind w:firstLine="540"/>
        <w:jc w:val="both"/>
      </w:pPr>
      <w:r>
        <w:t>3. В соответствии с пунктом 5 статьи 10.1 Закона Российской Федерации "О недрах" право пользования участками недр для целей сбора минералогических, палеонтологических и других геологических коллекционных материалов возникает на основании решения органа исполнительной власти субъекта Российской Федерации, согласованного с Федеральным агентством по недропользованию или его территориальными органами.</w:t>
      </w:r>
    </w:p>
    <w:p w:rsidR="00DE54F2" w:rsidRDefault="00DE54F2">
      <w:pPr>
        <w:pStyle w:val="EcoNormal"/>
        <w:ind w:firstLine="540"/>
        <w:jc w:val="both"/>
      </w:pPr>
      <w:bookmarkStart w:id="3" w:name="P38"/>
      <w:bookmarkEnd w:id="3"/>
      <w:r>
        <w:t>4. Для получения права пользования участком недр для целей сбора геологических коллекционных материалов необходимы следующие документы:</w:t>
      </w:r>
    </w:p>
    <w:p w:rsidR="00DE54F2" w:rsidRDefault="00DE54F2">
      <w:pPr>
        <w:pStyle w:val="EcoNormal"/>
        <w:ind w:firstLine="540"/>
        <w:jc w:val="both"/>
      </w:pPr>
      <w:bookmarkStart w:id="4" w:name="P39"/>
      <w:bookmarkEnd w:id="4"/>
      <w:r>
        <w:t>1) заявка, в которой должно быть указано:</w:t>
      </w:r>
    </w:p>
    <w:p w:rsidR="00DE54F2" w:rsidRDefault="00DE54F2">
      <w:pPr>
        <w:pStyle w:val="EcoNormal"/>
        <w:ind w:firstLine="540"/>
        <w:jc w:val="both"/>
      </w:pPr>
      <w:r>
        <w:t>наименование и организационно-правовая форма юридического лица, место его нахождения - для юридического лица;</w:t>
      </w:r>
    </w:p>
    <w:p w:rsidR="00DE54F2" w:rsidRDefault="00DE54F2">
      <w:pPr>
        <w:pStyle w:val="EcoNormal"/>
        <w:ind w:firstLine="540"/>
        <w:jc w:val="both"/>
      </w:pPr>
      <w:r>
        <w:t>фамилия, имя, отчество, место жительства, данные документа, удостоверяющего личность, - для физического лица;</w:t>
      </w:r>
    </w:p>
    <w:p w:rsidR="00DE54F2" w:rsidRDefault="00DE54F2">
      <w:pPr>
        <w:pStyle w:val="EcoNormal"/>
        <w:ind w:firstLine="540"/>
        <w:jc w:val="both"/>
      </w:pPr>
      <w:r>
        <w:t>наименование геологических коллекционных материалов, сбор которых предполагает осуществлять заявитель;</w:t>
      </w:r>
    </w:p>
    <w:p w:rsidR="00DE54F2" w:rsidRDefault="00DE54F2">
      <w:pPr>
        <w:pStyle w:val="EcoNormal"/>
        <w:ind w:firstLine="540"/>
        <w:jc w:val="both"/>
      </w:pPr>
      <w:r>
        <w:t>сведения о цели сбора (научно-исследовательская, учебная, познавательная);</w:t>
      </w:r>
    </w:p>
    <w:p w:rsidR="00DE54F2" w:rsidRDefault="00DE54F2">
      <w:pPr>
        <w:pStyle w:val="EcoNormal"/>
        <w:ind w:firstLine="540"/>
        <w:jc w:val="both"/>
      </w:pPr>
      <w:r>
        <w:t>сведения о географическом и административном положении площади (объекта) сбора с указанием его наименования и расстояния до ближайшего населенного пункта;</w:t>
      </w:r>
    </w:p>
    <w:p w:rsidR="00DE54F2" w:rsidRDefault="00DE54F2">
      <w:pPr>
        <w:pStyle w:val="EcoNormal"/>
        <w:ind w:firstLine="540"/>
        <w:jc w:val="both"/>
      </w:pPr>
      <w:r>
        <w:t>указание границ площади, в пределах которой предполагается осуществлять сбор геологических коллекционных материалов;</w:t>
      </w:r>
    </w:p>
    <w:p w:rsidR="00DE54F2" w:rsidRDefault="00DE54F2">
      <w:pPr>
        <w:pStyle w:val="EcoNormal"/>
        <w:ind w:firstLine="540"/>
        <w:jc w:val="both"/>
      </w:pPr>
      <w:r>
        <w:t>сведения о предполагаемых объемах и сроках сбора;</w:t>
      </w:r>
    </w:p>
    <w:p w:rsidR="00DE54F2" w:rsidRDefault="00DE54F2">
      <w:pPr>
        <w:pStyle w:val="EcoNormal"/>
        <w:ind w:firstLine="540"/>
        <w:jc w:val="both"/>
      </w:pPr>
      <w:r>
        <w:t xml:space="preserve">2) </w:t>
      </w:r>
      <w:proofErr w:type="spellStart"/>
      <w:r>
        <w:t>выкопировка</w:t>
      </w:r>
      <w:proofErr w:type="spellEnd"/>
      <w:r>
        <w:t xml:space="preserve"> схемы территориального планирования с указанием района (площади, объекта) сбора;</w:t>
      </w:r>
    </w:p>
    <w:p w:rsidR="00DE54F2" w:rsidRDefault="00DE54F2">
      <w:pPr>
        <w:pStyle w:val="EcoNormal"/>
        <w:ind w:firstLine="540"/>
        <w:jc w:val="both"/>
      </w:pPr>
      <w:bookmarkStart w:id="5" w:name="P48"/>
      <w:bookmarkEnd w:id="5"/>
      <w:r>
        <w:t>3) копии учредительных документов - для юридического лица;</w:t>
      </w:r>
    </w:p>
    <w:p w:rsidR="00DE54F2" w:rsidRDefault="00DE54F2">
      <w:pPr>
        <w:pStyle w:val="EcoNormal"/>
        <w:ind w:firstLine="540"/>
        <w:jc w:val="both"/>
      </w:pPr>
      <w:bookmarkStart w:id="6" w:name="P49"/>
      <w:bookmarkEnd w:id="6"/>
      <w:r>
        <w:t>4) выписка из единого государственного реестра юридических лиц - для юридического лица (с предъявлением оригинала в случае, если копия не заверена в установленном порядке);</w:t>
      </w:r>
    </w:p>
    <w:p w:rsidR="00DE54F2" w:rsidRDefault="00DE54F2">
      <w:pPr>
        <w:pStyle w:val="EcoNormal"/>
        <w:ind w:firstLine="540"/>
        <w:jc w:val="both"/>
      </w:pPr>
      <w:r>
        <w:t>выписка из единого государственного реестра индивидуальных предпринимателей - для физического лица;</w:t>
      </w:r>
    </w:p>
    <w:p w:rsidR="00DE54F2" w:rsidRDefault="00DE54F2">
      <w:pPr>
        <w:pStyle w:val="EcoNormal"/>
        <w:ind w:firstLine="540"/>
        <w:jc w:val="both"/>
      </w:pPr>
      <w:bookmarkStart w:id="7" w:name="P51"/>
      <w:bookmarkEnd w:id="7"/>
      <w:r>
        <w:t>5) копия свидетельства о постановке заявителя на учет в налоговом органе.</w:t>
      </w:r>
    </w:p>
    <w:p w:rsidR="00DE54F2" w:rsidRDefault="00DE54F2">
      <w:pPr>
        <w:pStyle w:val="EcoNormal"/>
        <w:ind w:firstLine="540"/>
        <w:jc w:val="both"/>
      </w:pPr>
      <w:bookmarkStart w:id="8" w:name="P52"/>
      <w:bookmarkEnd w:id="8"/>
      <w:r>
        <w:t>4.1. Для получения права пользования участком недр для целей сбора геологических коллекционных материалов заявитель должен представить документы и сведения, перечисленные в подпунктах 1 - 3 пункта 4 настоящего Порядка.</w:t>
      </w:r>
    </w:p>
    <w:p w:rsidR="00DE54F2" w:rsidRDefault="00DE54F2">
      <w:pPr>
        <w:pStyle w:val="EcoNormal"/>
        <w:ind w:firstLine="540"/>
        <w:jc w:val="both"/>
      </w:pPr>
      <w:r>
        <w:t>Документы и сведения, перечисленные в пункте 4 настоящего Порядка, могут быть поданы с использованием электронных документов, подписанных усиленной квалифицированной электронной подписью в соответствии с требованиями Федерального закона от 06.04.2011 N 63-ФЗ "Об электронной подписи" (Собрание законодательства Российской Федерации, 2011, N 15, ст. 2036; 2011, N 27, ст. 3880; 2012, N 29, ст. 3988; 2013, N 14, ст. 1668; N 27, ст. 3463; N 27, ст. 3477).</w:t>
      </w:r>
    </w:p>
    <w:p w:rsidR="00DE54F2" w:rsidRDefault="00DE54F2">
      <w:pPr>
        <w:pStyle w:val="EcoNormal"/>
        <w:ind w:firstLine="540"/>
        <w:jc w:val="both"/>
      </w:pPr>
      <w:r>
        <w:t>Перечень документов, установленных в пункте 4 настоящего Порядка, является исчерпывающим. Требование о предоставлении иных документов не допускается.</w:t>
      </w:r>
    </w:p>
    <w:p w:rsidR="00DE54F2" w:rsidRDefault="00DE54F2">
      <w:pPr>
        <w:pStyle w:val="EcoNormal"/>
        <w:ind w:firstLine="540"/>
        <w:jc w:val="both"/>
      </w:pPr>
      <w:r>
        <w:lastRenderedPageBreak/>
        <w:t>Заявитель вправе представить документы и информацию, перечисленные в подпунктах 4 и 5 пункта 4 настоящего Порядка, в органы исполнительной власти соответствующего субъекта Российской Федерации по собственной инициативе.</w:t>
      </w:r>
    </w:p>
    <w:p w:rsidR="00DE54F2" w:rsidRDefault="00DE54F2">
      <w:pPr>
        <w:pStyle w:val="EcoNormal"/>
        <w:ind w:firstLine="540"/>
        <w:jc w:val="both"/>
      </w:pPr>
      <w:r>
        <w:t>5. Заявки подаются в орган исполнительной власти соответствующего субъекта Российской Федерации.</w:t>
      </w:r>
    </w:p>
    <w:p w:rsidR="00DE54F2" w:rsidRDefault="00DE54F2">
      <w:pPr>
        <w:pStyle w:val="EcoNormal"/>
        <w:ind w:firstLine="540"/>
        <w:jc w:val="both"/>
      </w:pPr>
      <w:r>
        <w:t>Орган исполнительной власти субъекта Российской Федерации в течение 7 дней с даты регистрации заявки рассматривает поступившие заявочные материалы на комплектность.</w:t>
      </w:r>
    </w:p>
    <w:p w:rsidR="00DE54F2" w:rsidRDefault="00DE54F2">
      <w:pPr>
        <w:pStyle w:val="EcoNormal"/>
        <w:ind w:firstLine="540"/>
        <w:jc w:val="both"/>
      </w:pPr>
      <w:r>
        <w:t>В случае представления неполного комплекта документов и сведений, указанных в подпунктах 1 - 3 пункта 4 настоящего Порядка, поступившие заявочные материалы возвращаются заявителю в срок, указанный в абзаце втором настоящего пункта.</w:t>
      </w:r>
    </w:p>
    <w:p w:rsidR="00DE54F2" w:rsidRDefault="00DE54F2">
      <w:pPr>
        <w:pStyle w:val="EcoNormal"/>
        <w:ind w:firstLine="540"/>
        <w:jc w:val="both"/>
      </w:pPr>
      <w:r>
        <w:t>В случае представления полного комплекта документов и сведений, указанных в подпунктах 1 - 3 пункта 4 настоящего Порядка, орган исполнительной власти соответствующего субъекта Российской Федерации в течение 15 дней с даты регистрации заявки осуществляет направление запросов в государственные органы и подведомственные государственным органам организации, в распоряжении которых находятся документы, перечисленные в подпунктах 4 и 5 пункта 4 настоящего Порядка.</w:t>
      </w:r>
    </w:p>
    <w:p w:rsidR="00DE54F2" w:rsidRDefault="00DE54F2">
      <w:pPr>
        <w:pStyle w:val="EcoNormal"/>
        <w:ind w:firstLine="540"/>
        <w:jc w:val="both"/>
      </w:pPr>
      <w:r>
        <w:t>5.1. Орган исполнительной власти соответствующего субъекта Российской Федерации в течение 30 дней с даты регистрации заявки в случае поступления полного комплекта документов, указанных в пункте 4 настоящего Порядка, или с даты окончательного поступления всех запрошенных в соответствии с пунктом 4.1 настоящего Порядка сведений рассматривает поступившую заявку.</w:t>
      </w:r>
    </w:p>
    <w:p w:rsidR="00DE54F2" w:rsidRDefault="00DE54F2">
      <w:pPr>
        <w:pStyle w:val="EcoNormal"/>
        <w:ind w:firstLine="540"/>
        <w:jc w:val="both"/>
      </w:pPr>
      <w:r>
        <w:t>7. Отказ в приеме заявки на предоставление права пользования участком недр может последовать в соответствии со статьей 14 Закона Российской Федерации "О недрах" в следующих случаях:</w:t>
      </w:r>
    </w:p>
    <w:p w:rsidR="00DE54F2" w:rsidRDefault="00DE54F2">
      <w:pPr>
        <w:pStyle w:val="EcoNormal"/>
        <w:ind w:firstLine="540"/>
        <w:jc w:val="both"/>
      </w:pPr>
      <w:r>
        <w:t>1) заявка на предоставление лицензии подана с нарушением установленных требований;</w:t>
      </w:r>
    </w:p>
    <w:p w:rsidR="00DE54F2" w:rsidRDefault="00DE54F2">
      <w:pPr>
        <w:pStyle w:val="EcoNormal"/>
        <w:ind w:firstLine="540"/>
        <w:jc w:val="both"/>
      </w:pPr>
      <w:r>
        <w:t>2) заявитель умышленно представил о себе неверные сведения;</w:t>
      </w:r>
    </w:p>
    <w:p w:rsidR="00DE54F2" w:rsidRDefault="00DE54F2">
      <w:pPr>
        <w:pStyle w:val="EcoNormal"/>
        <w:ind w:firstLine="540"/>
        <w:jc w:val="both"/>
      </w:pPr>
      <w:r>
        <w:t>3) заявитель не представил и не может представить доказательств того, что обладает или будет обладать квалифицированными специалистами, необходимыми финансовыми и техническими средствами для эффективного и безопасного проведения работ;</w:t>
      </w:r>
    </w:p>
    <w:p w:rsidR="00DE54F2" w:rsidRDefault="00DE54F2">
      <w:pPr>
        <w:pStyle w:val="EcoNormal"/>
        <w:ind w:firstLine="540"/>
        <w:jc w:val="both"/>
      </w:pPr>
      <w:r>
        <w:t>4) если в случае предоставления права пользования недрами данному заявителю не будут соблюдены антимонопольные требования.</w:t>
      </w:r>
    </w:p>
    <w:p w:rsidR="00DE54F2" w:rsidRDefault="00DE54F2">
      <w:pPr>
        <w:pStyle w:val="EcoNormal"/>
        <w:ind w:firstLine="540"/>
        <w:jc w:val="both"/>
      </w:pPr>
      <w:r>
        <w:t>8. В случае несоответствия заявочных материалов установленным требованиям заявителю направляется мотивированный отказ в приеме заявки на предоставление права пользования участком недр.</w:t>
      </w:r>
    </w:p>
    <w:p w:rsidR="00DE54F2" w:rsidRDefault="00DE54F2">
      <w:pPr>
        <w:pStyle w:val="EcoNormal"/>
        <w:ind w:firstLine="540"/>
        <w:jc w:val="both"/>
      </w:pPr>
      <w:r>
        <w:t>Абзац утратил силу. - Приказ Минприроды России от 17.12.2010 N 551.</w:t>
      </w:r>
    </w:p>
    <w:p w:rsidR="00DE54F2" w:rsidRDefault="00DE54F2">
      <w:pPr>
        <w:pStyle w:val="EcoNormal"/>
        <w:ind w:firstLine="540"/>
        <w:jc w:val="both"/>
      </w:pPr>
      <w:r>
        <w:t>9. Решение о предоставлении права пользования участком недр согласовывается с Федеральным агентством по недропользованию или его территориальными органами.</w:t>
      </w:r>
    </w:p>
    <w:p w:rsidR="00DE54F2" w:rsidRDefault="00DE54F2">
      <w:pPr>
        <w:pStyle w:val="EcoNormal"/>
        <w:ind w:firstLine="540"/>
        <w:jc w:val="both"/>
      </w:pPr>
      <w:r>
        <w:t>10. Принятое решение о предоставлении права пользования участком недр направляется в Федеральное агентство по недропользованию или его территориальные органы для оформления и выдачи лицензии в порядке, установленном законодательством Российской Федерации.</w:t>
      </w:r>
    </w:p>
    <w:p w:rsidR="00DE54F2" w:rsidRDefault="00DE54F2">
      <w:pPr>
        <w:pStyle w:val="EcoNormal"/>
        <w:ind w:firstLine="540"/>
        <w:jc w:val="both"/>
      </w:pPr>
    </w:p>
    <w:p w:rsidR="00DE54F2" w:rsidRDefault="00DE54F2">
      <w:pPr>
        <w:pStyle w:val="EcoNormal"/>
        <w:ind w:firstLine="540"/>
        <w:jc w:val="both"/>
      </w:pPr>
    </w:p>
    <w:p w:rsidR="00DE54F2" w:rsidRDefault="00DE54F2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A61ADC" w:rsidRDefault="00A61ADC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DE54F2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DE54F2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DE54F2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