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61D90A" w14:textId="77777777" w:rsidR="00370C19" w:rsidRPr="00370C19" w:rsidRDefault="00370C19" w:rsidP="00370C1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0C19">
        <w:rPr>
          <w:rFonts w:ascii="Arial" w:hAnsi="Arial" w:cs="Arial"/>
          <w:sz w:val="24"/>
          <w:szCs w:val="24"/>
        </w:rPr>
        <w:t>ЗАКОН</w:t>
      </w:r>
      <w:r w:rsidRPr="00370C19">
        <w:rPr>
          <w:rFonts w:ascii="Arial" w:hAnsi="Arial" w:cs="Arial"/>
          <w:sz w:val="24"/>
          <w:szCs w:val="24"/>
        </w:rPr>
        <w:br/>
      </w:r>
      <w:r w:rsidRPr="00370C19">
        <w:rPr>
          <w:rFonts w:ascii="Arial" w:hAnsi="Arial" w:cs="Arial"/>
          <w:sz w:val="24"/>
          <w:szCs w:val="24"/>
        </w:rPr>
        <w:br/>
        <w:t> ВОРОНЕЖСКОЙ ОБЛАСТИ</w:t>
      </w:r>
      <w:r w:rsidRPr="00370C19">
        <w:rPr>
          <w:rFonts w:ascii="Arial" w:hAnsi="Arial" w:cs="Arial"/>
          <w:sz w:val="24"/>
          <w:szCs w:val="24"/>
        </w:rPr>
        <w:br/>
      </w:r>
      <w:r w:rsidRPr="00370C19">
        <w:rPr>
          <w:rFonts w:ascii="Arial" w:hAnsi="Arial" w:cs="Arial"/>
          <w:sz w:val="24"/>
          <w:szCs w:val="24"/>
        </w:rPr>
        <w:br/>
        <w:t>от 27 мая 2014 года N 68-ОЗ</w:t>
      </w:r>
      <w:r w:rsidRPr="00370C19">
        <w:rPr>
          <w:rFonts w:ascii="Arial" w:hAnsi="Arial" w:cs="Arial"/>
          <w:sz w:val="24"/>
          <w:szCs w:val="24"/>
        </w:rPr>
        <w:br/>
      </w:r>
      <w:r w:rsidRPr="00370C19">
        <w:rPr>
          <w:rFonts w:ascii="Arial" w:hAnsi="Arial" w:cs="Arial"/>
          <w:sz w:val="24"/>
          <w:szCs w:val="24"/>
        </w:rPr>
        <w:br/>
      </w:r>
      <w:r w:rsidRPr="00370C19">
        <w:rPr>
          <w:rFonts w:ascii="Arial" w:hAnsi="Arial" w:cs="Arial"/>
          <w:sz w:val="24"/>
          <w:szCs w:val="24"/>
        </w:rPr>
        <w:br/>
        <w:t>О регулировании отдельных отношений в сфере особо охраняемых природных территорий в Воронежской области и признании утратившими силу некоторых законодательных актов (положений некоторых законодательных актов) Воронежской области</w:t>
      </w:r>
    </w:p>
    <w:p w14:paraId="69D047B8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(с изменениями на 20 декабря 2018 года)</w:t>
      </w:r>
    </w:p>
    <w:p w14:paraId="765C5E0B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(в ред. законов Воронежской области от 01.06.2016 N 70-ОЗ, от 05.10.2017 N 116-ОЗ, от 29.10.2018 N 131-ОЗ, от 20.12.2018 N 169-ОЗ)</w:t>
      </w:r>
    </w:p>
    <w:p w14:paraId="5090C408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br/>
      </w:r>
      <w:r w:rsidRPr="00370C19">
        <w:rPr>
          <w:rFonts w:ascii="Arial" w:hAnsi="Arial" w:cs="Arial"/>
        </w:rPr>
        <w:br/>
      </w:r>
      <w:r w:rsidRPr="00370C19">
        <w:rPr>
          <w:rFonts w:ascii="Arial" w:hAnsi="Arial" w:cs="Arial"/>
        </w:rPr>
        <w:br/>
        <w:t>Принят областной Думой</w:t>
      </w:r>
      <w:r w:rsidRPr="00370C19">
        <w:rPr>
          <w:rFonts w:ascii="Arial" w:hAnsi="Arial" w:cs="Arial"/>
        </w:rPr>
        <w:br/>
        <w:t>22 мая 2014 года</w:t>
      </w:r>
    </w:p>
    <w:p w14:paraId="5CBD4072" w14:textId="77777777" w:rsidR="00370C19" w:rsidRPr="00370C19" w:rsidRDefault="00370C19" w:rsidP="00370C1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70C19">
        <w:rPr>
          <w:rFonts w:ascii="Arial" w:hAnsi="Arial" w:cs="Arial"/>
          <w:b/>
          <w:bCs/>
        </w:rPr>
        <w:br/>
        <w:t>Статья 1. Сфера действия настоящего Закона Воронежской области</w:t>
      </w:r>
    </w:p>
    <w:p w14:paraId="635E3193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A0BE47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Настоящий Закон Воронежской области в пределах полномочий органов государственной власти субъектов Российской Федерации, установленных федеральным законодательством, регулирует отношения в сфере организации, охраны и использования особо охраняемых природных территорий областного и местного значения (далее - сфера особо охраняемых природных территорий).</w:t>
      </w:r>
      <w:r w:rsidRPr="00370C19">
        <w:rPr>
          <w:rFonts w:ascii="Arial" w:hAnsi="Arial" w:cs="Arial"/>
        </w:rPr>
        <w:br/>
      </w:r>
    </w:p>
    <w:p w14:paraId="44B07685" w14:textId="77777777" w:rsidR="00370C19" w:rsidRPr="00370C19" w:rsidRDefault="00370C19" w:rsidP="00370C1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0C19">
        <w:rPr>
          <w:rFonts w:ascii="Arial" w:hAnsi="Arial" w:cs="Arial"/>
          <w:sz w:val="24"/>
          <w:szCs w:val="24"/>
        </w:rPr>
        <w:br/>
        <w:t>Статья 2. Правовое регулирование отношений в сфере особо охраняемых природных территорий в Воронежской области</w:t>
      </w:r>
    </w:p>
    <w:p w14:paraId="40BFA628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561E35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Законодательство Воронежской области в сфере особо охраняемых природных территорий основывается на Конституции Российской Федерации, Федеральном законе "Об особо охраняемых природных территориях", других федеральных законах, иных нормативных правовых актах Российской Федерации и состоит из принимаемых в соответствии с ними настоящего Закона Воронежской области, других законов Воронежской области и иных нормативных правовых актов Воронежской области.</w:t>
      </w:r>
      <w:r w:rsidRPr="00370C19">
        <w:rPr>
          <w:rFonts w:ascii="Arial" w:hAnsi="Arial" w:cs="Arial"/>
        </w:rPr>
        <w:br/>
      </w:r>
    </w:p>
    <w:p w14:paraId="69D18A47" w14:textId="77777777" w:rsidR="00370C19" w:rsidRPr="00370C19" w:rsidRDefault="00370C19" w:rsidP="00370C1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0C19">
        <w:rPr>
          <w:rFonts w:ascii="Arial" w:hAnsi="Arial" w:cs="Arial"/>
          <w:sz w:val="24"/>
          <w:szCs w:val="24"/>
        </w:rPr>
        <w:br/>
        <w:t>Статья 3. Основные понятия</w:t>
      </w:r>
    </w:p>
    <w:p w14:paraId="26B2BA62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A50D5B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Для целей настоящего Закона Воронежской области используются основные понятия, установленные Федеральным законом "Об особо охраняемых природных территориях".</w:t>
      </w:r>
      <w:r w:rsidRPr="00370C19">
        <w:rPr>
          <w:rFonts w:ascii="Arial" w:hAnsi="Arial" w:cs="Arial"/>
        </w:rPr>
        <w:br/>
      </w:r>
    </w:p>
    <w:p w14:paraId="23FE280A" w14:textId="77777777" w:rsidR="00370C19" w:rsidRPr="00370C19" w:rsidRDefault="00370C19" w:rsidP="00370C1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0C19">
        <w:rPr>
          <w:rFonts w:ascii="Arial" w:hAnsi="Arial" w:cs="Arial"/>
          <w:sz w:val="24"/>
          <w:szCs w:val="24"/>
        </w:rPr>
        <w:lastRenderedPageBreak/>
        <w:br/>
        <w:t>Статья 4. Категории особо охраняемых природных территорий областного и местного значения</w:t>
      </w:r>
    </w:p>
    <w:p w14:paraId="6852C226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EF26B0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1. К особо охраняемым природным территориям областного значения относятся:</w:t>
      </w:r>
      <w:r w:rsidRPr="00370C19">
        <w:rPr>
          <w:rFonts w:ascii="Arial" w:hAnsi="Arial" w:cs="Arial"/>
        </w:rPr>
        <w:br/>
      </w:r>
    </w:p>
    <w:p w14:paraId="76AC0394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123635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1) природные парки;</w:t>
      </w:r>
      <w:r w:rsidRPr="00370C19">
        <w:rPr>
          <w:rFonts w:ascii="Arial" w:hAnsi="Arial" w:cs="Arial"/>
        </w:rPr>
        <w:br/>
      </w:r>
    </w:p>
    <w:p w14:paraId="15B66965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F60EE0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2) государственные природные заказники;</w:t>
      </w:r>
      <w:r w:rsidRPr="00370C19">
        <w:rPr>
          <w:rFonts w:ascii="Arial" w:hAnsi="Arial" w:cs="Arial"/>
        </w:rPr>
        <w:br/>
      </w:r>
    </w:p>
    <w:p w14:paraId="27A57048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149E2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3) памятники природы;</w:t>
      </w:r>
      <w:r w:rsidRPr="00370C19">
        <w:rPr>
          <w:rFonts w:ascii="Arial" w:hAnsi="Arial" w:cs="Arial"/>
        </w:rPr>
        <w:br/>
      </w:r>
    </w:p>
    <w:p w14:paraId="480C20C4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51EBDA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4) дендрологические парки и ботанические сады.</w:t>
      </w:r>
      <w:r w:rsidRPr="00370C19">
        <w:rPr>
          <w:rFonts w:ascii="Arial" w:hAnsi="Arial" w:cs="Arial"/>
        </w:rPr>
        <w:br/>
      </w:r>
    </w:p>
    <w:p w14:paraId="25D1CC36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93E810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2. К особо охраняемым природным территориям местного значения относятся:</w:t>
      </w:r>
      <w:r w:rsidRPr="00370C19">
        <w:rPr>
          <w:rFonts w:ascii="Arial" w:hAnsi="Arial" w:cs="Arial"/>
        </w:rPr>
        <w:br/>
      </w:r>
    </w:p>
    <w:p w14:paraId="513AB3B5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0D175F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1) заповедные участки - территории, характеризующиеся наличием природных комплексов, включая природно-антропогенные объекты, имеющие особое природоохранное, научное, культурное, эстетическое, рекреационное и оздоровительное значение, совокупно, как правило, характеризующиеся большими площадными показателями, чем у других, установленных настоящим Законом Воронежской области, категорий особо охраняемых природных территорий местного значения;</w:t>
      </w:r>
      <w:r w:rsidRPr="00370C19">
        <w:rPr>
          <w:rFonts w:ascii="Arial" w:hAnsi="Arial" w:cs="Arial"/>
        </w:rPr>
        <w:br/>
      </w:r>
    </w:p>
    <w:p w14:paraId="15467194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FFAFB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2) ландшафтные памятники - территории, характеризующиеся сочетанием компонентов природной среды, наличием отдельных природных и природно-антропогенных объектов, имеющих уникальное, особое природоохранное, научное, культурное, эстетическое, рекреационное и оздоровительное значение;</w:t>
      </w:r>
      <w:r w:rsidRPr="00370C19">
        <w:rPr>
          <w:rFonts w:ascii="Arial" w:hAnsi="Arial" w:cs="Arial"/>
        </w:rPr>
        <w:br/>
      </w:r>
    </w:p>
    <w:p w14:paraId="2ACC3C36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2EB2F7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3) садово-парковые ландшафты - территории, характеризующиеся наличием природных и природно-антропогенных объектов - садов, парков, лесопарков, скверов и иных подобных объектов, являющихся основными компонентами ландшафта на соответствующей территории, и имеющие особое природоохранное, научное, культурное, эстетическое, рекреационное и оздоровительное значение.</w:t>
      </w:r>
      <w:r w:rsidRPr="00370C19">
        <w:rPr>
          <w:rFonts w:ascii="Arial" w:hAnsi="Arial" w:cs="Arial"/>
        </w:rPr>
        <w:br/>
      </w:r>
    </w:p>
    <w:p w14:paraId="32949548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FC633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3. Законами Воронежской области могут быть установлены и иные категории особо охраняемых природных территорий областного и местного значения.</w:t>
      </w:r>
      <w:r w:rsidRPr="00370C19">
        <w:rPr>
          <w:rFonts w:ascii="Arial" w:hAnsi="Arial" w:cs="Arial"/>
        </w:rPr>
        <w:br/>
      </w:r>
    </w:p>
    <w:p w14:paraId="08D33A3E" w14:textId="77777777" w:rsidR="00370C19" w:rsidRPr="00370C19" w:rsidRDefault="00370C19" w:rsidP="00370C1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0C19">
        <w:rPr>
          <w:rFonts w:ascii="Arial" w:hAnsi="Arial" w:cs="Arial"/>
          <w:sz w:val="24"/>
          <w:szCs w:val="24"/>
        </w:rPr>
        <w:lastRenderedPageBreak/>
        <w:br/>
        <w:t>Статья 5. Полномочия органов государственной власти Воронежской области в сфере особо охраняемых природных территорий</w:t>
      </w:r>
    </w:p>
    <w:p w14:paraId="2A6E1A57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F54FD3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1. К полномочиям Воронежской областной Думы в сфере особо охраняемых природных территорий в соответствии с действующим законодательством относятся:</w:t>
      </w:r>
      <w:r w:rsidRPr="00370C19">
        <w:rPr>
          <w:rFonts w:ascii="Arial" w:hAnsi="Arial" w:cs="Arial"/>
        </w:rPr>
        <w:br/>
      </w:r>
    </w:p>
    <w:p w14:paraId="4A0431C9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F6C796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1) принятие законов Воронежской области, постановлений, решений и иных правовых актов;</w:t>
      </w:r>
      <w:r w:rsidRPr="00370C19">
        <w:rPr>
          <w:rFonts w:ascii="Arial" w:hAnsi="Arial" w:cs="Arial"/>
        </w:rPr>
        <w:br/>
      </w:r>
    </w:p>
    <w:p w14:paraId="1F53779F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20D618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2) установление иных категорий особо охраняемых природных территорий областного и местного значения;</w:t>
      </w:r>
      <w:r w:rsidRPr="00370C19">
        <w:rPr>
          <w:rFonts w:ascii="Arial" w:hAnsi="Arial" w:cs="Arial"/>
        </w:rPr>
        <w:br/>
      </w:r>
    </w:p>
    <w:p w14:paraId="66C22D8F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AB4CB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3) осуществление контроля соблюдения и исполнения принятых Воронежской областной Думой законов Воронежской области, постановлений, решений и иных правовых актов;</w:t>
      </w:r>
      <w:r w:rsidRPr="00370C19">
        <w:rPr>
          <w:rFonts w:ascii="Arial" w:hAnsi="Arial" w:cs="Arial"/>
        </w:rPr>
        <w:br/>
      </w:r>
    </w:p>
    <w:p w14:paraId="2CD6B487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D85E48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4) осуществление иных полномочий, установленных федеральным и областным законодательством.</w:t>
      </w:r>
      <w:r w:rsidRPr="00370C19">
        <w:rPr>
          <w:rFonts w:ascii="Arial" w:hAnsi="Arial" w:cs="Arial"/>
        </w:rPr>
        <w:br/>
      </w:r>
    </w:p>
    <w:p w14:paraId="5EA5D5AF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037923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2. К полномочиям губернатора Воронежской области в сфере особо охраняемых природных территорий в соответствии с действующим законодательством относятся:</w:t>
      </w:r>
      <w:r w:rsidRPr="00370C19">
        <w:rPr>
          <w:rFonts w:ascii="Arial" w:hAnsi="Arial" w:cs="Arial"/>
        </w:rPr>
        <w:br/>
      </w:r>
    </w:p>
    <w:p w14:paraId="6F4AF008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E74537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1) принятие решений об установлении, изменении, о прекращении существования охранных зон природных парков и памятников природы;</w:t>
      </w:r>
      <w:r w:rsidRPr="00370C19">
        <w:rPr>
          <w:rFonts w:ascii="Arial" w:hAnsi="Arial" w:cs="Arial"/>
        </w:rPr>
        <w:br/>
      </w:r>
    </w:p>
    <w:p w14:paraId="4B570E72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D1FF7B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(п. 1 в ред. закона Воронежской области от 20.12.2018 N 169-ОЗ)</w:t>
      </w:r>
      <w:r w:rsidRPr="00370C19">
        <w:rPr>
          <w:rFonts w:ascii="Arial" w:hAnsi="Arial" w:cs="Arial"/>
        </w:rPr>
        <w:br/>
      </w:r>
    </w:p>
    <w:p w14:paraId="44430A3E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CD054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2) утратил силу. - Закон Воронежской области от 20.12.2018 N 169-ОЗ;</w:t>
      </w:r>
      <w:r w:rsidRPr="00370C19">
        <w:rPr>
          <w:rFonts w:ascii="Arial" w:hAnsi="Arial" w:cs="Arial"/>
        </w:rPr>
        <w:br/>
      </w:r>
    </w:p>
    <w:p w14:paraId="4A00FE42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26F85B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3) осуществление иных полномочий, установленных федеральным и областным законодательством.</w:t>
      </w:r>
      <w:r w:rsidRPr="00370C19">
        <w:rPr>
          <w:rFonts w:ascii="Arial" w:hAnsi="Arial" w:cs="Arial"/>
        </w:rPr>
        <w:br/>
      </w:r>
    </w:p>
    <w:p w14:paraId="29126E63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218FB3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3. К полномочиям правительства Воронежской области в сфере особо охраняемых природных территорий в соответствии с действующим законодательством относятся:</w:t>
      </w:r>
      <w:r w:rsidRPr="00370C19">
        <w:rPr>
          <w:rFonts w:ascii="Arial" w:hAnsi="Arial" w:cs="Arial"/>
        </w:rPr>
        <w:br/>
      </w:r>
    </w:p>
    <w:p w14:paraId="7992A7A8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36CBE0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lastRenderedPageBreak/>
        <w:t>1) принятие в пределах своей компетенции нормативных правовых актов Воронежской области, регулирующих отношения в сфере особо охраняемых природных территорий;</w:t>
      </w:r>
      <w:r w:rsidRPr="00370C19">
        <w:rPr>
          <w:rFonts w:ascii="Arial" w:hAnsi="Arial" w:cs="Arial"/>
        </w:rPr>
        <w:br/>
      </w:r>
    </w:p>
    <w:p w14:paraId="7337FCF4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01FC4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2) определение уполномоченного исполнительного органа государственной власти Воронежской области, обеспечивающего в Воронежской области реализацию государственной политики в сфере особо охраняемых природных территорий (далее - уполномоченный орган);</w:t>
      </w:r>
      <w:r w:rsidRPr="00370C19">
        <w:rPr>
          <w:rFonts w:ascii="Arial" w:hAnsi="Arial" w:cs="Arial"/>
        </w:rPr>
        <w:br/>
      </w:r>
    </w:p>
    <w:p w14:paraId="27FF7740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8E8BF3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3) установление порядка осуществления уполномоченным органом на особо охраняемых природных территориях областного значения государственного надзора в области охраны и использования особо охраняемых природных территорий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среды;</w:t>
      </w:r>
      <w:r w:rsidRPr="00370C19">
        <w:rPr>
          <w:rFonts w:ascii="Arial" w:hAnsi="Arial" w:cs="Arial"/>
        </w:rPr>
        <w:br/>
      </w:r>
    </w:p>
    <w:p w14:paraId="0D9B9783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1032D7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4) принятие решений о создании, уточнении границ особо охраняемых природных территорий областного значения;</w:t>
      </w:r>
      <w:r w:rsidRPr="00370C19">
        <w:rPr>
          <w:rFonts w:ascii="Arial" w:hAnsi="Arial" w:cs="Arial"/>
        </w:rPr>
        <w:br/>
      </w:r>
    </w:p>
    <w:p w14:paraId="797B290F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E3252E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(в ред. закона Воронежской области от 29.10.2018 N 131-ОЗ)</w:t>
      </w:r>
      <w:r w:rsidRPr="00370C19">
        <w:rPr>
          <w:rFonts w:ascii="Arial" w:hAnsi="Arial" w:cs="Arial"/>
        </w:rPr>
        <w:br/>
      </w:r>
    </w:p>
    <w:p w14:paraId="19160B96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C743F8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5) установление порядка создания, уточнения границ особо охраняемых природных территорий областного значения;</w:t>
      </w:r>
      <w:r w:rsidRPr="00370C19">
        <w:rPr>
          <w:rFonts w:ascii="Arial" w:hAnsi="Arial" w:cs="Arial"/>
        </w:rPr>
        <w:br/>
      </w:r>
    </w:p>
    <w:p w14:paraId="60877010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E2F01A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(в ред. закона Воронежской области от 29.10.2018 N 131-ОЗ)</w:t>
      </w:r>
      <w:r w:rsidRPr="00370C19">
        <w:rPr>
          <w:rFonts w:ascii="Arial" w:hAnsi="Arial" w:cs="Arial"/>
        </w:rPr>
        <w:br/>
      </w:r>
    </w:p>
    <w:p w14:paraId="0B21EA91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307D57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6) утверждение положений об особо охраняемых природных территориях областного значения;</w:t>
      </w:r>
      <w:r w:rsidRPr="00370C19">
        <w:rPr>
          <w:rFonts w:ascii="Arial" w:hAnsi="Arial" w:cs="Arial"/>
        </w:rPr>
        <w:br/>
      </w:r>
    </w:p>
    <w:p w14:paraId="72454313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2B3340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7) принятие решений о создании государственных организаций Воронежской области, осуществляющих управление особо охраняемыми природными территориями областного значения;</w:t>
      </w:r>
      <w:r w:rsidRPr="00370C19">
        <w:rPr>
          <w:rFonts w:ascii="Arial" w:hAnsi="Arial" w:cs="Arial"/>
        </w:rPr>
        <w:br/>
      </w:r>
    </w:p>
    <w:p w14:paraId="225A0820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F68059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8) установление порядка возмещения расходов собственников, владельцев и пользователей земельных участков, на которых находятся памятники природы, на обеспечение установленного режима особой охраны этих памятников природы;</w:t>
      </w:r>
      <w:r w:rsidRPr="00370C19">
        <w:rPr>
          <w:rFonts w:ascii="Arial" w:hAnsi="Arial" w:cs="Arial"/>
        </w:rPr>
        <w:br/>
      </w:r>
    </w:p>
    <w:p w14:paraId="75A6D688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811785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9) определение задач, научного профиля, особенностей правового положения, организационного устройства, особенностей режима особой охраны конкретного дендрологического парка и ботанического сада в положениях о них;</w:t>
      </w:r>
      <w:r w:rsidRPr="00370C19">
        <w:rPr>
          <w:rFonts w:ascii="Arial" w:hAnsi="Arial" w:cs="Arial"/>
        </w:rPr>
        <w:br/>
      </w:r>
    </w:p>
    <w:p w14:paraId="1F700363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EBE0A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lastRenderedPageBreak/>
        <w:t>10) осуществление иных полномочий, установленных федеральным и областным законодательством.</w:t>
      </w:r>
      <w:r w:rsidRPr="00370C19">
        <w:rPr>
          <w:rFonts w:ascii="Arial" w:hAnsi="Arial" w:cs="Arial"/>
        </w:rPr>
        <w:br/>
      </w:r>
    </w:p>
    <w:p w14:paraId="2D0D4DA4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685568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4. К полномочиям уполномоченного органа в сфере особо охраняемых природных территорий в соответствии с действующим законодательством относятся:</w:t>
      </w:r>
      <w:r w:rsidRPr="00370C19">
        <w:rPr>
          <w:rFonts w:ascii="Arial" w:hAnsi="Arial" w:cs="Arial"/>
        </w:rPr>
        <w:br/>
      </w:r>
    </w:p>
    <w:p w14:paraId="27A165E7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CF10C7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1) разработка в пределах своей компетенции проектов нормативных правовых актов Воронежской области, регулирующих отношения в сфере особо охраняемых природных территорий, в том числе подготовка проектов решений, положений, порядков, указанных в частях 2 и 3 настоящей статьи;</w:t>
      </w:r>
      <w:r w:rsidRPr="00370C19">
        <w:rPr>
          <w:rFonts w:ascii="Arial" w:hAnsi="Arial" w:cs="Arial"/>
        </w:rPr>
        <w:br/>
      </w:r>
    </w:p>
    <w:p w14:paraId="23C39589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4C6A56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2) ведение государственного кадастра особо охраняемых природных территорий областного и местного значения (региональный кадастр) в порядке, установленном уполномоченным Правительством Российской Федерации федеральным органом исполнительной власти;</w:t>
      </w:r>
      <w:r w:rsidRPr="00370C19">
        <w:rPr>
          <w:rFonts w:ascii="Arial" w:hAnsi="Arial" w:cs="Arial"/>
        </w:rPr>
        <w:br/>
      </w:r>
    </w:p>
    <w:p w14:paraId="0B981640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9A40C8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3) осуществление на особо охраняемых природных территориях областного значения государственного надзора в области охраны и использования особо охраняемых природных территорий при осуществлении им регионального государственного экологического надзора;</w:t>
      </w:r>
      <w:r w:rsidRPr="00370C19">
        <w:rPr>
          <w:rFonts w:ascii="Arial" w:hAnsi="Arial" w:cs="Arial"/>
        </w:rPr>
        <w:br/>
      </w:r>
    </w:p>
    <w:p w14:paraId="0CB426F4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472080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4) согласование решений органов местного самоуправления муниципальных образований Воронежской области о создании особо охраняемых природных территорий местного значения в случаях, если создаваемая особо охраняемая природная территория будет занимать более чем пять процентов от общей площади земельных участков, находящихся в собственности муниципального образования;</w:t>
      </w:r>
      <w:r w:rsidRPr="00370C19">
        <w:rPr>
          <w:rFonts w:ascii="Arial" w:hAnsi="Arial" w:cs="Arial"/>
        </w:rPr>
        <w:br/>
      </w:r>
    </w:p>
    <w:p w14:paraId="21B6C1BE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335795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5) установление порядка передачи памятников природы и их территорий под охрану лиц, в чье ведение они переданы, передача памятников природы и их территорий под охрану указанных лиц, оформление охранного обязательства, паспорта и других документов;</w:t>
      </w:r>
      <w:r w:rsidRPr="00370C19">
        <w:rPr>
          <w:rFonts w:ascii="Arial" w:hAnsi="Arial" w:cs="Arial"/>
        </w:rPr>
        <w:br/>
      </w:r>
    </w:p>
    <w:p w14:paraId="7BB3ECDB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9285F8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6) управление дендрологическими парками и ботаническими садами;</w:t>
      </w:r>
      <w:r w:rsidRPr="00370C19">
        <w:rPr>
          <w:rFonts w:ascii="Arial" w:hAnsi="Arial" w:cs="Arial"/>
        </w:rPr>
        <w:br/>
      </w:r>
    </w:p>
    <w:p w14:paraId="502A5109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73AD3A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7) определение порядка посещения экспозиционных зон дендрологических парков и ботанических садов, управление которыми осуществляется уполномоченным органом;</w:t>
      </w:r>
      <w:r w:rsidRPr="00370C19">
        <w:rPr>
          <w:rFonts w:ascii="Arial" w:hAnsi="Arial" w:cs="Arial"/>
        </w:rPr>
        <w:br/>
      </w:r>
    </w:p>
    <w:p w14:paraId="2AC92D37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D851BB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8) осуществление охраны территорий особо охраняемых природных территорий областного значения;</w:t>
      </w:r>
      <w:r w:rsidRPr="00370C19">
        <w:rPr>
          <w:rFonts w:ascii="Arial" w:hAnsi="Arial" w:cs="Arial"/>
        </w:rPr>
        <w:br/>
      </w:r>
    </w:p>
    <w:p w14:paraId="3FC426A2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0AFB6E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9) утверждение порядка согласования правомерного повреждения и (или) уничтожения зеленых насаждений, расчета ущерба (вреда) в случае неправомерного повреждения и (или) уничтожения зеленых насаждений на особо охраняемых природных территориях областного значения, а также порядка согласования работ и мероприятий, планируемых к реализации на данных территориях;</w:t>
      </w:r>
      <w:r w:rsidRPr="00370C19">
        <w:rPr>
          <w:rFonts w:ascii="Arial" w:hAnsi="Arial" w:cs="Arial"/>
        </w:rPr>
        <w:br/>
      </w:r>
    </w:p>
    <w:p w14:paraId="375C8EFE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E66C8E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10) организация проведения комплексного экологического обследования территории и подготовка материалов по организации особо охраняемой природной территории областного значения;</w:t>
      </w:r>
      <w:r w:rsidRPr="00370C19">
        <w:rPr>
          <w:rFonts w:ascii="Arial" w:hAnsi="Arial" w:cs="Arial"/>
        </w:rPr>
        <w:br/>
      </w:r>
    </w:p>
    <w:p w14:paraId="46DF6BF6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3D9742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11) организация проведения научно-исследовательских работ в области функционирования и охраны особо охраняемых природных территорий областного значения;</w:t>
      </w:r>
      <w:r w:rsidRPr="00370C19">
        <w:rPr>
          <w:rFonts w:ascii="Arial" w:hAnsi="Arial" w:cs="Arial"/>
        </w:rPr>
        <w:br/>
      </w:r>
    </w:p>
    <w:p w14:paraId="49E07F1D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7967F5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12) проведение инвентаризации особо охраняемых природных территорий областного значения;</w:t>
      </w:r>
      <w:r w:rsidRPr="00370C19">
        <w:rPr>
          <w:rFonts w:ascii="Arial" w:hAnsi="Arial" w:cs="Arial"/>
        </w:rPr>
        <w:br/>
      </w:r>
    </w:p>
    <w:p w14:paraId="0095F57A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F70A23" w14:textId="77777777" w:rsidR="00370C19" w:rsidRPr="00370C19" w:rsidRDefault="00370C19" w:rsidP="00370C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13) осуществление иных полномочий, установленных федеральным и областным законодательством.</w:t>
      </w:r>
    </w:p>
    <w:p w14:paraId="074C98C4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08D5116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br/>
        <w:t>5. В целях реализации полномочий, указанных в части 4 настоящей статьи, а также в случаях, предусмотренных нормативными правовыми актами Российской Федерации и Воронежской области, уполномоченным органом издаются приказы, в том числе имеющие нормативный характер.</w:t>
      </w:r>
      <w:r w:rsidRPr="00370C19">
        <w:rPr>
          <w:rFonts w:ascii="Arial" w:hAnsi="Arial" w:cs="Arial"/>
        </w:rPr>
        <w:br/>
      </w:r>
    </w:p>
    <w:p w14:paraId="686C8BD3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D0325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6. Решения о создании особо охраняемых природных территорий областного значения, об изменении режима их особой охраны в соответствии с действующим законодательством согласовываются с:</w:t>
      </w:r>
      <w:r w:rsidRPr="00370C19">
        <w:rPr>
          <w:rFonts w:ascii="Arial" w:hAnsi="Arial" w:cs="Arial"/>
        </w:rPr>
        <w:br/>
      </w:r>
    </w:p>
    <w:p w14:paraId="6AAE6A5F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33A6BD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1) уполномоченным федеральным органом исполнительной власти в области охраны окружающей среды;</w:t>
      </w:r>
      <w:r w:rsidRPr="00370C19">
        <w:rPr>
          <w:rFonts w:ascii="Arial" w:hAnsi="Arial" w:cs="Arial"/>
        </w:rPr>
        <w:br/>
      </w:r>
    </w:p>
    <w:p w14:paraId="18906D8A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C7088B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2) федеральными органами исполнительной власти в области обороны страны и безопасности государства, если предполагается, что в границах особо охраняемых природных территорий будут находиться земли и другие природные ресурсы, предоставленные для нужд Вооруженных Сил Российской Федерации, других войск, воинских формирований и органов.</w:t>
      </w:r>
      <w:r w:rsidRPr="00370C19">
        <w:rPr>
          <w:rFonts w:ascii="Arial" w:hAnsi="Arial" w:cs="Arial"/>
        </w:rPr>
        <w:br/>
      </w:r>
    </w:p>
    <w:p w14:paraId="299FAC4A" w14:textId="77777777" w:rsidR="00370C19" w:rsidRPr="00370C19" w:rsidRDefault="00370C19" w:rsidP="00370C1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0C19">
        <w:rPr>
          <w:rFonts w:ascii="Arial" w:hAnsi="Arial" w:cs="Arial"/>
          <w:sz w:val="24"/>
          <w:szCs w:val="24"/>
        </w:rPr>
        <w:br/>
        <w:t>Статья 6. Природные парки</w:t>
      </w:r>
    </w:p>
    <w:p w14:paraId="6DA16D05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E0465C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lastRenderedPageBreak/>
        <w:t>1. Природные парки являются особо охраняемыми природными территориями областного значения, в границах которых выделяются зоны, имеющие экологическое, культурное или рекреационное назначение, и соответственно этому устанавливаются запреты и ограничения экономической и иной деятельности.</w:t>
      </w:r>
      <w:r w:rsidRPr="00370C19">
        <w:rPr>
          <w:rFonts w:ascii="Arial" w:hAnsi="Arial" w:cs="Arial"/>
        </w:rPr>
        <w:br/>
      </w:r>
    </w:p>
    <w:p w14:paraId="0AF826D8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F6E3C3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2. Решения о создании на территории Воронежской области природных парков и об утверждении положений о них принимаются постановлениями правительства Воронежской области.</w:t>
      </w:r>
      <w:r w:rsidRPr="00370C19">
        <w:rPr>
          <w:rFonts w:ascii="Arial" w:hAnsi="Arial" w:cs="Arial"/>
        </w:rPr>
        <w:br/>
      </w:r>
    </w:p>
    <w:p w14:paraId="568CB1FD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52461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3. Управление природными парками осуществляется государственными учреждениями Воронежской области, созданными в установленном законодательством Российской Федерации порядке.</w:t>
      </w:r>
      <w:r w:rsidRPr="00370C19">
        <w:rPr>
          <w:rFonts w:ascii="Arial" w:hAnsi="Arial" w:cs="Arial"/>
        </w:rPr>
        <w:br/>
      </w:r>
    </w:p>
    <w:p w14:paraId="6AA18589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CD2FA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4. На территориях природных парков устанавливаются различные режимы особой охраны и использования в зависимости от экологической и рекреационной ценности природных участков.</w:t>
      </w:r>
      <w:r w:rsidRPr="00370C19">
        <w:rPr>
          <w:rFonts w:ascii="Arial" w:hAnsi="Arial" w:cs="Arial"/>
        </w:rPr>
        <w:br/>
      </w:r>
    </w:p>
    <w:p w14:paraId="2286A47A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60A620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5. Конкретные особенности, зонирование и режим каждого природного парка определяются положением об этом природном парке, утверждаемым правительством Воронежской области по согласованию с федеральным органом исполнительной власти в области охраны окружающей среды и соответствующими органами местного самоуправления.</w:t>
      </w:r>
      <w:r w:rsidRPr="00370C19">
        <w:rPr>
          <w:rFonts w:ascii="Arial" w:hAnsi="Arial" w:cs="Arial"/>
        </w:rPr>
        <w:br/>
      </w:r>
    </w:p>
    <w:p w14:paraId="70D1F03D" w14:textId="77777777" w:rsidR="00370C19" w:rsidRPr="00370C19" w:rsidRDefault="00370C19" w:rsidP="00370C1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0C19">
        <w:rPr>
          <w:rFonts w:ascii="Arial" w:hAnsi="Arial" w:cs="Arial"/>
          <w:sz w:val="24"/>
          <w:szCs w:val="24"/>
        </w:rPr>
        <w:br/>
        <w:t>Статья 7. Государственные природные заказники</w:t>
      </w:r>
    </w:p>
    <w:p w14:paraId="40FA5377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60C715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1. Государственными природными заказниками являются территории (акватории), имеющие особое значение для сохранения или восстановления природных комплексов или их компонентов и поддержания экологического баланса.</w:t>
      </w:r>
      <w:r w:rsidRPr="00370C19">
        <w:rPr>
          <w:rFonts w:ascii="Arial" w:hAnsi="Arial" w:cs="Arial"/>
        </w:rPr>
        <w:br/>
      </w:r>
    </w:p>
    <w:p w14:paraId="41C25C14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5330DF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2. Государственные природные заказники создаются постановлением правительства Воронежской области.</w:t>
      </w:r>
      <w:r w:rsidRPr="00370C19">
        <w:rPr>
          <w:rFonts w:ascii="Arial" w:hAnsi="Arial" w:cs="Arial"/>
        </w:rPr>
        <w:br/>
      </w:r>
    </w:p>
    <w:p w14:paraId="0A86D167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1C0F97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3. Объявление территории государственным природным заказником допускается как с изъятием, так и без изъятия у пользователей, владельцев и собственников земельных участков.</w:t>
      </w:r>
      <w:r w:rsidRPr="00370C19">
        <w:rPr>
          <w:rFonts w:ascii="Arial" w:hAnsi="Arial" w:cs="Arial"/>
        </w:rPr>
        <w:br/>
      </w:r>
    </w:p>
    <w:p w14:paraId="5C8F1661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A7142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 xml:space="preserve">4. Государственные природные заказники в соответствии с действующим законодательством могут быть созданы также путем преобразования государственных природных заказников федерального значения, расположенных в границах территории Воронежской области, на основании решения Правительства Российской Федерации, принимаемого по представлению </w:t>
      </w:r>
      <w:r w:rsidRPr="00370C19">
        <w:rPr>
          <w:rFonts w:ascii="Arial" w:hAnsi="Arial" w:cs="Arial"/>
        </w:rPr>
        <w:lastRenderedPageBreak/>
        <w:t>уполномоченного Правительством Российской Федерации федерального органа исполнительной власти и согласованного с правительством Воронежской области.</w:t>
      </w:r>
      <w:r w:rsidRPr="00370C19">
        <w:rPr>
          <w:rFonts w:ascii="Arial" w:hAnsi="Arial" w:cs="Arial"/>
        </w:rPr>
        <w:br/>
      </w:r>
    </w:p>
    <w:p w14:paraId="40B7F201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CBE21C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5. Управление государственными природными заказниками осуществляется созданными правительством Воронежской области государственными организациями Воронежской области. Подчиненность и порядок финансирования указанных организаций определяются правительством Воронежской области.</w:t>
      </w:r>
      <w:r w:rsidRPr="00370C19">
        <w:rPr>
          <w:rFonts w:ascii="Arial" w:hAnsi="Arial" w:cs="Arial"/>
        </w:rPr>
        <w:br/>
      </w:r>
    </w:p>
    <w:p w14:paraId="07AE2C89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F27A9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6. Задачи и особенности режима особой охраны конкретного государственного природного заказника определяются правительством Воронежской области.</w:t>
      </w:r>
      <w:r w:rsidRPr="00370C19">
        <w:rPr>
          <w:rFonts w:ascii="Arial" w:hAnsi="Arial" w:cs="Arial"/>
        </w:rPr>
        <w:br/>
      </w:r>
    </w:p>
    <w:p w14:paraId="54D15875" w14:textId="77777777" w:rsidR="00370C19" w:rsidRPr="00370C19" w:rsidRDefault="00370C19" w:rsidP="00370C1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0C19">
        <w:rPr>
          <w:rFonts w:ascii="Arial" w:hAnsi="Arial" w:cs="Arial"/>
          <w:sz w:val="24"/>
          <w:szCs w:val="24"/>
        </w:rPr>
        <w:br/>
        <w:t>Статья 8. Памятники природы</w:t>
      </w:r>
    </w:p>
    <w:p w14:paraId="7E3B6714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EE5DA8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1. Памятники природы - уникальные, невосполнимые, ценные в экологическом, научном, культурном и эстетическом отношениях природные комплексы, а также объекты естественного и искусственного происхождения.</w:t>
      </w:r>
      <w:r w:rsidRPr="00370C19">
        <w:rPr>
          <w:rFonts w:ascii="Arial" w:hAnsi="Arial" w:cs="Arial"/>
        </w:rPr>
        <w:br/>
      </w:r>
    </w:p>
    <w:p w14:paraId="1E8BC562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001C9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2. Природные объекты и комплексы объявляются памятниками природы, а территории, занятые ими, - особо охраняемыми природными территориями областного значения постановлением правительства Воронежской области.</w:t>
      </w:r>
      <w:r w:rsidRPr="00370C19">
        <w:rPr>
          <w:rFonts w:ascii="Arial" w:hAnsi="Arial" w:cs="Arial"/>
        </w:rPr>
        <w:br/>
      </w:r>
    </w:p>
    <w:p w14:paraId="2DF17D46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5FA6A5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3. Правительство Воронежской области утверждает границы и определяет режим особой охраны территорий памятников природы, находящихся в его ведении.</w:t>
      </w:r>
      <w:r w:rsidRPr="00370C19">
        <w:rPr>
          <w:rFonts w:ascii="Arial" w:hAnsi="Arial" w:cs="Arial"/>
        </w:rPr>
        <w:br/>
      </w:r>
    </w:p>
    <w:p w14:paraId="0488D4F9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5EFD72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4. Передача памятников природы и их территорий под охрану лиц, в чье ведение они переданы, оформление охранного обязательства, паспорта и других документов осуществляются уполномоченным органом.</w:t>
      </w:r>
      <w:r w:rsidRPr="00370C19">
        <w:rPr>
          <w:rFonts w:ascii="Arial" w:hAnsi="Arial" w:cs="Arial"/>
        </w:rPr>
        <w:br/>
      </w:r>
    </w:p>
    <w:p w14:paraId="272DBF9B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1C51D6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Порядок передачи памятников природы и их территорий под охрану, оформления охранного обязательства, паспорта и других документов устанавливается уполномоченным органом.</w:t>
      </w:r>
      <w:r w:rsidRPr="00370C19">
        <w:rPr>
          <w:rFonts w:ascii="Arial" w:hAnsi="Arial" w:cs="Arial"/>
        </w:rPr>
        <w:br/>
      </w:r>
    </w:p>
    <w:p w14:paraId="567C3EE1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852A28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5. Объявление природных комплексов и объектов памятниками природы, а территорий, занятых ими, территориями памятников природы осуществляется постановлением правительства Воронежской области. В случае необходимости соответствующие земельные участки и водные объекты могут быть изъяты для государственных нужд в порядке, установленном гражданским, земельным и водным законодательством.</w:t>
      </w:r>
      <w:r w:rsidRPr="00370C19">
        <w:rPr>
          <w:rFonts w:ascii="Arial" w:hAnsi="Arial" w:cs="Arial"/>
        </w:rPr>
        <w:br/>
      </w:r>
    </w:p>
    <w:p w14:paraId="4AAF3A5D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EE91D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lastRenderedPageBreak/>
        <w:t>(часть 5 в ред. закона Воронежской области от 01.06.2016 N 70-ОЗ)</w:t>
      </w:r>
      <w:r w:rsidRPr="00370C19">
        <w:rPr>
          <w:rFonts w:ascii="Arial" w:hAnsi="Arial" w:cs="Arial"/>
        </w:rPr>
        <w:br/>
      </w:r>
    </w:p>
    <w:p w14:paraId="3721C385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691D2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6. Собственники, владельцы и пользователи земельных участков, на которых находятся памятники природы, принимают на себя обязательства по обеспечению режима особой охраны памятников природы.</w:t>
      </w:r>
      <w:r w:rsidRPr="00370C19">
        <w:rPr>
          <w:rFonts w:ascii="Arial" w:hAnsi="Arial" w:cs="Arial"/>
        </w:rPr>
        <w:br/>
      </w:r>
    </w:p>
    <w:p w14:paraId="0524EA3A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3A6ABD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Расходы собственников, владельцев и пользователей указанных земельных участков на обеспечение установленного режима особой охраны памятников природы возмещаются за счет средств областного бюджета, а также средств внебюджетных фондов.</w:t>
      </w:r>
      <w:r w:rsidRPr="00370C19">
        <w:rPr>
          <w:rFonts w:ascii="Arial" w:hAnsi="Arial" w:cs="Arial"/>
        </w:rPr>
        <w:br/>
      </w:r>
    </w:p>
    <w:p w14:paraId="001DD34B" w14:textId="77777777" w:rsidR="00370C19" w:rsidRPr="00370C19" w:rsidRDefault="00370C19" w:rsidP="00370C1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0C19">
        <w:rPr>
          <w:rFonts w:ascii="Arial" w:hAnsi="Arial" w:cs="Arial"/>
          <w:sz w:val="24"/>
          <w:szCs w:val="24"/>
        </w:rPr>
        <w:br/>
        <w:t>Статья 9. Дендрологические парки и ботанические сады</w:t>
      </w:r>
    </w:p>
    <w:p w14:paraId="133F96D3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89E770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1. Дендрологические парки и ботанические сады, являющиеся особо охраняемыми природными территориями областного значения, создаются для формирования специальных коллекций растений в целях сохранения растительного мира и его разнообразия.</w:t>
      </w:r>
      <w:r w:rsidRPr="00370C19">
        <w:rPr>
          <w:rFonts w:ascii="Arial" w:hAnsi="Arial" w:cs="Arial"/>
        </w:rPr>
        <w:br/>
      </w:r>
    </w:p>
    <w:p w14:paraId="0A8059D0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0226FB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2. Управление дендрологическими парками и ботаническими садами осуществляется уполномоченным органом и подведомственными ему государственными учреждениями, а также государственными научными организациями Воронежской области и государственными образовательными организациями высшего образования Воронежской области в соответствии с действующим законодательством.</w:t>
      </w:r>
      <w:r w:rsidRPr="00370C19">
        <w:rPr>
          <w:rFonts w:ascii="Arial" w:hAnsi="Arial" w:cs="Arial"/>
        </w:rPr>
        <w:br/>
      </w:r>
    </w:p>
    <w:p w14:paraId="629E53D7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3374B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3. Положение о дендрологическом парке и ботаническом саде утверждается постановлением правительства Воронежской области.</w:t>
      </w:r>
      <w:r w:rsidRPr="00370C19">
        <w:rPr>
          <w:rFonts w:ascii="Arial" w:hAnsi="Arial" w:cs="Arial"/>
        </w:rPr>
        <w:br/>
      </w:r>
    </w:p>
    <w:p w14:paraId="696D306E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E7D34A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4. Территории дендрологических парков и ботанических садов могут быть разделены на различные функциональные зоны, в том числе:</w:t>
      </w:r>
      <w:r w:rsidRPr="00370C19">
        <w:rPr>
          <w:rFonts w:ascii="Arial" w:hAnsi="Arial" w:cs="Arial"/>
        </w:rPr>
        <w:br/>
      </w:r>
    </w:p>
    <w:p w14:paraId="04A183DF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4CA826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1) экспозиционную, посещение которой разрешается в порядке, определенном соответствующими уполномоченным органом и учреждениями, осуществляющими управление дендрологическими парками или ботаническими садами;</w:t>
      </w:r>
      <w:r w:rsidRPr="00370C19">
        <w:rPr>
          <w:rFonts w:ascii="Arial" w:hAnsi="Arial" w:cs="Arial"/>
        </w:rPr>
        <w:br/>
      </w:r>
    </w:p>
    <w:p w14:paraId="6EDBA519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59B47A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2) научно-экспериментальную, доступ в которую имеют только научные сотрудники дендрологических парков или ботанических садов, а также специалисты других научно-исследовательских учреждений;</w:t>
      </w:r>
      <w:r w:rsidRPr="00370C19">
        <w:rPr>
          <w:rFonts w:ascii="Arial" w:hAnsi="Arial" w:cs="Arial"/>
        </w:rPr>
        <w:br/>
      </w:r>
    </w:p>
    <w:p w14:paraId="3B6DAB06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46E503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3) административную.</w:t>
      </w:r>
      <w:r w:rsidRPr="00370C19">
        <w:rPr>
          <w:rFonts w:ascii="Arial" w:hAnsi="Arial" w:cs="Arial"/>
        </w:rPr>
        <w:br/>
      </w:r>
    </w:p>
    <w:p w14:paraId="2FCC8A25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DC7034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5. Задачи, функциональное зонирование и особенности режима особой охраны территории каждого дендрологического парка или ботанического сада определяются положением об этом дендрологическом парке или ботаническом саде.</w:t>
      </w:r>
      <w:r w:rsidRPr="00370C19">
        <w:rPr>
          <w:rFonts w:ascii="Arial" w:hAnsi="Arial" w:cs="Arial"/>
        </w:rPr>
        <w:br/>
      </w:r>
    </w:p>
    <w:p w14:paraId="27C94EAA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DB8614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(часть 5 в ред. закона Воронежской области от 05.10.2017 N 116-ОЗ)</w:t>
      </w:r>
      <w:r w:rsidRPr="00370C19">
        <w:rPr>
          <w:rFonts w:ascii="Arial" w:hAnsi="Arial" w:cs="Arial"/>
        </w:rPr>
        <w:br/>
      </w:r>
    </w:p>
    <w:p w14:paraId="30B3A18E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499AD3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6. Утратила силу. - Закон Воронежской области от 05.10.2017 N 116-ОЗ.</w:t>
      </w:r>
      <w:r w:rsidRPr="00370C19">
        <w:rPr>
          <w:rFonts w:ascii="Arial" w:hAnsi="Arial" w:cs="Arial"/>
        </w:rPr>
        <w:br/>
      </w:r>
    </w:p>
    <w:p w14:paraId="00C5937B" w14:textId="77777777" w:rsidR="00370C19" w:rsidRPr="00370C19" w:rsidRDefault="00370C19" w:rsidP="00370C1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0C19">
        <w:rPr>
          <w:rFonts w:ascii="Arial" w:hAnsi="Arial" w:cs="Arial"/>
          <w:sz w:val="24"/>
          <w:szCs w:val="24"/>
        </w:rPr>
        <w:br/>
        <w:t>Статья 10. Охранные зоны природных парков и памятников природы</w:t>
      </w:r>
    </w:p>
    <w:p w14:paraId="36B78EDB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F031BD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1. Для предотвращения неблагоприятных антропогенных воздействий на природные парки и памятники природы на прилегающих к ним земельных участках и водных объектах устанавливаются охранные зоны.</w:t>
      </w:r>
      <w:r w:rsidRPr="00370C19">
        <w:rPr>
          <w:rFonts w:ascii="Arial" w:hAnsi="Arial" w:cs="Arial"/>
        </w:rPr>
        <w:br/>
      </w:r>
    </w:p>
    <w:p w14:paraId="2BB0FE39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158D06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(в ред. закона Воронежской области от 20.12.2018 N 169-ОЗ)</w:t>
      </w:r>
      <w:r w:rsidRPr="00370C19">
        <w:rPr>
          <w:rFonts w:ascii="Arial" w:hAnsi="Arial" w:cs="Arial"/>
        </w:rPr>
        <w:br/>
      </w:r>
    </w:p>
    <w:p w14:paraId="15D0017D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D5D7DF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2. Решения об установлении, изменении, о прекращении существования охранных зон особо охраняемых природных территорий, указанных в части 1 настоящей статьи, принимает губернатор Воронежской области.</w:t>
      </w:r>
      <w:r w:rsidRPr="00370C19">
        <w:rPr>
          <w:rFonts w:ascii="Arial" w:hAnsi="Arial" w:cs="Arial"/>
        </w:rPr>
        <w:br/>
      </w:r>
    </w:p>
    <w:p w14:paraId="11C78073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97679D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(часть 2 в ред. закона Воронежской области от 20.12.2018 N 169-ОЗ)</w:t>
      </w:r>
      <w:r w:rsidRPr="00370C19">
        <w:rPr>
          <w:rFonts w:ascii="Arial" w:hAnsi="Arial" w:cs="Arial"/>
        </w:rPr>
        <w:br/>
      </w:r>
    </w:p>
    <w:p w14:paraId="246EAF7A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EB310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3. Ограничения использования земельных участков и водных объектов в границах охранной зоны природных парков и памятников природы устанавливаются решением об установлении охранной зоны этих особо охраняемых природных территорий.</w:t>
      </w:r>
      <w:r w:rsidRPr="00370C19">
        <w:rPr>
          <w:rFonts w:ascii="Arial" w:hAnsi="Arial" w:cs="Arial"/>
        </w:rPr>
        <w:br/>
      </w:r>
    </w:p>
    <w:p w14:paraId="77383B2F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437A20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(часть 3 в ред. закона Воронежской области от 20.12.2018 N 169-ОЗ)</w:t>
      </w:r>
      <w:r w:rsidRPr="00370C19">
        <w:rPr>
          <w:rFonts w:ascii="Arial" w:hAnsi="Arial" w:cs="Arial"/>
        </w:rPr>
        <w:br/>
      </w:r>
    </w:p>
    <w:p w14:paraId="0EB107CD" w14:textId="77777777" w:rsidR="00370C19" w:rsidRPr="00370C19" w:rsidRDefault="00370C19" w:rsidP="00370C1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0C19">
        <w:rPr>
          <w:rFonts w:ascii="Arial" w:hAnsi="Arial" w:cs="Arial"/>
          <w:sz w:val="24"/>
          <w:szCs w:val="24"/>
        </w:rPr>
        <w:br/>
        <w:t>Статья 11. Государственный надзор в области охраны и использования особо охраняемых природных территорий областного значения</w:t>
      </w:r>
    </w:p>
    <w:p w14:paraId="388505B6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38E078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1. На особо охраняемых природных территориях областного значения государственный надзор в области охраны и использования особо охраняемых природных территорий осуществляется уполномоченным органом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Воронежской области.</w:t>
      </w:r>
      <w:r w:rsidRPr="00370C19">
        <w:rPr>
          <w:rFonts w:ascii="Arial" w:hAnsi="Arial" w:cs="Arial"/>
        </w:rPr>
        <w:br/>
      </w:r>
    </w:p>
    <w:p w14:paraId="3B085521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B69E4A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lastRenderedPageBreak/>
        <w:t>(в ред. закона Воронежской области от 01.06.2016 N 70-ОЗ)</w:t>
      </w:r>
      <w:r w:rsidRPr="00370C19">
        <w:rPr>
          <w:rFonts w:ascii="Arial" w:hAnsi="Arial" w:cs="Arial"/>
        </w:rPr>
        <w:br/>
      </w:r>
    </w:p>
    <w:p w14:paraId="7DE36BC6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AA848B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2. На особо охраняемых природных территориях областного значения, управление которыми осуществляется государственными учреждениями, государственный надзор в области охраны и использования особо охраняемых природных территорий осуществляется также должностными лицами указанных государственных учреждений, являющимися государственными инспекторами в области охраны окружающей среды.</w:t>
      </w:r>
      <w:r w:rsidRPr="00370C19">
        <w:rPr>
          <w:rFonts w:ascii="Arial" w:hAnsi="Arial" w:cs="Arial"/>
        </w:rPr>
        <w:br/>
      </w:r>
    </w:p>
    <w:p w14:paraId="60AB747A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05E10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(часть 2 введена законом Воронежской области от 01.06.2016 N 70-ОЗ)</w:t>
      </w:r>
      <w:r w:rsidRPr="00370C19">
        <w:rPr>
          <w:rFonts w:ascii="Arial" w:hAnsi="Arial" w:cs="Arial"/>
        </w:rPr>
        <w:br/>
      </w:r>
    </w:p>
    <w:p w14:paraId="1F455B50" w14:textId="77777777" w:rsidR="00370C19" w:rsidRPr="00370C19" w:rsidRDefault="00370C19" w:rsidP="00370C1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0C19">
        <w:rPr>
          <w:rFonts w:ascii="Arial" w:hAnsi="Arial" w:cs="Arial"/>
          <w:sz w:val="24"/>
          <w:szCs w:val="24"/>
        </w:rPr>
        <w:br/>
        <w:t>Статья 12. Охрана территорий особо охраняемых природных территорий областного значения</w:t>
      </w:r>
    </w:p>
    <w:p w14:paraId="42CCDB30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19315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Охрана территорий природных парков, государственных природных заказников и других особо охраняемых природных территорий областного значения осуществляется уполномоченным органом, в ведении которого они находятся, в порядке, предусмотренном нормативными правовыми актами Российской Федерации, а также нормативными правовыми актами Воронежской области.</w:t>
      </w:r>
      <w:r w:rsidRPr="00370C19">
        <w:rPr>
          <w:rFonts w:ascii="Arial" w:hAnsi="Arial" w:cs="Arial"/>
        </w:rPr>
        <w:br/>
      </w:r>
    </w:p>
    <w:p w14:paraId="7F7473E0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8E641E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(в ред. закона Воронежской области от 01.06.2016 N 70-ОЗ)</w:t>
      </w:r>
      <w:r w:rsidRPr="00370C19">
        <w:rPr>
          <w:rFonts w:ascii="Arial" w:hAnsi="Arial" w:cs="Arial"/>
        </w:rPr>
        <w:br/>
      </w:r>
    </w:p>
    <w:p w14:paraId="3EA3A399" w14:textId="77777777" w:rsidR="00370C19" w:rsidRPr="00370C19" w:rsidRDefault="00370C19" w:rsidP="00370C1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0C19">
        <w:rPr>
          <w:rFonts w:ascii="Arial" w:hAnsi="Arial" w:cs="Arial"/>
          <w:sz w:val="24"/>
          <w:szCs w:val="24"/>
        </w:rPr>
        <w:br/>
        <w:t>Статья 13. О признании утратившими силу некоторых законодательных актов (положений некоторых законодательных актов) Воронежской области</w:t>
      </w:r>
    </w:p>
    <w:p w14:paraId="26C7F01D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533F9B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1. Признать утратившими силу со дня вступления в силу настоящего Закона Воронежской области:</w:t>
      </w:r>
      <w:r w:rsidRPr="00370C19">
        <w:rPr>
          <w:rFonts w:ascii="Arial" w:hAnsi="Arial" w:cs="Arial"/>
        </w:rPr>
        <w:br/>
      </w:r>
    </w:p>
    <w:p w14:paraId="17BC0A8F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EDBCFC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1) Закон Воронежской области от 6 февраля 2007 года N 18-ОЗ "Об особо охраняемых природных территориях в Воронежской области" ("Молодой коммунар", 2007, 10 февраля);</w:t>
      </w:r>
      <w:r w:rsidRPr="00370C19">
        <w:rPr>
          <w:rFonts w:ascii="Arial" w:hAnsi="Arial" w:cs="Arial"/>
        </w:rPr>
        <w:br/>
      </w:r>
    </w:p>
    <w:p w14:paraId="7277C964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75E3DB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2) Закон Воронежской области от 27 июня 2007 года N 77-ОЗ "О внесении изменений в Закон Воронежской области "Об особо охраняемых природных территориях в Воронежской области" ("Молодой коммунар", 2007, 3 июля);</w:t>
      </w:r>
      <w:r w:rsidRPr="00370C19">
        <w:rPr>
          <w:rFonts w:ascii="Arial" w:hAnsi="Arial" w:cs="Arial"/>
        </w:rPr>
        <w:br/>
      </w:r>
    </w:p>
    <w:p w14:paraId="5DB3435D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C3BE6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3) статью 12 Закона Воронежской области от 30 марта 2009 года N 22-ОЗ "О внесении изменений в отдельные законодательные акты Воронежской области в связи с совершенствованием осуществления полномочий правительства Воронежской области" ("Молодой коммунар", 2009, 2 апреля);</w:t>
      </w:r>
      <w:r w:rsidRPr="00370C19">
        <w:rPr>
          <w:rFonts w:ascii="Arial" w:hAnsi="Arial" w:cs="Arial"/>
        </w:rPr>
        <w:br/>
      </w:r>
    </w:p>
    <w:p w14:paraId="5902BCB9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0EDAB3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lastRenderedPageBreak/>
        <w:t>4) Закон Воронежской области от 6 июля 2009 года N 61-ОЗ "О внесении изменений в Закон Воронежской области "Об особо охраняемых природных территориях в Воронежской области" ("Молодой коммунар", 2009, 11 июля);</w:t>
      </w:r>
      <w:r w:rsidRPr="00370C19">
        <w:rPr>
          <w:rFonts w:ascii="Arial" w:hAnsi="Arial" w:cs="Arial"/>
        </w:rPr>
        <w:br/>
      </w:r>
    </w:p>
    <w:p w14:paraId="29E8E889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2D8BA3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5) Закон Воронежской области от 30 июня 2010 года N 74-ОЗ "О внесении изменений в Закон Воронежской области "Об особо охраняемых природных территориях в Воронежской области" ("Молодой коммунар", 2010, 3 июля);</w:t>
      </w:r>
      <w:r w:rsidRPr="00370C19">
        <w:rPr>
          <w:rFonts w:ascii="Arial" w:hAnsi="Arial" w:cs="Arial"/>
        </w:rPr>
        <w:br/>
      </w:r>
    </w:p>
    <w:p w14:paraId="5952CB13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457017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6) Закон Воронежской области от 6 октября 2011 года N 120-ОЗ "О внесении изменений в Закон Воронежской области "Об особо охраняемых природных территориях в Воронежской области" ("Молодой коммунар", 2011, 8 октября);</w:t>
      </w:r>
      <w:r w:rsidRPr="00370C19">
        <w:rPr>
          <w:rFonts w:ascii="Arial" w:hAnsi="Arial" w:cs="Arial"/>
        </w:rPr>
        <w:br/>
      </w:r>
    </w:p>
    <w:p w14:paraId="7AEA1A8A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090777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7) Закон Воронежской области от 11 марта 2013 года N 18-ОЗ "О внесении изменений в Закон Воронежской области "Об особо охраняемых природных территориях в Воронежской области" ("Молодой коммунар", 2013, 14 марта).</w:t>
      </w:r>
      <w:r w:rsidRPr="00370C19">
        <w:rPr>
          <w:rFonts w:ascii="Arial" w:hAnsi="Arial" w:cs="Arial"/>
        </w:rPr>
        <w:br/>
      </w:r>
    </w:p>
    <w:p w14:paraId="2F6FFFED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B9FA91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2. В части 2 статьи 13 Закона Воронежской области от 29 декабря 2010 года N 153-ОЗ "Об особо ценных землях в Воронежской области" ("Собрание законодательства Воронежской области", 2010, N 12 (часть I), ст. 804) слова "и Законом Воронежской области "Об особо охраняемых природных территориях в Воронежской области" исключить.</w:t>
      </w:r>
      <w:r w:rsidRPr="00370C19">
        <w:rPr>
          <w:rFonts w:ascii="Arial" w:hAnsi="Arial" w:cs="Arial"/>
        </w:rPr>
        <w:br/>
      </w:r>
    </w:p>
    <w:p w14:paraId="57CE8ADB" w14:textId="77777777" w:rsidR="00370C19" w:rsidRPr="00370C19" w:rsidRDefault="00370C19" w:rsidP="00370C19">
      <w:pPr>
        <w:pStyle w:val="2"/>
        <w:spacing w:before="0" w:beforeAutospacing="0" w:after="240" w:afterAutospacing="0"/>
        <w:textAlignment w:val="baseline"/>
        <w:rPr>
          <w:rFonts w:ascii="Arial" w:hAnsi="Arial" w:cs="Arial"/>
          <w:sz w:val="24"/>
          <w:szCs w:val="24"/>
        </w:rPr>
      </w:pPr>
      <w:r w:rsidRPr="00370C19">
        <w:rPr>
          <w:rFonts w:ascii="Arial" w:hAnsi="Arial" w:cs="Arial"/>
          <w:sz w:val="24"/>
          <w:szCs w:val="24"/>
        </w:rPr>
        <w:br/>
        <w:t>     Статья 14. Вступление в силу настоящего Закона Воронежской области</w:t>
      </w:r>
    </w:p>
    <w:p w14:paraId="29B1C8E7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751B7D" w14:textId="77777777" w:rsidR="00370C19" w:rsidRPr="00370C19" w:rsidRDefault="00370C19" w:rsidP="00370C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Настоящий Закон Воронежской области вступает в силу по истечении 10 дней со дня его официального опубликования.</w:t>
      </w:r>
      <w:r w:rsidRPr="00370C19">
        <w:rPr>
          <w:rFonts w:ascii="Arial" w:hAnsi="Arial" w:cs="Arial"/>
        </w:rPr>
        <w:br/>
      </w:r>
    </w:p>
    <w:p w14:paraId="3BAC4E85" w14:textId="77777777" w:rsidR="00370C19" w:rsidRPr="00370C19" w:rsidRDefault="00370C19" w:rsidP="00370C1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br/>
      </w:r>
      <w:r w:rsidRPr="00370C19">
        <w:rPr>
          <w:rFonts w:ascii="Arial" w:hAnsi="Arial" w:cs="Arial"/>
        </w:rPr>
        <w:br/>
        <w:t>Временно исполняющий обязанности</w:t>
      </w:r>
      <w:r w:rsidRPr="00370C19">
        <w:rPr>
          <w:rFonts w:ascii="Arial" w:hAnsi="Arial" w:cs="Arial"/>
        </w:rPr>
        <w:br/>
        <w:t>губернатора Воронежской области</w:t>
      </w:r>
      <w:r w:rsidRPr="00370C19">
        <w:rPr>
          <w:rFonts w:ascii="Arial" w:hAnsi="Arial" w:cs="Arial"/>
        </w:rPr>
        <w:br/>
        <w:t>А.В.ГОРДЕЕВ</w:t>
      </w:r>
    </w:p>
    <w:p w14:paraId="5C4D226D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br/>
        <w:t>г. Воронеж,</w:t>
      </w:r>
    </w:p>
    <w:p w14:paraId="162E8ED6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27.05.2014</w:t>
      </w:r>
    </w:p>
    <w:p w14:paraId="132A560D" w14:textId="77777777" w:rsidR="00370C19" w:rsidRPr="00370C19" w:rsidRDefault="00370C19" w:rsidP="00370C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70C19">
        <w:rPr>
          <w:rFonts w:ascii="Arial" w:hAnsi="Arial" w:cs="Arial"/>
        </w:rPr>
        <w:t>N 68-ОЗ</w:t>
      </w:r>
    </w:p>
    <w:p w14:paraId="5A33EDF0" w14:textId="77777777" w:rsidR="00370C19" w:rsidRPr="00370C19" w:rsidRDefault="00370C19" w:rsidP="00370C19"/>
    <w:p w14:paraId="372EE161" w14:textId="77777777" w:rsidR="00E64225" w:rsidRPr="00370C19" w:rsidRDefault="00E6422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70C19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70C1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70C1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370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70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