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D21233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СТАВРОПОЛЬСКОГО КРАЯ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 апреля 2008 года N 17-кз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использовании лесов на территории Ставропольского края</w:t>
      </w:r>
    </w:p>
    <w:p w14:paraId="3D11163B" w14:textId="77777777" w:rsidR="003666CC" w:rsidRDefault="003666CC" w:rsidP="003666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редакции </w:t>
      </w:r>
      <w:r>
        <w:rPr>
          <w:rFonts w:ascii="Arial" w:hAnsi="Arial" w:cs="Arial"/>
          <w:sz w:val="24"/>
          <w:szCs w:val="24"/>
        </w:rPr>
        <w:t>Законов Ставропольского края от 16.11.2009 N 82-кз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03.06.2010 N 40-кз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15.02.2013 N 6-кз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29.04.2015 N 41-кз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02.12.2015 N 131-кз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07.04.2016 N 31-кз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22.12.2016 N 129-кз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09.04.2019 N 18-кз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08.10.2019 N 73-кз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538E97E5" w14:textId="77777777" w:rsidR="003666CC" w:rsidRDefault="003666CC" w:rsidP="003666C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Государственной Думой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27 марта 2008 года</w:t>
      </w:r>
    </w:p>
    <w:p w14:paraId="20660A74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BCAF4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Настоящий Закон в соответствии с </w:t>
      </w:r>
      <w:r>
        <w:rPr>
          <w:rFonts w:ascii="Arial" w:hAnsi="Arial" w:cs="Arial"/>
          <w:sz w:val="24"/>
          <w:szCs w:val="24"/>
        </w:rPr>
        <w:t>Лесным кодексом Российской Федерации</w:t>
      </w:r>
      <w:r>
        <w:rPr>
          <w:rFonts w:ascii="Arial" w:eastAsia="Times New Roman" w:hAnsi="Arial" w:cs="Arial"/>
          <w:sz w:val="24"/>
          <w:szCs w:val="24"/>
          <w:lang w:eastAsia="ru-RU"/>
        </w:rPr>
        <w:t> направлен на реализацию полномочий органов государственной власти Ставропольского края в области лесных отношений.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598B5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Порядок заготовки гражданами древесины для собственных нужд</w:t>
      </w:r>
    </w:p>
    <w:p w14:paraId="481015B8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E1600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Заготовка гражданами древесины для собственных нужд не является предпринимательской деятельностью, осуществляется с изъятием лесных ресурсов без создания лесной инфраструктуры на основании договоров купли-продажи лесных насаждений в порядке, устанавливаемом органом исполнительной власти Ставропольского края, уполномоченным в области лесных отношений (далее - уполномоченный орган).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ED5E5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06824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22.12.2016 N 129-кз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7FE87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C4588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Заготовка древесины для собственных нужд осуществляется гражданами в соответствии с лесным планом Ставропольского края и лесохозяйственным регламентом лесничества, в котором производится заготовка древесины, без предоставления им лесного участка.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426A1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ADF7B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Рубки лесных насаждений при заготовке гражданами древесины для собственных нужд осуществляются в соответствии с требованиями лесного законодательства Российской Федерации.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C483A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BAB0C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4  -  4_1 .  Утратили  силу.  - </w:t>
      </w:r>
      <w:r>
        <w:rPr>
          <w:rFonts w:ascii="Arial" w:hAnsi="Arial" w:cs="Arial"/>
          <w:sz w:val="24"/>
          <w:szCs w:val="24"/>
        </w:rPr>
        <w:t>Закон  Ставропольского края от 22.12.2016  N 129-кз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D93E5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5. Орган местного самоуправления, уполномоченный орган осуществляют подготовку и заключение договора купли-продажи лесных насаждений на заготовку гражданином древесины для собственных нужд в соответствии с порядком, установленным уполномоченным органом.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F9C4C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BBDCDC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Законов Ставропольского края от 16.11.2009 N 82-кз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22.12.2016 N 129-кз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4C82D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0418A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6. Утратила силу. - </w:t>
      </w:r>
      <w:r>
        <w:rPr>
          <w:rFonts w:ascii="Arial" w:hAnsi="Arial" w:cs="Arial"/>
          <w:sz w:val="24"/>
          <w:szCs w:val="24"/>
        </w:rPr>
        <w:t>Закон Ставропольского края от 16.11.2009 N 82-кз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F00C7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DD498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7. После окончания заготовки древесины, но до окончания срока действия договора купли-продажи лесных насаждений для собственных нужд гражданин обращается в лесничество с просьбой о проведении освидетельствования древесины и мест рубок. При освидетельствовании проверяются соблюдение технологии заготовки древесины и соответствие заготовленной древесины объему, указанному в договоре купли-продажи.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1A044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E0A66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8. Вывоз заготовленной древесины разрешается после освидетельствования фактически заготовленной древесины и мест рубок и оформления акта передачи лесных насаждений для заготовки древесины.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1BFA7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Нормативы заготовки гражданами древесины для собственных нужд</w:t>
      </w:r>
    </w:p>
    <w:p w14:paraId="28821FEB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F4155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В Ставропольском крае устанавливаются следующие нормативы заготовки гражданами древесины для собственных нужд: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A0DE2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34CD4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1) для строительства жилых домов - до 25 куб. м один раз в 50 лет на семью или одиноко проживающего гражданина;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71D8F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25C7CD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2) для ремонта или реконструкции жилых домов - до 25 куб. м один раз в 10 лет на семью или одиноко проживающего гражданина;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ECD94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172E5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3) для строительства и ремонта хозяйственных построек - до 15 куб. м один раз в 10 лет на семью или одиноко проживающего гражданина;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183A6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44395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4) для отопления жилых домов - до 10 куб. м на подворье ежегодно;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18185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2B5B7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5) для иных собственных нужд - до 10 куб. м на подворье ежегодно.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204A0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82B1D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Запрещается заготовка гражданами древесины для собственных нужд свыше нормативов, установленных настоящей статьей.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AF231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CA36C3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В случае необходимости восстановления жилых домов, поврежденных в результате стихийных бедствий и пожаров, древесина предоставляется в соответствии с нормативами, установленными настоящей статьей, единовременно вне зависимости от давности заключения гражданином предыдущего договора купли-продажи лесных насаждений для собственных нужд.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3C56F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Порядок заключения гражданами договора купли-продажи лесных насаждений для собственных нужд</w:t>
      </w:r>
    </w:p>
    <w:p w14:paraId="2ADA1110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D4F35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Договор купли-продажи лесных насаждений для собственных нужд заключается гражданином с органом местного самоуправления или уполномоченным органом в соответствии с типовым договором купли-продажи лесных насаждений, утверждаемым Правительством Российской Федерации.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4672B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697F8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Законов Ставропольского края от 16.11.2009 N 82-кз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02.12.2015 N 131-кз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0B32D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69F84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Договор купли-продажи лесных насаждений для собственных нужд должен быть заключен сторонами в течение десяти рабочих дней со дня принятия решения органом местного самоуправления или уполномоченным органом о заключении договора купли-продажи лесных насаждений для собственных нужд.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2878F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Плата по договору купли-продажи лесных насаждений для собственных нужд</w:t>
      </w:r>
    </w:p>
    <w:p w14:paraId="4E67557C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75C65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Плата по договору купли-продажи лесных насаждений для собственных нужд определяется по ставкам платы за единицу объема древесины, заготавливаемой на землях, находящихся в федеральной собственности.</w:t>
      </w:r>
    </w:p>
    <w:p w14:paraId="65B0938A" w14:textId="77777777" w:rsidR="003666CC" w:rsidRDefault="003666CC" w:rsidP="003666CC">
      <w:pPr>
        <w:shd w:val="clear" w:color="auto" w:fill="FFFFFF"/>
        <w:spacing w:after="240" w:line="240" w:lineRule="auto"/>
        <w:ind w:firstLine="480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 4_1 .  Особенности  применения положений,  связанных с заготовкой  гражданами   древесины   для   собственных   нужд  и  заключением  договора  купли-продажи лесных насаждений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218F0EC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(введена </w:t>
      </w:r>
      <w:r>
        <w:rPr>
          <w:rFonts w:ascii="Arial" w:hAnsi="Arial" w:cs="Arial"/>
          <w:sz w:val="24"/>
          <w:szCs w:val="24"/>
        </w:rPr>
        <w:t>Законом Ставропольского края от 29.04.2015 N 41-кз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F54C4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3C488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Положения статей 1 - 4 настоящего Закона не применяются к заготовке гражданами древесины для собственных нужд на землях особо охраняемых природных территорий федерального значения, а также к заключению договора купли-продажи лесных насаждений, расположенных на землях особо охраняемых природных территорий федерального значения, осуществляемым в порядке, установленном </w:t>
      </w:r>
      <w:r>
        <w:rPr>
          <w:rFonts w:ascii="Arial" w:hAnsi="Arial" w:cs="Arial"/>
          <w:sz w:val="24"/>
          <w:szCs w:val="24"/>
        </w:rPr>
        <w:t>Лесным кодексом Российской Федерации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793BD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Исключительный случай заготовки древесины для обеспечения государственных или муниципальных нужд на основании договоров купли-продажи лесных насаждений</w:t>
      </w:r>
    </w:p>
    <w:p w14:paraId="7ECB76B9" w14:textId="77777777" w:rsidR="003666CC" w:rsidRDefault="003666CC" w:rsidP="003666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 (в ред. </w:t>
      </w:r>
      <w:r>
        <w:rPr>
          <w:rFonts w:ascii="Arial" w:hAnsi="Arial" w:cs="Arial"/>
          <w:sz w:val="24"/>
          <w:szCs w:val="24"/>
        </w:rPr>
        <w:t>Закона Ставропольского края от 29.04.2015 N 41-кз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5E9698D5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20682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Исключительным случаем заготовки древесины для обеспечения государственных или муниципальных нужд на основании договоров купли-продажи лесных насаждений является заготовка древесины для обеспечения нужд государственных или муниципальных учреждений в древесине, получаемой в местах проведения мероприятий по уходу за лесами, для целей отопления, ремонта и реконструкции зданий, строений и сооружений.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08EFA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Порядок заготовки и сбора гражданами недревесных лесных ресурсов для собственных нужд</w:t>
      </w:r>
    </w:p>
    <w:p w14:paraId="282A0049" w14:textId="77777777" w:rsidR="003666CC" w:rsidRDefault="003666CC" w:rsidP="003666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 (в ред. </w:t>
      </w:r>
      <w:r>
        <w:rPr>
          <w:rFonts w:ascii="Arial" w:hAnsi="Arial" w:cs="Arial"/>
          <w:sz w:val="24"/>
          <w:szCs w:val="24"/>
        </w:rPr>
        <w:t>Закона Ставропольского края от 07.04.2016 N 31-кз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6E59C6E9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0C30C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Заготовка и сбор гражданами недревесных лесных ресурсов, за исключением деревьев хвойных пород для новогодних праздников, для собственных нужд осуществляются в соответствии со статьей 11 </w:t>
      </w:r>
      <w:r>
        <w:rPr>
          <w:rFonts w:ascii="Arial" w:hAnsi="Arial" w:cs="Arial"/>
          <w:sz w:val="24"/>
          <w:szCs w:val="24"/>
        </w:rPr>
        <w:t>Лесного кодекса Российской Федерации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75423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3A612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Заготовка и сбор гражданами недревесных лесных ресурсов для собственных нужд не должны осуществляться в коммерческих целях.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6D4D5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FD67B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Гражданам при заготовке и сборе недревесных лесных ресурсов для собственных нужд запрещается возводить навесы, сушилки, склады и другие некапитальные строения, сооружения.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40420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F187E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08.10.2019 N 73-кз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B5D96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205BA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4. Заготовка сосновых лап разрешается только со срубленных деревьев при проведении выборочных и сплошных рубок.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2A04A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C0A0E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5. Заготовка коры деревьев и кустарников осуществляется одновременно с рубкой деревьев и кустарников в течение всего года. Ивовое корье </w:t>
      </w: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заготавливается в период с 1 марта по 31 августа со срубленных деревьев при проведении выборочных и сплошных рубок.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A8663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272DC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6. Заготовка ветвей и кустарников для метел и плетения, а также на веточный корм скоту производится на подлежащих расчистке лесных участках (квартальных просеках, минерализированных полосах, противопожарных разрывах, полосах отвода дорог противопожарного и лесохозяйственного назначения и других площадях, где не требуется сохранения подроста и насаждений), в карьерах, а также с деревьев и кустарников, срубленных при проведении мероприятий, предусмотренных лесохозяйственным регламентом.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D352A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6_1 . Заготовка валежника осуществляется в течение всего года.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D84E4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(часть 6.1 введена </w:t>
      </w:r>
      <w:r>
        <w:rPr>
          <w:rFonts w:ascii="Arial" w:hAnsi="Arial" w:cs="Arial"/>
          <w:sz w:val="24"/>
          <w:szCs w:val="24"/>
        </w:rPr>
        <w:t>Законом Ставропольского края от 09.04.2019 N 18-кз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009C0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2EC62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7. Заготовка гражданами для собственных нужд на лесных участках деревьев и кустарников подлеска, пней, бересты и мха запрещается.</w:t>
      </w:r>
    </w:p>
    <w:p w14:paraId="00633915" w14:textId="77777777" w:rsidR="003666CC" w:rsidRDefault="003666CC" w:rsidP="003666CC">
      <w:pPr>
        <w:shd w:val="clear" w:color="auto" w:fill="FFFFFF"/>
        <w:spacing w:after="240" w:line="240" w:lineRule="auto"/>
        <w:ind w:firstLine="480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6_1 . Заготовка деревьев хвойных пород для новогодних праздников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991870F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07.04.2016 N 31-кз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73FA3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13BBD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Заготовка деревьев хвойных пород для новогодних праздников гражданами, юридическими лицами допускается в исключительных случаях на основании договоров купли-продажи лесных насаждений без предоставления лесных участков при проведении мероприятий по уходу за лесами в период с 1 декабря по 31 декабря.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D8E3D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Порядок заготовки гражданами пищевых лесных ресурсов и сбора ими лекарственных растений для собственных нужд</w:t>
      </w:r>
    </w:p>
    <w:p w14:paraId="0EF68611" w14:textId="77777777" w:rsidR="003666CC" w:rsidRDefault="003666CC" w:rsidP="003666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 (в ред. </w:t>
      </w:r>
      <w:r>
        <w:rPr>
          <w:rFonts w:ascii="Arial" w:hAnsi="Arial" w:cs="Arial"/>
          <w:sz w:val="24"/>
          <w:szCs w:val="24"/>
        </w:rPr>
        <w:t>Закона Ставропольского края от 07.04.2016 N 31-кз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2281EDBB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9D135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Заготовка пищевых лесных ресурсов и сбор лекарственных растений для собственных нужд осуществляются гражданами в соответствии со статьей 11 </w:t>
      </w:r>
      <w:r>
        <w:rPr>
          <w:rFonts w:ascii="Arial" w:hAnsi="Arial" w:cs="Arial"/>
          <w:sz w:val="24"/>
          <w:szCs w:val="24"/>
        </w:rPr>
        <w:t>Лесного кодекса Российской Федерации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BD9E2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2A837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Заготовка гражданами пищевых лесных ресурсов и сбор ими лекарственных растений для собственных нужд не должны осуществляться в коммерческих целях.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C1C26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0B34C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Гражданам при заготовке пищевых лесных ресурсов и сборе лекарственных растений для собственных нужд запрещается возводить навесы, сушилки, склады и другие некапитальные строения, сооружения.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B4E1E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090C4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08.10.2019 N 73-кз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E8E10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1CD400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4. Заготовка дикорастущих плодов, ягод, орехов и грибов, а также сбор лекарственных растений должны производиться способами, исключающими истощение имеющихся ресурсов.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DFC30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07E66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5. Сбор лекарственных растений должен осуществляться способами, обеспечивающими их своевременное восстановление и воспроизводство. Повторный сбор лекарственных растений в одной и той же заросли (одном и том же угодье) допускается только после полного восстановления запасов конкретного вида лекарственного растения.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DFB68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26AEC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6. Утратила силу. - </w:t>
      </w:r>
      <w:r>
        <w:rPr>
          <w:rFonts w:ascii="Arial" w:hAnsi="Arial" w:cs="Arial"/>
          <w:sz w:val="24"/>
          <w:szCs w:val="24"/>
        </w:rPr>
        <w:t>Закон Ставропольского края от 22.12.2016 N 129-кз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CA4AB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Ограничение пребывания граждан в лесах</w:t>
      </w:r>
    </w:p>
    <w:p w14:paraId="5D361228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360CB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Пребывание граждан в лесах может быть ограничено в случаях, предусмотренных лесным законодательством Российской Федерации, по решению уполномоченных органов в соответствии с их компетенцией.</w:t>
      </w:r>
    </w:p>
    <w:p w14:paraId="45854AE6" w14:textId="77777777" w:rsidR="003666CC" w:rsidRDefault="003666CC" w:rsidP="003666C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  <w:t>Статья 9. Утратила силу с 1 января 2017 года. - </w:t>
      </w:r>
      <w:r>
        <w:rPr>
          <w:rFonts w:ascii="Arial" w:hAnsi="Arial" w:cs="Arial"/>
          <w:sz w:val="24"/>
          <w:szCs w:val="24"/>
        </w:rPr>
        <w:t>Закон Ставропольского края от 22.12.2016 N 129-кз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5973CD6" w14:textId="77777777" w:rsidR="003666CC" w:rsidRDefault="003666CC" w:rsidP="003666CC">
      <w:pPr>
        <w:shd w:val="clear" w:color="auto" w:fill="FFFFFF"/>
        <w:spacing w:after="240" w:line="240" w:lineRule="auto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605AB12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Статья 9_1 .  Утратила  силу.  - </w:t>
      </w:r>
      <w:r>
        <w:rPr>
          <w:rFonts w:ascii="Arial" w:hAnsi="Arial" w:cs="Arial"/>
          <w:sz w:val="24"/>
          <w:szCs w:val="24"/>
        </w:rPr>
        <w:t>Закон Ставропольского края от 29.04.2015  N 41-кз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09667" w14:textId="77777777" w:rsidR="003666CC" w:rsidRDefault="003666CC" w:rsidP="003666C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Вступление в силу настоящего Закона</w:t>
      </w:r>
    </w:p>
    <w:p w14:paraId="6A169E1E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CE7A7" w14:textId="77777777" w:rsidR="003666CC" w:rsidRDefault="003666CC" w:rsidP="003666C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через десять дней со дня его официального опубликования.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FA3B8" w14:textId="77777777" w:rsidR="003666CC" w:rsidRDefault="003666CC" w:rsidP="003666C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А.Л.ЧЕРНОГОРОВ</w:t>
      </w:r>
    </w:p>
    <w:p w14:paraId="7508B092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  <w:t>г. Ставрополь</w:t>
      </w:r>
    </w:p>
    <w:p w14:paraId="696AB777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9 апреля 2008 г.</w:t>
      </w:r>
    </w:p>
    <w:p w14:paraId="3E0D35C2" w14:textId="77777777" w:rsidR="003666CC" w:rsidRDefault="003666CC" w:rsidP="003666C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N 17-кз</w:t>
      </w:r>
    </w:p>
    <w:p w14:paraId="1BD4320A" w14:textId="77777777" w:rsidR="003666CC" w:rsidRDefault="003666CC" w:rsidP="003666CC"/>
    <w:p w14:paraId="369065F3" w14:textId="77777777" w:rsidR="003666CC" w:rsidRDefault="003666CC" w:rsidP="003666CC"/>
    <w:p w14:paraId="5DAE0C04" w14:textId="77777777" w:rsidR="00550B83" w:rsidRPr="003666CC" w:rsidRDefault="00550B83" w:rsidP="003666C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666CC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