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D8D945" w14:textId="77777777" w:rsidR="004E15B6" w:rsidRPr="004E15B6" w:rsidRDefault="004E15B6" w:rsidP="004E15B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15B6">
        <w:rPr>
          <w:rFonts w:ascii="Arial" w:hAnsi="Arial" w:cs="Arial"/>
          <w:b/>
          <w:bCs/>
        </w:rPr>
        <w:t>МИНИСТЕРСТВО ЭКОЛОГИИ И ПРИРОДОПОЛЬЗОВАНИЯ МОСКОВСКОЙ ОБЛАСТИ</w:t>
      </w:r>
    </w:p>
    <w:p w14:paraId="0A13FF04" w14:textId="77777777" w:rsidR="004E15B6" w:rsidRPr="004E15B6" w:rsidRDefault="004E15B6" w:rsidP="004E15B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15B6">
        <w:rPr>
          <w:rFonts w:ascii="Arial" w:hAnsi="Arial" w:cs="Arial"/>
          <w:b/>
          <w:bCs/>
        </w:rPr>
        <w:t>РАСПОРЯЖЕНИЕ</w:t>
      </w:r>
    </w:p>
    <w:p w14:paraId="3C2AF2DA" w14:textId="77777777" w:rsidR="004E15B6" w:rsidRPr="004E15B6" w:rsidRDefault="004E15B6" w:rsidP="004E15B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15B6">
        <w:rPr>
          <w:rFonts w:ascii="Arial" w:hAnsi="Arial" w:cs="Arial"/>
          <w:b/>
          <w:bCs/>
        </w:rPr>
        <w:t>от 27 декабря 2017 года N 862-РМ</w:t>
      </w:r>
    </w:p>
    <w:p w14:paraId="56B36A17" w14:textId="77777777" w:rsidR="004E15B6" w:rsidRPr="004E15B6" w:rsidRDefault="004E15B6" w:rsidP="004E15B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E15B6">
        <w:rPr>
          <w:rFonts w:ascii="Arial" w:hAnsi="Arial" w:cs="Arial"/>
          <w:b/>
          <w:bCs/>
        </w:rPr>
        <w:t>Об утверждении Административного регламента по предоставлению государственной услуги "Установление и изменение границ участков недр местного значения, предоставленных в пользование"</w:t>
      </w:r>
    </w:p>
    <w:p w14:paraId="3BF9C67A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В соответствии с Федеральным законом от 27.07.2010 N 210-ФЗ "Об организации предоставления государственных и муниципальных услуг", Положением о Министерстве экологии и природопользования Московской области, утвержденным постановлением Правительства Московской области от 26.04.2013 N 277/12, Порядком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центральными исполнительными органами государственной власти Московской области, государственными органами Московской области, утвержденным постановлением Правительства Московской области от 25.04.2011 N 365/15:</w:t>
      </w:r>
    </w:p>
    <w:p w14:paraId="78401327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1. Утвердить прилагаемый* Административный регламент по предоставлению государственной услуги "Установление и изменение границ участков недр местного значения, предоставленных в пользование".</w:t>
      </w:r>
      <w:r w:rsidRPr="004E15B6">
        <w:rPr>
          <w:rFonts w:ascii="Arial" w:hAnsi="Arial" w:cs="Arial"/>
        </w:rPr>
        <w:br/>
      </w:r>
    </w:p>
    <w:p w14:paraId="4D2BC165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_______________</w:t>
      </w:r>
    </w:p>
    <w:p w14:paraId="22A70DD8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     * Приложение см. по ссылке. - Примечание изготовителя базы данных.</w:t>
      </w:r>
    </w:p>
    <w:p w14:paraId="7DCADC40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2. Признать утратившим силу распоряжение Министерства экологии и природопользования Московской области от 09.09.2014 N 382-РМ "Об утверждении Административного регламента предоставления Министерством экологии и природопользования Московской области государственной услуги по установлению и изменению границ участков недр местного значения, предоставленных в пользование".</w:t>
      </w:r>
    </w:p>
    <w:p w14:paraId="6A7079B6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3. Отделу государственной гражданской службы, мобилизационной подготовки, взаимодействия с общественными организациями Министерства организовать официальное опубликование настоящего распоряжения в газете "Ежедневные новости. Подмосковье" и размещение (опубликование) на официальном сайте Министерства экологии и природопользования Московской области в Интернет-портале Правительства Московской области.</w:t>
      </w:r>
    </w:p>
    <w:p w14:paraId="77FA1BB2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4. Управлению по рациональному недропользованию:</w:t>
      </w:r>
    </w:p>
    <w:p w14:paraId="51058109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4.1. Направить копию настоящего распоряжения и сведения об источниках его официального опубликования в 7-дневный срок после дня его первого официального опубликования в Управление Министерства юстиции Российской Федерации по Московской области для проведения правовой экспертизы и включения в федеральный регистр нормативных правовых актов субъектов Российской Федерации.</w:t>
      </w:r>
    </w:p>
    <w:p w14:paraId="5B341C65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4.2. Направить копию настоящего распоряжения не позднее 7 дней после его подписания в Прокуратуру Московской области для проведения антикоррупционной экспертизы.</w:t>
      </w:r>
    </w:p>
    <w:p w14:paraId="79323EA2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5. Настоящее распоряжение вступает в силу с момента размещения (опубликования) его полного текста на официальном сайте Министерства экологии и природопользования Московской области в Интернет-портале Правительства Московской области.</w:t>
      </w:r>
    </w:p>
    <w:p w14:paraId="1799B4EE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lastRenderedPageBreak/>
        <w:t xml:space="preserve">6. Контроль за выполнением настоящего распоряжения возложить на заместителя министра экологии и природопользования Московской области </w:t>
      </w:r>
      <w:proofErr w:type="spellStart"/>
      <w:r w:rsidRPr="004E15B6">
        <w:rPr>
          <w:rFonts w:ascii="Arial" w:hAnsi="Arial" w:cs="Arial"/>
        </w:rPr>
        <w:t>Сылку</w:t>
      </w:r>
      <w:proofErr w:type="spellEnd"/>
      <w:r w:rsidRPr="004E15B6">
        <w:rPr>
          <w:rFonts w:ascii="Arial" w:hAnsi="Arial" w:cs="Arial"/>
        </w:rPr>
        <w:t xml:space="preserve"> М.И.</w:t>
      </w:r>
    </w:p>
    <w:p w14:paraId="7EBECD79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Министр</w:t>
      </w:r>
    </w:p>
    <w:p w14:paraId="78DD91F1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экологии и природопользования</w:t>
      </w:r>
    </w:p>
    <w:p w14:paraId="6734B579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E15B6">
        <w:rPr>
          <w:rFonts w:ascii="Arial" w:hAnsi="Arial" w:cs="Arial"/>
        </w:rPr>
        <w:t>Московской области</w:t>
      </w:r>
    </w:p>
    <w:p w14:paraId="6C22C496" w14:textId="77777777" w:rsidR="004E15B6" w:rsidRPr="004E15B6" w:rsidRDefault="004E15B6" w:rsidP="004E15B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4E15B6">
        <w:rPr>
          <w:rFonts w:ascii="Arial" w:hAnsi="Arial" w:cs="Arial"/>
        </w:rPr>
        <w:t>А.Б.Коган</w:t>
      </w:r>
      <w:proofErr w:type="spellEnd"/>
    </w:p>
    <w:p w14:paraId="0CDCA256" w14:textId="77777777" w:rsidR="004E15B6" w:rsidRPr="004E15B6" w:rsidRDefault="004E15B6" w:rsidP="004E15B6"/>
    <w:p w14:paraId="75B449C5" w14:textId="77777777" w:rsidR="006F44E3" w:rsidRPr="004E15B6" w:rsidRDefault="006F44E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15B6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4E1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E1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