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958ED" w:rsidRPr="007958ED" w:rsidRDefault="007958ED" w:rsidP="007958E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58ED">
        <w:rPr>
          <w:rFonts w:ascii="Times New Roman" w:hAnsi="Times New Roman" w:cs="Times New Roman"/>
          <w:b/>
          <w:sz w:val="24"/>
          <w:szCs w:val="24"/>
        </w:rPr>
        <w:t>ОБ УТВЕРЖДЕНИИ ПОРЯДКОВ РАСХОДОВАНИЯ И УЧЕТА СРЕДСТВ, ПЕРЕДАННЫХ РОССИЙСКОЙ ФЕДЕРАЦИЕЙ НА ОСУЩЕСТВЛЕНИЕ ПОЛНОМОЧИЙ В ОБЛАСТИ ОХРАНЫ И ИСПОЛЬЗОВАНИЯ ОБЪЕКТОВ ЖИВОТНОГО МИРА И ВОДНЫХ БИОЛОГИЧЕСКИХ РЕСУРСОВ</w:t>
      </w:r>
    </w:p>
    <w:p w:rsidR="007958ED" w:rsidRPr="007958ED" w:rsidRDefault="007958ED" w:rsidP="007958E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58ED" w:rsidRPr="007958ED" w:rsidRDefault="007958ED" w:rsidP="007958ED">
      <w:pPr>
        <w:jc w:val="center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ПРАВИТЕЛЬСТВО БЕЛГОРОДСКОЙ ОБЛАСТИ</w:t>
      </w:r>
    </w:p>
    <w:p w:rsidR="007958ED" w:rsidRPr="007958ED" w:rsidRDefault="007958ED" w:rsidP="007958E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jc w:val="center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958ED" w:rsidRPr="007958ED" w:rsidRDefault="007958ED" w:rsidP="007958E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jc w:val="center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от 01 апреля 2013 года N 123-пп</w:t>
      </w:r>
    </w:p>
    <w:p w:rsidR="007958ED" w:rsidRPr="007958ED" w:rsidRDefault="007958ED" w:rsidP="007958E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jc w:val="center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ОБ УТВЕРЖДЕНИИ ПОРЯДКОВ РАСХОДОВАНИЯ И УЧЕТА СРЕДСТВ, ПЕРЕДАННЫХ РОССИЙСКОЙ ФЕДЕРАЦИЕЙ НА ОСУЩЕСТВЛЕНИЕ ПОЛНОМОЧИЙ В ОБЛАСТИ ОХРАНЫ И ИСПОЛЬЗОВАНИЯ ОБЪЕКТОВ ЖИВОТНОГО МИРА И ВОДНЫХ БИОЛОГИЧЕСКИХ РЕСУРСОВ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958ED">
        <w:rPr>
          <w:rFonts w:ascii="Times New Roman" w:hAnsi="Times New Roman" w:cs="Times New Roman"/>
          <w:sz w:val="24"/>
          <w:szCs w:val="24"/>
        </w:rPr>
        <w:t>Во исполнение постановлений Правительства Российской Федерации от 13 июня 2006 года N 370 "Об утверждении правил предоставления из федерального бюджета субвенций бюджетам субъектов Российской Федерации на реализацию полномочий в области организации, регулирования и охраны водных биологических ресурсов", от 13 июня 2006 года N 371 "Об утверждении правил предоставления из федерального бюджета субвенций бюджетам субъектов Российской Федерации на реализацию полномочий Российской</w:t>
      </w:r>
      <w:proofErr w:type="gramEnd"/>
      <w:r w:rsidRPr="007958E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958ED">
        <w:rPr>
          <w:rFonts w:ascii="Times New Roman" w:hAnsi="Times New Roman" w:cs="Times New Roman"/>
          <w:sz w:val="24"/>
          <w:szCs w:val="24"/>
        </w:rPr>
        <w:t>Федерации в области охраны и использования объектов охотничьих ресурсов", от 29 декабря 2007 года N 975 "Об утверждении правил предоставления из федерального бюджета субвенций бюджетам субъектов Российской Федерации на осуществление отдельных полномочий в области охраны и использования объектов животного мира (за исключением охотничьих ресурсов и водных биологических ресурсов)" Правительство Белгородской области постановляет:</w:t>
      </w:r>
      <w:proofErr w:type="gramEnd"/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1. Утвердить прилагаемые: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- Порядок расходования и учета средств, переданных Российской Федерацией на осуществление полномочий в области организации, регулирования и охраны водных биологических ресурсов;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lastRenderedPageBreak/>
        <w:t>- Порядок расходования и учета средств, переданных Российской Федерацией на реализацию полномочий в области охраны и использования охотничьих ресурсов;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- Порядок расходования и учета средств, переданных Российской Федерацией на осуществление отдельных полномочий в области охраны и использования объектов животного мира (за исключением охотничьих ресурсов и водных биологических ресурсов).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2. Управлению охраны и использования объектов животного мира, водных биологических ресурсов и среды их обитания Белгородской области (Галыгин В.А.) обеспечить целевое использование средств, выделяемых из федерального бюджета на осуществление полномочий Российской Федерации в области охраны и использования объектов животного мира и водных биологических ресурсов.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7958E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958ED">
        <w:rPr>
          <w:rFonts w:ascii="Times New Roman" w:hAnsi="Times New Roman" w:cs="Times New Roman"/>
          <w:sz w:val="24"/>
          <w:szCs w:val="24"/>
        </w:rPr>
        <w:t xml:space="preserve"> исполнением постановления возложить на департамент природопользования и охраны окружающей среды Белгородской области (Панин А.Г.).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Информацию об исполнении постановления представлять ежегодно к 20 февраля.</w:t>
      </w: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Губернатор Белгородской области</w:t>
      </w: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Е.Савченко</w:t>
      </w:r>
    </w:p>
    <w:p w:rsid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jc w:val="center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Порядок расходования и учета средств, переданных Российской Федерацией на осуществление полномочий в области организации, регулирования и охраны водных биологических ресурсов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Утвержден</w:t>
      </w: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Правительства области</w:t>
      </w: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от 01 апреля 2013 г.</w:t>
      </w: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N 123-пп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1. Настоящий Порядок расходования и учета средств, переданных Российской Федерацией на осуществление полномочий Российской Федерации в области организации, регулирования и охраны водных биологических ресурсов (далее - Порядок), определяет условия расходования и учета субвенций из федерального бюджета на осуществление полномочий в области организации, регулирования и охраны водных биологических ресурсов. Субвенции предоставляются в пределах ассигнований, предусмотренных в федеральном бюджете на соответствующий финансовый год.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7958ED">
        <w:rPr>
          <w:rFonts w:ascii="Times New Roman" w:hAnsi="Times New Roman" w:cs="Times New Roman"/>
          <w:sz w:val="24"/>
          <w:szCs w:val="24"/>
        </w:rPr>
        <w:t>Субвенции из федерального бюджета на осуществление полномочий в области организации, регулирования и охраны водных биологических ресурсов расходуются в соответствии с постановлением Правительства Российской Федерации от 13 июня 2006 года N 370 "Об утверждении правил предоставления из федерального бюджета субвенций бюджетам субъектов Российской Федерации на реализацию полномочий в области организации, регулирования и охраны водных биологических ресурсов".</w:t>
      </w:r>
      <w:proofErr w:type="gramEnd"/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7958ED">
        <w:rPr>
          <w:rFonts w:ascii="Times New Roman" w:hAnsi="Times New Roman" w:cs="Times New Roman"/>
          <w:sz w:val="24"/>
          <w:szCs w:val="24"/>
        </w:rPr>
        <w:t>Управление охраны и использования объектов животного мира, водных биологических ресурсов и среды их обитания Белгородской области (далее - управление) является уполномоченным органом и осуществляет функции распорядителя и получателя средств, выделяемых из федерального бюджета на реализацию возложенных на него полномочий в сфере рыбного хозяйства, согласно Положению, утвержденному распоряжением Правительства Белгородской области от 23 мая 2008 года N 181-рп "Об утверждении Положения об</w:t>
      </w:r>
      <w:proofErr w:type="gramEnd"/>
      <w:r w:rsidRPr="007958E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958ED">
        <w:rPr>
          <w:rFonts w:ascii="Times New Roman" w:hAnsi="Times New Roman" w:cs="Times New Roman"/>
          <w:sz w:val="24"/>
          <w:szCs w:val="24"/>
        </w:rPr>
        <w:t>управлении</w:t>
      </w:r>
      <w:proofErr w:type="gramEnd"/>
      <w:r w:rsidRPr="007958ED">
        <w:rPr>
          <w:rFonts w:ascii="Times New Roman" w:hAnsi="Times New Roman" w:cs="Times New Roman"/>
          <w:sz w:val="24"/>
          <w:szCs w:val="24"/>
        </w:rPr>
        <w:t xml:space="preserve"> охраны и использования объектов животного мира, водных биологических ресурсов и среды их обитания Белгородской области".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4. Субвенции предоставляются в пределах утвержденных лимитов бюджетных обязательств на соответствующий год.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5. Финансирование исполнения мероприятий по переданным полномочиям осуществляется в соответствии с планами мероприятий по осуществлению переданных полномочий и утвержденной департаментом природопользования и охраны окружающей среды Белгородской области сметой доходов и расходов.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 xml:space="preserve">Для получения средств за выполненные работы управление готовит не позднее 5 числа месяца, следующего за отчетным периодом, заявку на финансирование, справки о стоимости </w:t>
      </w:r>
      <w:r w:rsidRPr="007958ED">
        <w:rPr>
          <w:rFonts w:ascii="Times New Roman" w:hAnsi="Times New Roman" w:cs="Times New Roman"/>
          <w:sz w:val="24"/>
          <w:szCs w:val="24"/>
        </w:rPr>
        <w:lastRenderedPageBreak/>
        <w:t>выполненных работ (оказанных услуг) и произведенных затратах, акты сдачи-приемки выполненных работ (оказанных услуг) по формам государственной статистической отчетности.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Управление направляет заявку на финансирование в департамент финансов и бюджетной политики Белгородской области с приложением подтверждающих документов.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 xml:space="preserve">6. Департамент финансов и бюджетной политики Белгородской </w:t>
      </w:r>
      <w:proofErr w:type="gramStart"/>
      <w:r w:rsidRPr="007958ED">
        <w:rPr>
          <w:rFonts w:ascii="Times New Roman" w:hAnsi="Times New Roman" w:cs="Times New Roman"/>
          <w:sz w:val="24"/>
          <w:szCs w:val="24"/>
        </w:rPr>
        <w:t>области</w:t>
      </w:r>
      <w:proofErr w:type="gramEnd"/>
      <w:r w:rsidRPr="007958ED">
        <w:rPr>
          <w:rFonts w:ascii="Times New Roman" w:hAnsi="Times New Roman" w:cs="Times New Roman"/>
          <w:sz w:val="24"/>
          <w:szCs w:val="24"/>
        </w:rPr>
        <w:t xml:space="preserve"> на основании представленной управлением заявки на финансирование перечисляет средства федерального бюджета с единого счета бюджета на лицевой счет управления, открытый в Управлении Федерального казначейства по Белгородской области, в течение 5 рабочих дней со дня поступления заявки.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7. Управление Федерального казначейства по Белгородской области при получении заявок на кассовый расход производит перечисление субвенций за счет федерального бюджета с лицевого счета управления на расчетные счета заказчиков, открытые ими в кредитных учреждениях.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8. Управление: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- ежемесячно, не позднее 10-го числа, направляет в департамент финансов и бюджетной политики Белгородской области отчет о кассовом исполнении бюджета;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 xml:space="preserve">- ежеквартально, не позднее 15-го числа месяца, следующего за отчетным периодом, направляет в департамент финансов и бюджетной политики Белгородской области и Федеральное агентство по рыболовству отчет о расходах бюджета Белгородской области, источником финансового обеспечения которых является субвенция, отчет о проведенных </w:t>
      </w:r>
      <w:proofErr w:type="spellStart"/>
      <w:r w:rsidRPr="007958ED">
        <w:rPr>
          <w:rFonts w:ascii="Times New Roman" w:hAnsi="Times New Roman" w:cs="Times New Roman"/>
          <w:sz w:val="24"/>
          <w:szCs w:val="24"/>
        </w:rPr>
        <w:t>рыбохозяйственных</w:t>
      </w:r>
      <w:proofErr w:type="spellEnd"/>
      <w:r w:rsidRPr="007958ED">
        <w:rPr>
          <w:rFonts w:ascii="Times New Roman" w:hAnsi="Times New Roman" w:cs="Times New Roman"/>
          <w:sz w:val="24"/>
          <w:szCs w:val="24"/>
        </w:rPr>
        <w:t xml:space="preserve"> мероприятиях по форме, утвержденной Федеральным агентством по рыболовству.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9. Неиспользованный остаток целевых средств подлежит возврату в федеральный бюджет органами государственной власти Белгородской области в соответствии с нормами бюджетного законодательства Российской Федерации.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958ED">
        <w:rPr>
          <w:rFonts w:ascii="Times New Roman" w:hAnsi="Times New Roman" w:cs="Times New Roman"/>
          <w:sz w:val="24"/>
          <w:szCs w:val="24"/>
        </w:rPr>
        <w:t>При установлении наличия потребности в соответствии с решением Федерального агентства по рыболовству неиспользованные остатки целевых средств в соответствии</w:t>
      </w:r>
      <w:proofErr w:type="gramEnd"/>
      <w:r w:rsidRPr="007958ED">
        <w:rPr>
          <w:rFonts w:ascii="Times New Roman" w:hAnsi="Times New Roman" w:cs="Times New Roman"/>
          <w:sz w:val="24"/>
          <w:szCs w:val="24"/>
        </w:rPr>
        <w:t xml:space="preserve"> с нормами бюджетного </w:t>
      </w:r>
      <w:r w:rsidRPr="007958ED">
        <w:rPr>
          <w:rFonts w:ascii="Times New Roman" w:hAnsi="Times New Roman" w:cs="Times New Roman"/>
          <w:sz w:val="24"/>
          <w:szCs w:val="24"/>
        </w:rPr>
        <w:lastRenderedPageBreak/>
        <w:t>законодательства Российской Федерации могут быть использованы на те же цели в очередном финансовом году.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10. Управление несет ответственность за целевое использование субвенций и достоверность отчетности, представляемой согласно пункту 8 настоящего Порядка.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11. В случае использования субвенций не по целевому назначению соответствующие средства взыскиваются в федеральный бюджет в порядке, установленном законодательством Российской Федерации.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Утвержден</w:t>
      </w: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Правительства области</w:t>
      </w: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от 01 апреля 2013 г.</w:t>
      </w: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N 123-пп</w:t>
      </w:r>
    </w:p>
    <w:p w:rsidR="007958ED" w:rsidRPr="007958ED" w:rsidRDefault="007958ED" w:rsidP="007958ED">
      <w:pPr>
        <w:jc w:val="center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Порядок расходования и учета средств, переданных Российской Федерацией на реализацию полномочий в области охраны и использования охотничьих ресурсов</w:t>
      </w:r>
    </w:p>
    <w:p w:rsidR="007958ED" w:rsidRPr="007958ED" w:rsidRDefault="007958ED" w:rsidP="007958E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1. Настоящий Порядок расходования и учета средств, переданных Российской Федерацией на реализацию полномочий Российской Федерации в области охраны и использования охотничьих ресурсов (далее - Порядок), определяет условия расходования и учета субвенций из федерального бюджета на реализацию полномочий в области охраны и использования охотничьих ресурсов. Субвенции предоставляются в пределах ассигнований, предусмотренных в федеральном бюджете на соответствующий финансовый год.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7958ED">
        <w:rPr>
          <w:rFonts w:ascii="Times New Roman" w:hAnsi="Times New Roman" w:cs="Times New Roman"/>
          <w:sz w:val="24"/>
          <w:szCs w:val="24"/>
        </w:rPr>
        <w:t>Субвенции из федерального бюджета на реализацию полномочий в области охраны и использования охотничьих ресурсов расходуются в соответствии с постановлением Правительства Российской Федерации от 13 июня 2006 года N 371 "Об утверждении правил предоставления из федерального бюджета субвенций бюджетам субъектов Российской Федерации на реализацию полномочий в области охраны и использования охотничьих ресурсов".</w:t>
      </w:r>
      <w:proofErr w:type="gramEnd"/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proofErr w:type="gramStart"/>
      <w:r w:rsidRPr="007958ED">
        <w:rPr>
          <w:rFonts w:ascii="Times New Roman" w:hAnsi="Times New Roman" w:cs="Times New Roman"/>
          <w:sz w:val="24"/>
          <w:szCs w:val="24"/>
        </w:rPr>
        <w:t>Управление охраны и использования объектов животного мира, водных биологических ресурсов и среды их обитания Белгородской области (далее - управление) является уполномоченным органом, осуществляющим функции распорядителя и получателя средств, выделяемых из федерального бюджета на реализацию возложенных на него полномочий в сфере охраны и использования охотничьих ресурсов, согласно Положению, утвержденному распоряжением Правительства Белгородской области от 23 мая 2008 года N 181-рп "Об утверждении</w:t>
      </w:r>
      <w:proofErr w:type="gramEnd"/>
      <w:r w:rsidRPr="007958ED">
        <w:rPr>
          <w:rFonts w:ascii="Times New Roman" w:hAnsi="Times New Roman" w:cs="Times New Roman"/>
          <w:sz w:val="24"/>
          <w:szCs w:val="24"/>
        </w:rPr>
        <w:t xml:space="preserve"> Положения об управлении охраны и использования объектов животного мира, водных биологических ресурсов и среды их обитания Белгородской области".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4. Субвенции предоставляются в пределах утвержденных лимитов бюджетных обязательств на соответствующий год.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5. Финансирование исполнения мероприятий по переданным полномочиям осуществляется в соответствии с планами мероприятий по осуществлению переданных полномочий и утвержденной департаментом природопользования и охраны окружающей среды Белгородской области сметой доходов и расходов.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Для получения средств за выполненные работы управление готовит не позднее 5 числа месяца, следующего за отчетным периодом, заявку на финансирование, справки о стоимости выполненных работ (оказанных услуг) и произведенных затратах, акты сдачи-приемки выполненных работ (оказанных услуг) по формам государственной статистической отчетности.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Управление направляет заявку на финансирование в департамент финансов и бюджетной политики Белгородской области с приложением подтверждающих документов.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 xml:space="preserve">6. Департамент финансов и бюджетной политики Белгородской </w:t>
      </w:r>
      <w:proofErr w:type="gramStart"/>
      <w:r w:rsidRPr="007958ED">
        <w:rPr>
          <w:rFonts w:ascii="Times New Roman" w:hAnsi="Times New Roman" w:cs="Times New Roman"/>
          <w:sz w:val="24"/>
          <w:szCs w:val="24"/>
        </w:rPr>
        <w:t>области</w:t>
      </w:r>
      <w:proofErr w:type="gramEnd"/>
      <w:r w:rsidRPr="007958ED">
        <w:rPr>
          <w:rFonts w:ascii="Times New Roman" w:hAnsi="Times New Roman" w:cs="Times New Roman"/>
          <w:sz w:val="24"/>
          <w:szCs w:val="24"/>
        </w:rPr>
        <w:t xml:space="preserve"> на основании представленной управлением заявки на финансирование перечисляет средства федерального бюджета с единого счета бюджета на лицевой счет управления, открытый в Управлении Федерального казначейства по Белгородской области, в течение 5 рабочих дней со дня поступления заявки.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7. Управление Федерального казначейства по Белгородской области при получении заявок на кассовый расход производит перечисление субвенций за счет федерального бюджета с лицевого счета управления на расчетные счета заказчиков, открытые ими в кредитных учреждениях.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lastRenderedPageBreak/>
        <w:t>8. Управление: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- ежемесячно, не позднее 10-го числа, направляет в департамент финансов и бюджетной политики Белгородской области отчет о кассовом исполнении бюджета;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- ежеквартально, не позднее 15-го числа месяца, следующего за отчетным периодом, направляет в департамент финансов и бюджетной политики Белгородской области и Федеральную службу по надзору в сфере природопользования отчет о расходах бюджета Белгородской области, источником финансового обеспечения которых является субвенция, по форме, утвержденной Министерством природных ресурсов и экологии Российской Федерации.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9. Неиспользованный остаток целевых средств подлежит возврату в федеральный бюджет органами государственной власти Белгородской области в соответствии с нормами бюджетного законодательства Российской Федерации.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958ED">
        <w:rPr>
          <w:rFonts w:ascii="Times New Roman" w:hAnsi="Times New Roman" w:cs="Times New Roman"/>
          <w:sz w:val="24"/>
          <w:szCs w:val="24"/>
        </w:rPr>
        <w:t>При установлении наличия потребности в соответствии с решением Федеральной службы по надзору в сфере</w:t>
      </w:r>
      <w:proofErr w:type="gramEnd"/>
      <w:r w:rsidRPr="007958ED">
        <w:rPr>
          <w:rFonts w:ascii="Times New Roman" w:hAnsi="Times New Roman" w:cs="Times New Roman"/>
          <w:sz w:val="24"/>
          <w:szCs w:val="24"/>
        </w:rPr>
        <w:t xml:space="preserve"> природопользования неиспользованные остатки целевых средств в соответствии с нормами бюджетного законодательства Российской Федерации могут быть использованы на те же цели в очередном финансовом году.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10. Управление несет ответственность за целевое использование субвенций и достоверность отчетности, представляемой согласно пункту 8 настоящего Порядка.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11. в случае использования субвенций не по целевому назначению соответствующие средства взыскиваются в федеральный бюджет в порядке, установленном законодательством Российской Федерации.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Утвержден</w:t>
      </w: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Правительства области</w:t>
      </w: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от 01 апреля 2013 г.</w:t>
      </w:r>
    </w:p>
    <w:p w:rsidR="007958ED" w:rsidRPr="007958ED" w:rsidRDefault="007958ED" w:rsidP="007958ED">
      <w:pPr>
        <w:jc w:val="right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N 123-пп</w:t>
      </w:r>
    </w:p>
    <w:p w:rsidR="007958ED" w:rsidRPr="007958ED" w:rsidRDefault="007958ED" w:rsidP="007958ED">
      <w:pPr>
        <w:jc w:val="center"/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lastRenderedPageBreak/>
        <w:t>Порядок расходования и учета средств, переданных Российской Федерацией на осуществление отдельных полномочий в области охраны и использования объектов животного мира (за исключением охотничьих ресурсов и водных биологических ресурсов)</w:t>
      </w:r>
    </w:p>
    <w:p w:rsidR="007958ED" w:rsidRPr="007958ED" w:rsidRDefault="007958ED" w:rsidP="007958E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7958ED">
        <w:rPr>
          <w:rFonts w:ascii="Times New Roman" w:hAnsi="Times New Roman" w:cs="Times New Roman"/>
          <w:sz w:val="24"/>
          <w:szCs w:val="24"/>
        </w:rPr>
        <w:t>Настоящий Порядок расходования и учета средств, переданных Российской Федерацией на осуществление отдельных полномочий Российской Федерации в области охраны и использования объектов животного мира (за исключением охотничьих ресурсов и водных биологических ресурсов) (далее - Порядок), определяет условия расходования и учета субвенций из федерального бюджета на осуществление отдельных полномочий в области охраны и использования объектов животного мира (за исключением охотничьих ресурсов и водных</w:t>
      </w:r>
      <w:proofErr w:type="gramEnd"/>
      <w:r w:rsidRPr="007958ED">
        <w:rPr>
          <w:rFonts w:ascii="Times New Roman" w:hAnsi="Times New Roman" w:cs="Times New Roman"/>
          <w:sz w:val="24"/>
          <w:szCs w:val="24"/>
        </w:rPr>
        <w:t xml:space="preserve"> биологических ресурсов). Субвенции предоставляются в пределах ассигнований, предусмотренных в федеральном бюджете на соответствующий финансовый год.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7958ED">
        <w:rPr>
          <w:rFonts w:ascii="Times New Roman" w:hAnsi="Times New Roman" w:cs="Times New Roman"/>
          <w:sz w:val="24"/>
          <w:szCs w:val="24"/>
        </w:rPr>
        <w:t>Субвенции из федерального бюджета на осуществление отдельных полномочии в области охраны и использования объектов животного мира (за исключением охотничьих ресурсов и водных биологических ресурсов) расходуются в соответствии с постановлением Правительства Российской Федерации от 29 декабря 2007 года N 975 "Об утверждении правил предоставления из федерального бюджета субвенций бюджетам субъектов Российской Федерации на осуществление отдельных полномочий в области охраны и использования</w:t>
      </w:r>
      <w:proofErr w:type="gramEnd"/>
      <w:r w:rsidRPr="007958ED">
        <w:rPr>
          <w:rFonts w:ascii="Times New Roman" w:hAnsi="Times New Roman" w:cs="Times New Roman"/>
          <w:sz w:val="24"/>
          <w:szCs w:val="24"/>
        </w:rPr>
        <w:t xml:space="preserve"> объектов животного мира (за исключением охотничьих ресурсов и водных биологических ресурсов)".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7958ED">
        <w:rPr>
          <w:rFonts w:ascii="Times New Roman" w:hAnsi="Times New Roman" w:cs="Times New Roman"/>
          <w:sz w:val="24"/>
          <w:szCs w:val="24"/>
        </w:rPr>
        <w:t>Управление охраны и использования объектов животного мира водных биологических ресурсов и среды их обитания Белгородской области (далее - управление) является уполномоченным органом и осуществляет функции распорядителя и получателя средств, выделяемых из федерального бюджета на реализацию возложенных на него отдельных полномочий в сфере охраны и использования объектов животного мира (за исключением охотничьих ресурсов и водных биологических ресурсов), согласно Положению, утвержденному распоряжением Правительства</w:t>
      </w:r>
      <w:proofErr w:type="gramEnd"/>
      <w:r w:rsidRPr="007958ED">
        <w:rPr>
          <w:rFonts w:ascii="Times New Roman" w:hAnsi="Times New Roman" w:cs="Times New Roman"/>
          <w:sz w:val="24"/>
          <w:szCs w:val="24"/>
        </w:rPr>
        <w:t xml:space="preserve"> Белгородской области от 23 мая 2008 года N 181-рп "Об утверждении Положения об управлении охраны и использования объектов животного мира, водных биологических ресурсов и среды их обитания Белгородской области".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4. Субвенции предоставляются в пределах утвержденных лимитов бюджетных обязательств на соответствующий год.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 xml:space="preserve">5. Финансирование исполнения мероприятий по переданным полномочиям осуществляется в соответствии с планами мероприятий по осуществлению переданных полномочий и утвержденной </w:t>
      </w:r>
      <w:r w:rsidRPr="007958ED">
        <w:rPr>
          <w:rFonts w:ascii="Times New Roman" w:hAnsi="Times New Roman" w:cs="Times New Roman"/>
          <w:sz w:val="24"/>
          <w:szCs w:val="24"/>
        </w:rPr>
        <w:lastRenderedPageBreak/>
        <w:t>департаментом природопользования и охраны окружающей среды Белгородской области сметой доходов и расходов.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Для получения средств за выполненные работы управление готовит не позднее 5 числа месяца, следующего за отчетным периодом, заявку на финансирование, справки о стоимости выполненных работ (оказанных услуг) и произведенных затратах, акты сдачи-приемки выполненных работ (оказанных услуг) по формам государственной статистической отчетности.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Управление направляет заявку на финансирование в департамент финансов и бюджетной политики Белгородской области с приложением подтверждающих документов.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 xml:space="preserve">6. Департамент финансов и бюджетной политики Белгородской </w:t>
      </w:r>
      <w:proofErr w:type="gramStart"/>
      <w:r w:rsidRPr="007958ED">
        <w:rPr>
          <w:rFonts w:ascii="Times New Roman" w:hAnsi="Times New Roman" w:cs="Times New Roman"/>
          <w:sz w:val="24"/>
          <w:szCs w:val="24"/>
        </w:rPr>
        <w:t>области</w:t>
      </w:r>
      <w:proofErr w:type="gramEnd"/>
      <w:r w:rsidRPr="007958ED">
        <w:rPr>
          <w:rFonts w:ascii="Times New Roman" w:hAnsi="Times New Roman" w:cs="Times New Roman"/>
          <w:sz w:val="24"/>
          <w:szCs w:val="24"/>
        </w:rPr>
        <w:t xml:space="preserve"> на основании представленной управлением заявки на финансирование перечисляет средства федерального бюджета с единого счета бюджета на лицевой счет управления, открытый в Управлении Федерального казначейства по Белгородской области, в течение 5 рабочих дней со дня поступления заявки.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7. Управление Федерального казначейства по Белгородской области при получении заявок на кассовый расход производит перечисление субвенций за счет федерального бюджета с лицевого счета управления на расчетные счета заказчиков, открытые ими в кредитных учреждениях.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8. Управление: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- ежемесячно, не позднее 10-го числа, направляет в департамент финансов и бюджетной политики Белгородской области отчет о кассовом исполнении бюджета;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- ежеквартально, не позднее 15-го числа месяца, следующего за отчетным периодом, направляет в департамент финансов и бюджетной политики Белгородской области и Федеральную службу по надзору в сфере природопользования отчет о расходах бюджета Белгородской области, источником финансового обеспечения которых является субвенция, по форме, утвержденной Министерством природных ресурсов и экологии Российской Федерации.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lastRenderedPageBreak/>
        <w:t>9. Неиспользованный остаток целевых средств подлежит возврату в федеральный бюджет органами государственной власти Белгородской области в соответствии с нормами бюджетного законодательства.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958ED">
        <w:rPr>
          <w:rFonts w:ascii="Times New Roman" w:hAnsi="Times New Roman" w:cs="Times New Roman"/>
          <w:sz w:val="24"/>
          <w:szCs w:val="24"/>
        </w:rPr>
        <w:t>При установлении наличия потребности в соответствии с решением Федеральной службы по надзору в сфере</w:t>
      </w:r>
      <w:proofErr w:type="gramEnd"/>
      <w:r w:rsidRPr="007958ED">
        <w:rPr>
          <w:rFonts w:ascii="Times New Roman" w:hAnsi="Times New Roman" w:cs="Times New Roman"/>
          <w:sz w:val="24"/>
          <w:szCs w:val="24"/>
        </w:rPr>
        <w:t xml:space="preserve"> природопользования неиспользованные остатки целевых средств в соответствии с нормами бюджетного законодательства Российской Федерации могут быть использованы на те же цели в очередном финансовом году.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>10. Управление несет ответственность за целевое использование субвенции и достоверность отчетности, представляемой согласно пункту 8 настоящего Порядка.</w:t>
      </w:r>
    </w:p>
    <w:p w:rsidR="007958ED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</w:p>
    <w:p w:rsidR="008739E5" w:rsidRPr="007958ED" w:rsidRDefault="007958ED" w:rsidP="007958ED">
      <w:pPr>
        <w:rPr>
          <w:rFonts w:ascii="Times New Roman" w:hAnsi="Times New Roman" w:cs="Times New Roman"/>
          <w:sz w:val="24"/>
          <w:szCs w:val="24"/>
        </w:rPr>
      </w:pPr>
      <w:r w:rsidRPr="007958ED">
        <w:rPr>
          <w:rFonts w:ascii="Times New Roman" w:hAnsi="Times New Roman" w:cs="Times New Roman"/>
          <w:sz w:val="24"/>
          <w:szCs w:val="24"/>
        </w:rPr>
        <w:t xml:space="preserve">11. В случае использования субвенций не по целевому назначению соответствующие средства взыскиваются в федеральный бюджет в </w:t>
      </w:r>
      <w:proofErr w:type="gramStart"/>
      <w:r w:rsidRPr="007958ED">
        <w:rPr>
          <w:rFonts w:ascii="Times New Roman" w:hAnsi="Times New Roman" w:cs="Times New Roman"/>
          <w:sz w:val="24"/>
          <w:szCs w:val="24"/>
        </w:rPr>
        <w:t>порядке</w:t>
      </w:r>
      <w:proofErr w:type="gramEnd"/>
      <w:r w:rsidRPr="007958ED">
        <w:rPr>
          <w:rFonts w:ascii="Times New Roman" w:hAnsi="Times New Roman" w:cs="Times New Roman"/>
          <w:sz w:val="24"/>
          <w:szCs w:val="24"/>
        </w:rPr>
        <w:t xml:space="preserve"> установленном законодательством Российской Федерации.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a0c1c44086e4be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