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B858D3" w14:textId="77777777" w:rsidR="00E92848" w:rsidRPr="00E92848" w:rsidRDefault="00E92848" w:rsidP="00E92848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октября 2004 года N 1677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 </w:t>
      </w:r>
      <w:r w:rsidRPr="00E92848">
        <w:rPr>
          <w:rFonts w:ascii="Arial" w:eastAsia="Times New Roman" w:hAnsi="Arial" w:cs="Arial"/>
          <w:b/>
          <w:bCs/>
          <w:sz w:val="24"/>
          <w:lang w:eastAsia="ru-RU"/>
        </w:rPr>
        <w:t>Порядке взимания платы за сброс сточных вод и загрязняющих веществ в системы канализации Санкт-Петербурга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*</w:t>
      </w:r>
    </w:p>
    <w:p w14:paraId="50344675" w14:textId="77777777" w:rsidR="00E92848" w:rsidRPr="00E92848" w:rsidRDefault="00E92848" w:rsidP="00E9284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мая 2017 года)</w:t>
      </w:r>
    </w:p>
    <w:p w14:paraId="4F977550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C53DC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Российской Федерации от 31.12.1995 N 1310 "О взимании платы за сброс сточных вод и загрязняющих веществ в системы канализации населенных пунктов" в целях снижения абонентами систем коммунальной канализации Санкт-Петербурга объемов сброса сточных вод и загрязняющих веществ Правительство Санкт-Петербурга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9D193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 постановляет: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9C62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взимания платы за сброс сточных вод и загрязняющих веществ в системы канализации Санкт-Петербурга согласно приложению.</w:t>
      </w:r>
    </w:p>
    <w:p w14:paraId="12938BA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июля 2016 года постановлением Правительства Санкт-Петербурга от 30 июня 2016 года N 561. - См. предыдущую редакцию)</w:t>
      </w:r>
    </w:p>
    <w:p w14:paraId="41606193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2. Освободить от взимания платы за сброс сточных вод и загрязняющих веществ в системы канализации Санкт-Петербурга с превышением нормативов водоотведения по составу сточных вод в системы канализации Санкт-Петербурга, установленных исполнительным органом государственной власти Санкт-Петербурга, государственные унитарные предприятия Санкт-Петербурга, осуществляющие регулируемые виды деятельности, государственные учреждения Санкт-Петербурга, управляющие организации, осуществляющие деятельность по управлению многоквартирными домами, жилищные и жилищно-строительные кооперативы, товарищества собственников жилья, объединения товариществ собственников жилья.</w:t>
      </w:r>
    </w:p>
    <w:p w14:paraId="298C262F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7 июля 2016 года постановлением Правительства Санкт-Петербурга от 30 июня 2016 года N 561.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1B47E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2-1</w:t>
      </w:r>
      <w:proofErr w:type="gram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. Действие постановления с 01.01.2019 не распространяется на абонентов организаций водопроводно-канализационного хозяйства, в отношении которых установлены нормативы допустимых сбросов загрязняющих веществ, иных веществ и микроорганизмов в соответствии со статьей 27 Федерального закона "О водоснабжении и водоотведении".</w:t>
      </w:r>
    </w:p>
    <w:p w14:paraId="5695E9F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(Пункт дополнительно включен с 7 июля 2016 года постановлением Правительства Санкт-Петербурга от 30 июня 2016 года N 561)</w:t>
      </w:r>
    </w:p>
    <w:p w14:paraId="503D784E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через 10 дней после его официального опубликования.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D29E4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4. Контроль за выполнением постановления возложить на вице-губернатора Санкт-Петербурга Виролайнена О.А.</w:t>
      </w:r>
    </w:p>
    <w:p w14:paraId="027CFCB4" w14:textId="77777777" w:rsidR="00E92848" w:rsidRPr="00E92848" w:rsidRDefault="00E92848" w:rsidP="00E92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Губернатор Санкт-Петербурга</w:t>
      </w:r>
    </w:p>
    <w:p w14:paraId="0FF735F3" w14:textId="77777777" w:rsidR="00E92848" w:rsidRPr="00E92848" w:rsidRDefault="00E92848" w:rsidP="00E92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В.И.Матвиенко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D535E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</w:p>
    <w:p w14:paraId="5AD40E72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22 октября 2004 года  </w:t>
      </w:r>
    </w:p>
    <w:p w14:paraId="143B0854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Регистрационный N 2224</w:t>
      </w:r>
    </w:p>
    <w:p w14:paraId="37BB3AFC" w14:textId="77777777" w:rsidR="00E92848" w:rsidRPr="00E92848" w:rsidRDefault="00E92848" w:rsidP="00E92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4D29F6E" w14:textId="77777777" w:rsidR="00E92848" w:rsidRPr="00E92848" w:rsidRDefault="00E92848" w:rsidP="00E9284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 Приложение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к постановлению Правительства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Санкт-Петербурга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от 19 октября 2004 года N 1677</w:t>
      </w:r>
    </w:p>
    <w:p w14:paraId="3F3AF62F" w14:textId="77777777" w:rsidR="00E92848" w:rsidRPr="00E92848" w:rsidRDefault="00E92848" w:rsidP="00E92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(В редакции, введенной в действие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  <w:t> с 7 июля 2016 года постановлением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Санкт-Петербурга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  <w:t> от 30 июня 2016 года N 561. -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  <w:t> См. предыдущую редакцию)</w:t>
      </w:r>
    </w:p>
    <w:p w14:paraId="54033DE4" w14:textId="77777777" w:rsidR="00E92848" w:rsidRPr="00E92848" w:rsidRDefault="00E92848" w:rsidP="00E92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A4559" w14:textId="77777777" w:rsidR="00E92848" w:rsidRPr="00E92848" w:rsidRDefault="00E92848" w:rsidP="00E92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взимания платы за сброс сточных вод и загрязняющих веществ в системы канализации Санкт-Петербурга</w:t>
      </w:r>
    </w:p>
    <w:p w14:paraId="56F321ED" w14:textId="77777777" w:rsidR="00E92848" w:rsidRPr="00E92848" w:rsidRDefault="00E92848" w:rsidP="00E9284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мая 2017 года)</w:t>
      </w:r>
    </w:p>
    <w:p w14:paraId="48695C9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1B805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механизм взимания платы за сброс сточных вод и загрязняющих веществ в системы канализации Санкт-Петербурга с абонентов организаций водопроводно-канализационного хозяйства Санкт-Петербурга (далее - абоненты), отводящих сточные воды в водные объекты через системы канализации Санкт-Петербурга.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D3CE7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2. Для целей настоящего Порядка используются следующие понятия и сокращения: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666C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системы канализации Санкт-Петербурга - централизованные системы водоотведения (канализации) Санкт-Петербурга;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09EE8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организация - организация водопроводно-канализационного хозяйства Санкт-Петербурга;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CE4E0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нормативы водоотведения по составу сточных вод - нормативы водоотведения по составу сточных вод в системы канализации Санкт-Петербурга, установленные исполнительным органом государственной власти Санкт-Петербурга (далее - нормативы водоотведения по составу);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540DD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временные условия приема сточных вод - установленные организацией абоненту в порядке, определяемом организацией, временные условия, предусматривающие сброс сточных вод с временно допустимыми концентрациями загрязняющих веществ в сбрасываемых в систему канализации Санкт-Петербурга сточных водах, действующие в течение периода, необходимого абоненту для выполнения мероприятий по рациональному использованию питьевой воды и сокращению сброса сточных вод и загрязняющих веществ (далее - ВУП);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62FCF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115AACA7" wp14:editId="5E9E34B8">
            <wp:extent cx="409575" cy="257175"/>
            <wp:effectExtent l="0" t="0" r="9525" b="9525"/>
            <wp:docPr id="1" name="Рисунок 619" descr="https://api.docs.cntd.ru/img/84/01/65/7/fd09c0a9-8f31-4628-bdd7-3e08a609210c/P004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9" descr="https://api.docs.cntd.ru/img/84/01/65/7/fd09c0a9-8f31-4628-bdd7-3e08a609210c/P004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временно допустимая концентрация i-го загрязняющего вещества, утвержденная организацией в составе установленных абоненту ВУП, мг/</w:t>
      </w:r>
      <w:proofErr w:type="spellStart"/>
      <w:proofErr w:type="gram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куб.дм</w:t>
      </w:r>
      <w:proofErr w:type="spellEnd"/>
      <w:proofErr w:type="gram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4E3A7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декларация о составе и свойствах сточных вод (далее - декларация) - документ, подаваемый абонентом в организацию для контроля, форма и содержание которого регламентированы Правилами холодного водоснабжения и водоотведения, утвержденными постановлением Правительства Российской Федерации от 29.07.2013 N 644.</w:t>
      </w:r>
    </w:p>
    <w:p w14:paraId="498E5423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 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E8DB7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3. Взимание с абонентов платы за сброс сточных вод и загрязняющих веществ в системы канализации Санкт-Петербурга производится ежемесячно на основании заключенных организацией с абонентами договоров. Размер указанной платы определяется в соответствии с установленными тарифами на водоотведение, за исключением случаев сброса абонентом сточных вод и загрязняющих веществ в системы канализации Санкт-Петербурга с превышением нормативов водоотведения по составу и случаев установления абоненту ВУП.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F9EDE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4. Плата за сброс сточных вод и загрязняющих веществ в системы канализации Санкт-Петербурга с превышением нормативов водоотведения по составу взимается организацией ежемесячно. Размер указанной платы определяется с учетом показателей, содержащихся в декларации о составе и свойствах сточных вод. В случае непредставления указанной декларации, а также в случае, предусмотренном в пункте </w:t>
      </w:r>
      <w:proofErr w:type="gram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4-1</w:t>
      </w:r>
      <w:proofErr w:type="gram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Порядка, размер указанной платы определяется с учетом результатов анализов контрольных проб сточных вод. Размер платы за сброс сточных вод и загрязняющих веществ в системы канализации Санкт-Петербурга при превышении нормативов водоотведения по составу рассчитывается по следующей формуле (без учета НДС):</w:t>
      </w:r>
    </w:p>
    <w:p w14:paraId="1E0E6804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9323A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6595D91" wp14:editId="5D678500">
            <wp:extent cx="3162300" cy="228600"/>
            <wp:effectExtent l="0" t="0" r="0" b="0"/>
            <wp:docPr id="2" name="Рисунок 620" descr="https://api.docs.cntd.ru/img/84/01/65/7/fd09c0a9-8f31-4628-bdd7-3e08a609210c/P005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0" descr="https://api.docs.cntd.ru/img/84/01/65/7/fd09c0a9-8f31-4628-bdd7-3e08a609210c/P005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, руб.,</w:t>
      </w:r>
    </w:p>
    <w:p w14:paraId="40C8AD9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76CFD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D1388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7663E9E" wp14:editId="587D29A2">
                <wp:extent cx="161925" cy="152400"/>
                <wp:effectExtent l="0" t="0" r="0" b="0"/>
                <wp:docPr id="3" name="AutoShap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D3B0F5" id="AutoShape 21" o:spid="_x0000_s1026" style="width:12.75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плата за сброс сточных вод и загрязняющих веществ в систему канализации Санкт-Петербурга (без учета НДС), руб.;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3185B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4B31DD1" wp14:editId="768BBF54">
                <wp:extent cx="304800" cy="161925"/>
                <wp:effectExtent l="0" t="0" r="0" b="0"/>
                <wp:docPr id="4" name="AutoShap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7A55FE" id="AutoShape 22" o:spid="_x0000_s1026" style="width:24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фактическая концентрация i-го загрязняющего вещества, заявленная абонентом в декларации либо зафиксированная в контрольной пробе сточных вод абонента, мг/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куб.дм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. Для целей настоящего Порядка при определении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A37E2A3" wp14:editId="7CFE816B">
                <wp:extent cx="304800" cy="161925"/>
                <wp:effectExtent l="0" t="0" r="0" b="0"/>
                <wp:docPr id="5" name="AutoShap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25401F" id="AutoShape 23" o:spid="_x0000_s1026" style="width:24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 в сточных водах абонентов с водоотведением в централизованную общесплавную и бытовую систему водоотведения Санкт-Петербурга по таким загрязняющим веществам, как железо, цинк, алюминий, марганец, учитывается содержание одноименных веществ в питьевой воде централизованной системы холодного 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водоснабжения Санкт-Петербурга. Содержание указанных веществ в централизованной системе холодного водоснабжения Санкт-Петербурга принимается по усредненным данным организации за предыдущий месяц по результатам ежедекадных измерений в точках на распределительной сети Санкт-Петербурга, определенных в соответствии с рабочей программой производственного контроля качества питьевой воды в Санкт-Петербурге, разработанной и согласованной в соответствии с действующим законодательством. При наличии у абонента нескольких канализационных выпусков и при отсутствии на них приборов учета сточных вод (за исключением случаев определения объемов сточных вод по данным баланса водопотребления и водоотведения) значение 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ФКi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 определяется как усредненное значение концентрации загрязняющего вещества по канализационным выпускам, на которых было зафиксировано превышение нормативов водоотведения по составу;</w:t>
      </w:r>
    </w:p>
    <w:p w14:paraId="250A2DA2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559C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AB7EFE4" wp14:editId="0D7AC7C9">
                <wp:extent cx="295275" cy="200025"/>
                <wp:effectExtent l="0" t="0" r="0" b="0"/>
                <wp:docPr id="6" name="AutoShap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527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3EEF8D" id="AutoShape 24" o:spid="_x0000_s1026" style="width:23.2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норматив допустимой концентрации i-го загрязняющего вещества в составе нормативов водоотведения по составу, мг/</w:t>
      </w:r>
      <w:proofErr w:type="spellStart"/>
      <w:proofErr w:type="gram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куб.дм</w:t>
      </w:r>
      <w:proofErr w:type="spellEnd"/>
      <w:proofErr w:type="gram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1C41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A4F2836" wp14:editId="09C67052">
                <wp:extent cx="276225" cy="180975"/>
                <wp:effectExtent l="0" t="0" r="0" b="0"/>
                <wp:docPr id="7" name="AutoShap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98F69F" id="AutoShape 25" o:spid="_x0000_s1026" style="width:21.7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нормативы платы за сброс загрязняющих веществ в системы канализации Санкт-Петербурга, принимаемые равными согласно приложению к настоящему Порядку, руб./т.;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B906D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абзац исключен с 10 июня 2017 года - постановление Правительства Санкт-Петербурга от 24 мая 2017 года N 387 - см. предыдущую редакцию;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06DAE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CCF9EF5" wp14:editId="6411D413">
                <wp:extent cx="228600" cy="161925"/>
                <wp:effectExtent l="0" t="0" r="0" b="0"/>
                <wp:docPr id="8" name="AutoShap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645526" id="AutoShape 26" o:spid="_x0000_s1026" style="width:18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коэффициент, учитывающий долю сточных вод абонента на выпуске в систему канализации Санкт-Петербурга, предусмотренный в согласованных балансах водопотребления и водоотведения абонентов, а при отсутствии согласованных организацией балансов водопотребления и водоотведения абонентов равный 1;</w:t>
      </w:r>
    </w:p>
    <w:p w14:paraId="123C7C03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E43BA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B01CA26" wp14:editId="2EB4E734">
                <wp:extent cx="238125" cy="161925"/>
                <wp:effectExtent l="0" t="0" r="0" b="0"/>
                <wp:docPr id="9" name="AutoShape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F60FD7" id="AutoShape 27" o:spid="_x0000_s1026" style="width:18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повышающий коэффициент, равный 25;</w:t>
      </w:r>
    </w:p>
    <w:p w14:paraId="6228F8BB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B06AF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абзац исключен с 10 июня 2017 года - постановление Правительства Санкт-Петербурга от 24 мая 2017 года N 387 - см. предыдущую редакцию;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C3EDD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D166FBC" wp14:editId="10C961D5">
                <wp:extent cx="238125" cy="161925"/>
                <wp:effectExtent l="0" t="0" r="0" b="0"/>
                <wp:docPr id="10" name="AutoShap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A45268" id="AutoShape 28" o:spid="_x0000_s1026" style="width:18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компенсационный коэффициент, учитывающий дополнительные затраты организации, принимаемый равным 1,2;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49594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8BAD676" wp14:editId="52C23B8B">
                <wp:extent cx="152400" cy="200025"/>
                <wp:effectExtent l="0" t="0" r="0" b="0"/>
                <wp:docPr id="11" name="AutoShape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DFFEDD" id="AutoShape 29" o:spid="_x0000_s1026" style="width:12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 - общий объем фактически сброшенных абонентом сточных вод за календарный месяц, в котором зафиксировано превышение нормативов водоотведения по составу, применяемый до следующего отбора проб, но не более трех календарных месяцев (при расчетах платы на основании результатов 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анализов контрольных проб сточных вод), 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куб.м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. При этом в целях определения платы за сброс сточных вод и загрязняющих веществ в системы канализации Санкт-Петербурга с превышением нормативов водоотведения по составу общий объем сточных вод учитывается с начала календарного месяца, в котором зафиксировано превышение нормативов водоотведения по составу, независимо от даты отбора проб. При расчете платы на основании декларации указанные объемы сточных вод учитываются ежемесячно в течение срока действия декларации.</w:t>
      </w:r>
    </w:p>
    <w:p w14:paraId="348B1AD2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0ABC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4-1</w:t>
      </w:r>
      <w:proofErr w:type="gram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. В случае, если в контрольной пробе сточных вод 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ФКi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 по какому-либо показателю зафиксирована в размере, превышающем </w:t>
      </w:r>
      <w:proofErr w:type="spellStart"/>
      <w:r w:rsidRPr="00E92848">
        <w:rPr>
          <w:rFonts w:ascii="Arial" w:eastAsia="Times New Roman" w:hAnsi="Arial" w:cs="Arial"/>
          <w:sz w:val="24"/>
          <w:szCs w:val="24"/>
          <w:lang w:eastAsia="ru-RU"/>
        </w:rPr>
        <w:t>ФКi</w:t>
      </w:r>
      <w:proofErr w:type="spellEnd"/>
      <w:r w:rsidRPr="00E92848">
        <w:rPr>
          <w:rFonts w:ascii="Arial" w:eastAsia="Times New Roman" w:hAnsi="Arial" w:cs="Arial"/>
          <w:sz w:val="24"/>
          <w:szCs w:val="24"/>
          <w:lang w:eastAsia="ru-RU"/>
        </w:rPr>
        <w:t>, заявленную абонентом в декларации, организация производит расчет платы по результатам контрольных проб.</w:t>
      </w:r>
    </w:p>
    <w:p w14:paraId="641AC1B0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(Пункт дополнительно включен с 10 июня 2017 года постановлением Правительства Санкт-Петербурга от 24 мая 2017 года N 387)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5795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5. Предельный размер платы за сброс сточных вод и загрязняющих веществ в системы канализации Санкт-Петербурга с превышением нормативов водоотведения по составу ограничивается десятикратным тарифом на водоотведение, умноженным на общий объем фактически сброшенных сточных вод в каждом календарном месяце.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C0659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6. Взимание платы за сброс сточных вод и загрязняющих веществ в системы канализации Санкт-Петербурга в пределах установленных абонентам ВУП производится в соответствии с настоящим Порядком на основании договоров, предусматривающих ВУП, заключенных между организацией и абонентами, в течение срока действия указанных договоров. В случае, если иное не установлено договором, плата за сброс сточных вод и загрязняющих веществ в пределах установленных абонентам ВУП взимается с абонентов в размере, рассчитываемом по формуле, указанной в пункте 4 настоящего Порядка, с учетом следующих условий: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C49CB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вместо значения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07312B3" wp14:editId="59A11047">
                <wp:extent cx="304800" cy="219075"/>
                <wp:effectExtent l="0" t="0" r="0" b="0"/>
                <wp:docPr id="12" name="AutoShape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70BB75" id="AutoShape 30" o:spid="_x0000_s1026" style="width:24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используется значение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2FA56ED" wp14:editId="28E58CF4">
            <wp:extent cx="409575" cy="257175"/>
            <wp:effectExtent l="0" t="0" r="9525" b="9525"/>
            <wp:docPr id="13" name="Рисунок 631" descr="https://api.docs.cntd.ru/img/84/01/65/7/fd09c0a9-8f31-4628-bdd7-3e08a609210c/P0057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1" descr="https://api.docs.cntd.ru/img/84/01/65/7/fd09c0a9-8f31-4628-bdd7-3e08a609210c/P0057000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7B2D6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95D31BA" wp14:editId="5749722D">
                <wp:extent cx="238125" cy="161925"/>
                <wp:effectExtent l="0" t="0" r="0" b="0"/>
                <wp:docPr id="14" name="AutoShap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21103F" id="AutoShape 32" o:spid="_x0000_s1026" style="width:18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- повышающий коэффициент, равный 5.</w:t>
      </w:r>
    </w:p>
    <w:p w14:paraId="36647729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10 июня 2017 года постановлением Правительства Санкт-Петербурга от 24 мая 2017 года N 387. - См. предыдущую редакцию)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C3B4F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7. Предельный размер платы за сброс сточных вод и загрязняющих веществ в системы канализации Санкт-Петербурга в пределах установленных абонентам ВУП ограничивается однократным тарифом на водоотведение, умноженным на общий объем фактически сброшенных сточных вод в каждом календарном месяце.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C1040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8. Плата за сброс абонентом сточных вод и загрязняющих веществ в системы канализации Санкт-Петербурга при превышении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7AE1EBC" wp14:editId="2DDDEBD6">
            <wp:extent cx="409575" cy="257175"/>
            <wp:effectExtent l="0" t="0" r="9525" b="9525"/>
            <wp:docPr id="15" name="Рисунок 633" descr="https://api.docs.cntd.ru/img/84/01/65/7/fd09c0a9-8f31-4628-bdd7-3e08a609210c/P005B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3" descr="https://api.docs.cntd.ru/img/84/01/65/7/fd09c0a9-8f31-4628-bdd7-3e08a609210c/P005B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случае, если иное не установлено договором, взимается в размере, рассчитываемом по формуле, 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указанной в пункте 4 настоящего Порядка, с учетом следующих условий: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85D3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вместо значения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5AD4CE8" wp14:editId="546C23CA">
                <wp:extent cx="304800" cy="257175"/>
                <wp:effectExtent l="0" t="0" r="0" b="0"/>
                <wp:docPr id="16" name="AutoShap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686340" id="AutoShape 34" o:spid="_x0000_s1026" style="width:24pt;height:2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используются значение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3A5EF79" wp14:editId="1FE0CECC">
            <wp:extent cx="409575" cy="257175"/>
            <wp:effectExtent l="0" t="0" r="9525" b="9525"/>
            <wp:docPr id="17" name="Рисунок 635" descr="https://api.docs.cntd.ru/img/84/01/65/7/fd09c0a9-8f31-4628-bdd7-3e08a609210c/P005B0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5" descr="https://api.docs.cntd.ru/img/84/01/65/7/fd09c0a9-8f31-4628-bdd7-3e08a609210c/P005B0002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BD0AD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sz w:val="24"/>
          <w:szCs w:val="24"/>
          <w:lang w:eastAsia="ru-RU"/>
        </w:rPr>
        <w:t>9. Предельный размер платы за сброс сточных вод и загрязняющих веществ в системы канализации Санкт-Петербурга с превышением </w:t>
      </w:r>
      <w:r w:rsidRPr="00E92848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E6A39C9" wp14:editId="1C37870C">
            <wp:extent cx="409575" cy="257175"/>
            <wp:effectExtent l="0" t="0" r="9525" b="9525"/>
            <wp:docPr id="18" name="Рисунок 636" descr="https://api.docs.cntd.ru/img/84/01/65/7/fd09c0a9-8f31-4628-bdd7-3e08a609210c/P005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6" descr="https://api.docs.cntd.ru/img/84/01/65/7/fd09c0a9-8f31-4628-bdd7-3e08a609210c/P005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t> ограничивается десятикратным тарифом на водоотведение, умноженным на общий объем фактически сброшенных сточных вод в каждом календарном месяце.</w:t>
      </w:r>
      <w:r w:rsidRPr="00E928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17FAC" w14:textId="77777777" w:rsidR="00E92848" w:rsidRPr="00E92848" w:rsidRDefault="00E92848" w:rsidP="00E92848">
      <w:pPr>
        <w:shd w:val="clear" w:color="auto" w:fill="FFFFFF"/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взимания платы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сброс сточных вод и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системы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канализации Санкт-Петербурга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 10 июня 2017 года </w:t>
      </w:r>
      <w:r w:rsidRPr="00E92848">
        <w:rPr>
          <w:rFonts w:ascii="Arial" w:eastAsia="Times New Roman" w:hAnsi="Arial" w:cs="Arial"/>
          <w:b/>
          <w:bCs/>
          <w:sz w:val="24"/>
          <w:lang w:eastAsia="ru-RU"/>
        </w:rPr>
        <w:t>постановлением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lang w:eastAsia="ru-RU"/>
        </w:rPr>
        <w:t> Правительства Санкт-Петербурга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2848">
        <w:rPr>
          <w:rFonts w:ascii="Arial" w:eastAsia="Times New Roman" w:hAnsi="Arial" w:cs="Arial"/>
          <w:b/>
          <w:bCs/>
          <w:sz w:val="24"/>
          <w:lang w:eastAsia="ru-RU"/>
        </w:rPr>
        <w:t> от 24 мая 2017 года N 387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-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См. </w:t>
      </w:r>
      <w:r w:rsidRPr="00E92848">
        <w:rPr>
          <w:rFonts w:ascii="Arial" w:eastAsia="Times New Roman" w:hAnsi="Arial" w:cs="Arial"/>
          <w:b/>
          <w:bCs/>
          <w:sz w:val="24"/>
          <w:lang w:eastAsia="ru-RU"/>
        </w:rPr>
        <w:t>предыдущую редакцию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13BC904" w14:textId="77777777" w:rsidR="00E92848" w:rsidRPr="00E92848" w:rsidRDefault="00E92848" w:rsidP="00E92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28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 платы за сброс загрязняющих веществ в системы канализации Санкт-Петербурга</w:t>
      </w:r>
    </w:p>
    <w:p w14:paraId="7D9B8EFE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5219"/>
        <w:gridCol w:w="1672"/>
        <w:gridCol w:w="1727"/>
      </w:tblGrid>
      <w:tr w:rsidR="00E92848" w:rsidRPr="00E92848" w14:paraId="54F0E74B" w14:textId="77777777" w:rsidTr="00E92848">
        <w:trPr>
          <w:trHeight w:val="15"/>
        </w:trPr>
        <w:tc>
          <w:tcPr>
            <w:tcW w:w="924" w:type="dxa"/>
            <w:hideMark/>
          </w:tcPr>
          <w:p w14:paraId="53C99FBB" w14:textId="77777777" w:rsidR="00E92848" w:rsidRPr="00E92848" w:rsidRDefault="00E92848" w:rsidP="00E9284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425" w:type="dxa"/>
            <w:hideMark/>
          </w:tcPr>
          <w:p w14:paraId="7901B3B4" w14:textId="77777777" w:rsidR="00E92848" w:rsidRPr="00E92848" w:rsidRDefault="00E92848" w:rsidP="00E928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57FA60" w14:textId="77777777" w:rsidR="00E92848" w:rsidRPr="00E92848" w:rsidRDefault="00E92848" w:rsidP="00E928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72D03A0" w14:textId="77777777" w:rsidR="00E92848" w:rsidRPr="00E92848" w:rsidRDefault="00E92848" w:rsidP="00E9284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92848" w:rsidRPr="00E92848" w14:paraId="526C707D" w14:textId="77777777" w:rsidTr="00E92848">
        <w:tc>
          <w:tcPr>
            <w:tcW w:w="1034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FDB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загрязняющих веществ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1F2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платы за сброс 1 тонны загрязняющих веществ, руб.</w:t>
            </w:r>
          </w:p>
        </w:tc>
      </w:tr>
      <w:tr w:rsidR="00E92848" w:rsidRPr="00E92848" w14:paraId="56B5936F" w14:textId="77777777" w:rsidTr="00E92848"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4A45" w14:textId="77777777" w:rsidR="00E92848" w:rsidRPr="00E92848" w:rsidRDefault="00E92848" w:rsidP="00E92848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114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E2C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E92848" w:rsidRPr="00E92848" w14:paraId="17D87635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F5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93F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15D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DD8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92848" w:rsidRPr="00E92848" w14:paraId="5105BC8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88A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276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Акрилонитрил (нитрил акриловой кислоты)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EE1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A14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4CEC2B6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F5B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08B5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F8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AE2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18388,3</w:t>
            </w:r>
          </w:p>
        </w:tc>
      </w:tr>
      <w:tr w:rsidR="00E92848" w:rsidRPr="00E92848" w14:paraId="6CFC635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4BE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11A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Алкилбензилпиридиния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хлорид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C54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029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849960</w:t>
            </w:r>
          </w:p>
        </w:tc>
      </w:tr>
      <w:tr w:rsidR="00E92848" w:rsidRPr="00E92848" w14:paraId="0D5E3D3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0B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A41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Алкилсульфонаты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FC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650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</w:tr>
      <w:tr w:rsidR="00E92848" w:rsidRPr="00E92848" w14:paraId="7756467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9E1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22D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Азот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аммониный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116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D70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1190,2</w:t>
            </w:r>
          </w:p>
        </w:tc>
      </w:tr>
      <w:tr w:rsidR="00E92848" w:rsidRPr="00E92848" w14:paraId="13E82C8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270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5C0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Аммиак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AD7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87E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49BEB49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B91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BD7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Анилин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аминобензол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фениаламин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44D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5950387,4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773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5950387,4</w:t>
            </w:r>
          </w:p>
        </w:tc>
      </w:tr>
      <w:tr w:rsidR="00E92848" w:rsidRPr="00E92848" w14:paraId="1567EA5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4B3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691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Ацетат натрия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C24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4AA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1842,3</w:t>
            </w:r>
          </w:p>
        </w:tc>
      </w:tr>
      <w:tr w:rsidR="00E92848" w:rsidRPr="00E92848" w14:paraId="63C151F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485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474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Ацетальдегид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78A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CDA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</w:tr>
      <w:tr w:rsidR="00E92848" w:rsidRPr="00E92848" w14:paraId="32BFAB0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08E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CC3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Ацетон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диметилкетон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пропанон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85C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83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686BC99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766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C90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Ацетонитрил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E99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E36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</w:tr>
      <w:tr w:rsidR="00E92848" w:rsidRPr="00E92848" w14:paraId="53120A2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9F6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8AA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316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4FD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</w:tr>
      <w:tr w:rsidR="00E92848" w:rsidRPr="00E92848" w14:paraId="5F4CE87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521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0BD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Берилий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9FC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1983592,8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AF1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1983592,8</w:t>
            </w:r>
          </w:p>
        </w:tc>
      </w:tr>
      <w:tr w:rsidR="00E92848" w:rsidRPr="00E92848" w14:paraId="02F3B6B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C2C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FF9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Бенз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(а)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пирен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80B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F64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6A07658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874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ACF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Бензол и его гомологи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B8C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835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</w:tr>
      <w:tr w:rsidR="00E92848" w:rsidRPr="00E92848" w14:paraId="483D292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3D2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72E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474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43267,4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6BD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43267,4</w:t>
            </w:r>
          </w:p>
        </w:tc>
      </w:tr>
      <w:tr w:rsidR="00E92848" w:rsidRPr="00E92848" w14:paraId="6773625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DE5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A45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Борная кислота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C3D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43267,4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646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43267,4</w:t>
            </w:r>
          </w:p>
        </w:tc>
      </w:tr>
      <w:tr w:rsidR="00E92848" w:rsidRPr="00E92848" w14:paraId="65C9566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644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A1A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Бромдихлорметан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9E8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FFB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</w:tr>
      <w:tr w:rsidR="00E92848" w:rsidRPr="00E92848" w14:paraId="3106AA8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DE1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24A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Бромид-анион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7C9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060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667,5</w:t>
            </w:r>
          </w:p>
        </w:tc>
      </w:tr>
      <w:tr w:rsidR="00E92848" w:rsidRPr="00E92848" w14:paraId="34148C3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421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D4B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Бутанол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07D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502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</w:tr>
      <w:tr w:rsidR="00E92848" w:rsidRPr="00E92848" w14:paraId="439F6D5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DB5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C15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Бутилацетат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28E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213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</w:tr>
      <w:tr w:rsidR="00E92848" w:rsidRPr="00E92848" w14:paraId="6371273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7B5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D50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Бутилметакрилат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380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06C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352DCD3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F6F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8D0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Ванадий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6EE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C12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288FCC1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548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A21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Винилацетат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51C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EC7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5F8D6F3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DBE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502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Винилхлорид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ED5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74380032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0DA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74380032</w:t>
            </w:r>
          </w:p>
        </w:tc>
      </w:tr>
      <w:tr w:rsidR="00E92848" w:rsidRPr="00E92848" w14:paraId="273F232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AAD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C39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Висмут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18C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73B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2C7D8FD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4ED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EA7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Вольфрам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B93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743800,3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FD0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743800,3</w:t>
            </w:r>
          </w:p>
        </w:tc>
      </w:tr>
      <w:tr w:rsidR="00E92848" w:rsidRPr="00E92848" w14:paraId="75FF5591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21F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F78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Гексан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2C9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A2C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</w:tr>
      <w:tr w:rsidR="00E92848" w:rsidRPr="00E92848" w14:paraId="44313D4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A1F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BADF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Гидразингидрат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8E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1983592,8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6F6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1983592,8</w:t>
            </w:r>
          </w:p>
        </w:tc>
      </w:tr>
      <w:tr w:rsidR="00E92848" w:rsidRPr="00E92848" w14:paraId="6A68BC0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ABB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DDB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Глицерин (пропан-1,2,3-триол)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1CA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5A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0020321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F69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F89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Дибромхлорметан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C57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4A8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</w:tr>
      <w:tr w:rsidR="00E92848" w:rsidRPr="00E92848" w14:paraId="7187195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0DD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281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1,2-Дихлорэтан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853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9C2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40C4C5F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3AD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F2C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1,4-Дигидроксибензол (гидрохинон)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67A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121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6A364DE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6FF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464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2,6-Диметиланилин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036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684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19835,3</w:t>
            </w:r>
          </w:p>
        </w:tc>
      </w:tr>
      <w:tr w:rsidR="00E92848" w:rsidRPr="00E92848" w14:paraId="3ED30EF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816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B76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Диметиламин (N-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метилметанамин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22E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8C7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</w:tr>
      <w:tr w:rsidR="00E92848" w:rsidRPr="00E92848" w14:paraId="7BAFE80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1F9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079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Диметилмеркаптан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(диметилсульфид)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67D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BFD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7000A63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4CD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FC9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2,4-Динитрофенол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26C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1B1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1815318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08B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21E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Диметилформамид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A6E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CB6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</w:tr>
      <w:tr w:rsidR="00E92848" w:rsidRPr="00E92848" w14:paraId="500242C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766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AC7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о-Диметилфталат (диметилбензол-1,2-дикарбонат)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949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354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1190,2</w:t>
            </w:r>
          </w:p>
        </w:tc>
      </w:tr>
      <w:tr w:rsidR="00E92848" w:rsidRPr="00E92848" w14:paraId="2F2580F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944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16C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1,2-Дихлорпропан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A59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910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40194B5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81D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E33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Цис-1,3-дихлорпропен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65F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467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</w:tr>
      <w:tr w:rsidR="00E92848" w:rsidRPr="00E92848" w14:paraId="21088F8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573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E60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Транс-1,3-дихлорпропен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F56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869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7737250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8E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721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2,4-Дихлорфенол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гидроксидихлорбензол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B8A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8FC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154F080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661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82F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Додецилбензол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754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524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275A65B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976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9C4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Дихлорметан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(хлористый метилен)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BA7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638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</w:tr>
      <w:tr w:rsidR="00E92848" w:rsidRPr="00E92848" w14:paraId="0646D8A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33D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6DF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 общее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7DE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441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5950,8</w:t>
            </w:r>
          </w:p>
        </w:tc>
      </w:tr>
      <w:tr w:rsidR="00E92848" w:rsidRPr="00E92848" w14:paraId="7253E80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BA3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9C4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Кадмий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665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147106,3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0E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147106,3</w:t>
            </w:r>
          </w:p>
        </w:tc>
      </w:tr>
      <w:tr w:rsidR="00E92848" w:rsidRPr="00E92848" w14:paraId="2648E87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2B5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168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218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7A5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</w:tr>
      <w:tr w:rsidR="00E92848" w:rsidRPr="00E92848" w14:paraId="293A8A8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1AB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C7E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Кальций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B27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741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</w:tr>
      <w:tr w:rsidR="00E92848" w:rsidRPr="00E92848" w14:paraId="4B1252C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188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222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Капролактам (гексагидро-2Н-азепин-2-он)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F89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FBE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2227D4A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E32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05C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Карбамид (мочевина)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DA1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6C7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</w:tr>
      <w:tr w:rsidR="00E92848" w:rsidRPr="00E92848" w14:paraId="63FE063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43C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564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Кобальт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B18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1F1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6CF57D6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AF3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C50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Кремний (силикаты)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64E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75F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</w:tr>
      <w:tr w:rsidR="00E92848" w:rsidRPr="00E92848" w14:paraId="29FFD08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69A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FD1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о-Крезол (2-метилфенол)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2C6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198352,8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863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198352,8</w:t>
            </w:r>
          </w:p>
        </w:tc>
      </w:tr>
      <w:tr w:rsidR="00E92848" w:rsidRPr="00E92848" w14:paraId="2C41A4C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C25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AAB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п-Крезол (4-метилфенол)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70D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EF0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183882,9</w:t>
            </w:r>
          </w:p>
        </w:tc>
      </w:tr>
      <w:tr w:rsidR="00E92848" w:rsidRPr="00E92848" w14:paraId="456722A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5FE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194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Ксилол (о-ксилол, м-ксилол, п-ксилол)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C7A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46F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7E9D705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785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D435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Лигнинсульфоновые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кислоты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B6B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676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3898970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150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084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Лигносульфонаты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ADE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86B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5ECAFA6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007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F16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04C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5D3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7436,9</w:t>
            </w:r>
          </w:p>
        </w:tc>
      </w:tr>
      <w:tr w:rsidR="00E92848" w:rsidRPr="00E92848" w14:paraId="4D4739A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03F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8CD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09B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E4F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</w:tr>
      <w:tr w:rsidR="00E92848" w:rsidRPr="00E92848" w14:paraId="2ADC2F4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14D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EBF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Марганец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B3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CAF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0A1F18E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17F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78B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C21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385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053D2E5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0B9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4F6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Метанол (метиловый спирт)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828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33C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122294C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9F6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B7F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Метилакрилат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(метилпроп-2-еноат, метиловый эфир акриловой кислоты)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432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8FB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40964F6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6C7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C05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Метантиол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(метилмеркаптан)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6CE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3679260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A25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3679260</w:t>
            </w:r>
          </w:p>
        </w:tc>
      </w:tr>
      <w:tr w:rsidR="00E92848" w:rsidRPr="00E92848" w14:paraId="14D7D971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F98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A03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Метилацетат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0E3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ECB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</w:tr>
      <w:tr w:rsidR="00E92848" w:rsidRPr="00E92848" w14:paraId="66B48B41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822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755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Метол (1-гидрокси-4-(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метиламино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бензол)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CD5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991727,3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861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991727,3</w:t>
            </w:r>
          </w:p>
        </w:tc>
      </w:tr>
      <w:tr w:rsidR="00E92848" w:rsidRPr="00E92848" w14:paraId="630D483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277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B47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Молибден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B72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612946,6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69E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612946,6</w:t>
            </w:r>
          </w:p>
        </w:tc>
      </w:tr>
      <w:tr w:rsidR="00E92848" w:rsidRPr="00E92848" w14:paraId="5B59C9A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220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468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Моноэтаноламин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76A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5ED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5C962E4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852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E43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Мышьяк и его соединения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CA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626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201E85E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44F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C7B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Натрий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A23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B18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</w:tr>
      <w:tr w:rsidR="00E92848" w:rsidRPr="00E92848" w14:paraId="5B1E413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8E9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36B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Нафталин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668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CEB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183882,9</w:t>
            </w:r>
          </w:p>
        </w:tc>
      </w:tr>
      <w:tr w:rsidR="00E92848" w:rsidRPr="00E92848" w14:paraId="33AD329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419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DAF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Нефтепродукты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C84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80B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3CE1636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887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61CD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5B5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31F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5F708FD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E12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7FF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Нитрат-анион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CDF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B03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</w:tr>
      <w:tr w:rsidR="00E92848" w:rsidRPr="00E92848" w14:paraId="6D91C59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0A3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7A5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Нитрит-анион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12B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1DD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7439</w:t>
            </w:r>
          </w:p>
        </w:tc>
      </w:tr>
      <w:tr w:rsidR="00E92848" w:rsidRPr="00E92848" w14:paraId="08C49FD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C41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9F1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Нитробензол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1A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893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4B314B4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857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68E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Олово и его соединения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EF6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51D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5313,6</w:t>
            </w:r>
          </w:p>
        </w:tc>
      </w:tr>
      <w:tr w:rsidR="00E92848" w:rsidRPr="00E92848" w14:paraId="0A49E8E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9AE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DEB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1,1,2,2,3-пентахлорпропан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1F4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7F8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2DB031D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F31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4E8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Пентахлорфенол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AD4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254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5EE7480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FA8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B8BF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Пиридин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7AA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F0F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654D161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579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1F0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Полиакриламид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B56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AE7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7436,9</w:t>
            </w:r>
          </w:p>
        </w:tc>
      </w:tr>
      <w:tr w:rsidR="00E92848" w:rsidRPr="00E92848" w14:paraId="57402B8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A0A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368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Пропанол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A98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C3B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1982,9</w:t>
            </w:r>
          </w:p>
        </w:tc>
      </w:tr>
      <w:tr w:rsidR="00E92848" w:rsidRPr="00E92848" w14:paraId="34E6B9E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CBE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B37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Роданид-ион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64B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14E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5950,8</w:t>
            </w:r>
          </w:p>
        </w:tc>
      </w:tr>
      <w:tr w:rsidR="00E92848" w:rsidRPr="00E92848" w14:paraId="16B9B6F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F66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DAE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Рубидий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A15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9DD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56F24325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3A5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8F3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Ртуть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189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1A6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4E1ED615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D3F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3EF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Свинец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3ED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291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99172,1</w:t>
            </w:r>
          </w:p>
        </w:tc>
      </w:tr>
      <w:tr w:rsidR="00E92848" w:rsidRPr="00E92848" w14:paraId="5B3C416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BA2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FBF5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B4E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297518,4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E60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297518,4</w:t>
            </w:r>
          </w:p>
        </w:tc>
      </w:tr>
      <w:tr w:rsidR="00E92848" w:rsidRPr="00E92848" w14:paraId="6D69AA9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FD4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E20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718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FE1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54F63D6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499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B42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Сероуглерод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A3B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C7F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2F596F7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7CD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938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СПАВ (анионные)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B3A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B85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</w:tr>
      <w:tr w:rsidR="00E92848" w:rsidRPr="00E92848" w14:paraId="2D85326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193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764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КСПАВ (катионные синтетические поверхностно-активные вещества)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473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249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</w:tr>
      <w:tr w:rsidR="00E92848" w:rsidRPr="00E92848" w14:paraId="79ABD65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D9C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CBB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НСПАВ (неионогенные синтетические поверхностно-активные вещества)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A01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A14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1192,3</w:t>
            </w:r>
          </w:p>
        </w:tc>
      </w:tr>
      <w:tr w:rsidR="00E92848" w:rsidRPr="00E92848" w14:paraId="6F00222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A91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BD2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Скипидар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CE5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C02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3679,3</w:t>
            </w:r>
          </w:p>
        </w:tc>
      </w:tr>
      <w:tr w:rsidR="00E92848" w:rsidRPr="00E92848" w14:paraId="1CF2EF3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AB3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C79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Стирол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этенилбензол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винилбензол)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6E2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A67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5E81FCD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A52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043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Стронций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477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1488,2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853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1488,2</w:t>
            </w:r>
          </w:p>
        </w:tc>
      </w:tr>
      <w:tr w:rsidR="00E92848" w:rsidRPr="00E92848" w14:paraId="2A2E9B3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EC5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D74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Сульфат-анион (сульфаты)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E38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156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92848" w:rsidRPr="00E92848" w14:paraId="1C479D1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462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367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Сульфиды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5DD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119007,4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3A2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119007,4</w:t>
            </w:r>
          </w:p>
        </w:tc>
      </w:tr>
      <w:tr w:rsidR="00E92848" w:rsidRPr="00E92848" w14:paraId="373AB6B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758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3F3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Сульфит-анион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066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98D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313,2</w:t>
            </w:r>
          </w:p>
        </w:tc>
      </w:tr>
      <w:tr w:rsidR="00E92848" w:rsidRPr="00E92848" w14:paraId="051C72C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38B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7AB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Сурьма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1EE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EB4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46C7E42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5B4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EA9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Таллий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6C4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E09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38F3B37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99D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D05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Теллур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D60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198352,8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83E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198352,8</w:t>
            </w:r>
          </w:p>
        </w:tc>
      </w:tr>
      <w:tr w:rsidR="00E92848" w:rsidRPr="00E92848" w14:paraId="13BC2C7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D7A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8E5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1,1,1,2-Тетрахлорэтан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7E7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998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1CB1B1D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2D4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5C5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Тетрахлорэтилен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перхлорэтилен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A99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3676,6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9E8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3676,6</w:t>
            </w:r>
          </w:p>
        </w:tc>
      </w:tr>
      <w:tr w:rsidR="00E92848" w:rsidRPr="00E92848" w14:paraId="20B55A2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BCC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19A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Тетрахлорметан (четыреххлористый углерод)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A1F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644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349B243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33C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FF7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Тетраэтилсвинец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305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C86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66777F7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EAB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F95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Тиокарбамид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(тиомочевина)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8BC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E67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1E07FFD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A0E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694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Тиосульфаты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693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159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198,3</w:t>
            </w:r>
          </w:p>
        </w:tc>
      </w:tr>
      <w:tr w:rsidR="00E92848" w:rsidRPr="00E92848" w14:paraId="6F97179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FD7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D64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4AA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9916,6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93C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9916,6</w:t>
            </w:r>
          </w:p>
        </w:tc>
      </w:tr>
      <w:tr w:rsidR="00E92848" w:rsidRPr="00E92848" w14:paraId="1C9F96D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232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19B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Толуол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527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D3A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</w:tr>
      <w:tr w:rsidR="00E92848" w:rsidRPr="00E92848" w14:paraId="7AC968D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774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532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Трилон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-Б (этилендиаминтетрауксусной кислоты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динатриевая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соль)   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25D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089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</w:t>
            </w:r>
          </w:p>
        </w:tc>
      </w:tr>
      <w:tr w:rsidR="00E92848" w:rsidRPr="00E92848" w14:paraId="0956D5A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F3D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C42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Триэтиламин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4E6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920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29612A2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7F7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F8D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Трихлорбензол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(сумма изомеров)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A52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A5F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550DC9D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2AA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FDE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1,2,3-Трихлорпропан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2C3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BEC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</w:tr>
      <w:tr w:rsidR="00E92848" w:rsidRPr="00E92848" w14:paraId="5D37783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114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9D6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2,4,6-Трихлорфенол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CB3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EEE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7DDF84C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0E2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DA2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Трихлорэтилен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671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29F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657A5B8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DD9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200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Уксусная кислота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6FC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536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12620055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4F9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3B6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Фенол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B99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253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754261E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83D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831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Формальдегид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метаналь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муравьиный альдегид)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7EE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FA1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7355,9</w:t>
            </w:r>
          </w:p>
        </w:tc>
      </w:tr>
      <w:tr w:rsidR="00E92848" w:rsidRPr="00E92848" w14:paraId="616F851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C0E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1971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Фосфаты (по фосфору), фосфор фосфатов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D99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6CD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3679,3</w:t>
            </w:r>
          </w:p>
        </w:tc>
      </w:tr>
      <w:tr w:rsidR="00E92848" w:rsidRPr="00E92848" w14:paraId="01273C8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D58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3DC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Фторид-анион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EB6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2AB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982,6</w:t>
            </w:r>
          </w:p>
        </w:tc>
      </w:tr>
      <w:tr w:rsidR="00E92848" w:rsidRPr="00E92848" w14:paraId="1784732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9D5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FE3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Фурфурол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EFE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30A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50E8BF7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873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3AD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 свободный, растворенный и хлорорганические соединения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A0A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AF2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5D245CFB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1C1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16C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Хлорат-анион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0FF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1C4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22569AB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E1D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30E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Хлорбензол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9C5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577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2BF760E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5B0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115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Хлороформ (трихлорметан)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D83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1E4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147117</w:t>
            </w:r>
          </w:p>
        </w:tc>
      </w:tr>
      <w:tr w:rsidR="00E92848" w:rsidRPr="00E92848" w14:paraId="41E889D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DA6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778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Хлорфенолы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AB1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5F2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</w:t>
            </w:r>
          </w:p>
        </w:tc>
      </w:tr>
      <w:tr w:rsidR="00E92848" w:rsidRPr="00E92848" w14:paraId="15CE59F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4D0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E1A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Хлорид-анион (хлориды)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7A2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B90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</w:tr>
      <w:tr w:rsidR="00E92848" w:rsidRPr="00E92848" w14:paraId="1AB1305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847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894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Хром трехвалентный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C19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313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8499,6</w:t>
            </w:r>
          </w:p>
        </w:tc>
      </w:tr>
      <w:tr w:rsidR="00E92848" w:rsidRPr="00E92848" w14:paraId="668D752F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9B9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318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Хром шестивалентный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901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29751,8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A01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29751,8</w:t>
            </w:r>
          </w:p>
        </w:tc>
      </w:tr>
      <w:tr w:rsidR="00E92848" w:rsidRPr="00E92848" w14:paraId="55A93411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7C5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0D0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Цезий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00E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B5C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736,9</w:t>
            </w:r>
          </w:p>
        </w:tc>
      </w:tr>
      <w:tr w:rsidR="00E92848" w:rsidRPr="00E92848" w14:paraId="0619DA1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4BA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8A4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Цианид-анион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B79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B22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0CA84276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2AB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E5E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Циклогексанол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C1F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C0B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1007D97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5B8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CF10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92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571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10DB001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499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A34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Цирконий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E0C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B67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8499,6</w:t>
            </w:r>
          </w:p>
        </w:tc>
      </w:tr>
      <w:tr w:rsidR="00E92848" w:rsidRPr="00E92848" w14:paraId="12C2F6A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5F0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252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Этанол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223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36D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73553,2</w:t>
            </w:r>
          </w:p>
        </w:tc>
      </w:tr>
      <w:tr w:rsidR="00E92848" w:rsidRPr="00E92848" w14:paraId="0C7BF3F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13D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3C7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Этилацетат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3F2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2976,5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CC0C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2976,5</w:t>
            </w:r>
          </w:p>
        </w:tc>
      </w:tr>
      <w:tr w:rsidR="00E92848" w:rsidRPr="00E92848" w14:paraId="4C55D28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757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14F2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Этилбензол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630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D89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7AC91CC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3FD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118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Этиленгликоль (гликоль, этандиол-1,2)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A21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2942,3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26C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2942,3</w:t>
            </w:r>
          </w:p>
        </w:tc>
      </w:tr>
      <w:tr w:rsidR="00E92848" w:rsidRPr="00E92848" w14:paraId="6647B491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C34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8C46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Альдрин (1,2,3,4,10,10-гексахлор-1,4,4а,</w:t>
            </w: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5,8,8а-гексагидро-1,4-эндоэкзо-5,8-</w:t>
            </w: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диметанонафталин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365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8A7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5FCC5F10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FC4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6B2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Атразин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(6-xлopo-N-этил-N'-(1-метилэтил)-1,3,5-триазины-2,4-диамин)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CF0B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147106,3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E05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147106,3</w:t>
            </w:r>
          </w:p>
        </w:tc>
      </w:tr>
      <w:tr w:rsidR="00E92848" w:rsidRPr="00E92848" w14:paraId="1A7B5A15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C85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C883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Гексахлорбензол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1CB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504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735534,3</w:t>
            </w:r>
          </w:p>
        </w:tc>
      </w:tr>
      <w:tr w:rsidR="00E92848" w:rsidRPr="00E92848" w14:paraId="71093C5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AA8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C64B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Гексахлорциклогексан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(альфа-, бета-,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гаммаизомеры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044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501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103E444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12CE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0EA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2,4-Д (2,4-дихлорфеноксиуксусная кислота и производные)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D24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7369,2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8F9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7369,2</w:t>
            </w:r>
          </w:p>
        </w:tc>
      </w:tr>
      <w:tr w:rsidR="00E92848" w:rsidRPr="00E92848" w14:paraId="1BCBB389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7ED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5A18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Дильдрин(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1,2,3,4,10,10-гексахлор-экзо-6,7-эпокси-1,4,4а,5,6,7,8,8а-октагидро-1,4-эндо, экзо-5,8-диметанонафталин)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2FF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3FF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00C3D1D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494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706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Диоксины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F50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31E4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2347472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1E8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3EEC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Каптан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(3а,4,7,7а-тетрагидро-2-[(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трихлорметил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)тио] -1н-изоиндол-1,3(2н)-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дион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97F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991727,3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82F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991727,3</w:t>
            </w:r>
          </w:p>
        </w:tc>
      </w:tr>
      <w:tr w:rsidR="00E92848" w:rsidRPr="00E92848" w14:paraId="0A1F3C42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81B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E57A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Карбофос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диэтил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диметоксифосфинотионил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обутандионат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371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399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0D22344A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55A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429D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4,4'-</w:t>
            </w: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ДДТ(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п,п'-ДДТ,4,4'-дихлордифенилтрихлорметил этан)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2B3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E74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6A3D909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C10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90E4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4,4'-ДДД(</w:t>
            </w: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п,п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'-ДДД,4,4'-дихлордифенилдихлорэтан)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5DF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65C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621966A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5415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8D0E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Прометрин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(2,4-Бис(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изопропиламино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)-6-метилтио-симм-триазин)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53B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504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14711,7</w:t>
            </w:r>
          </w:p>
        </w:tc>
      </w:tr>
      <w:tr w:rsidR="00E92848" w:rsidRPr="00E92848" w14:paraId="29651953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6EA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152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DF8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Симазин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(6-хлор-N, N'-диэтил-1,3,5-триазины-2,4-диамин)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217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FA3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367926</w:t>
            </w:r>
          </w:p>
        </w:tc>
      </w:tr>
      <w:tr w:rsidR="00E92848" w:rsidRPr="00E92848" w14:paraId="578216D8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5CF8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6B6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Полихлорированные бифенилы (ПХБ 28, ПХБ 52, ПХБ 74, ПХБ 99, ПХБ 101, ПХБ 105, ПХБ 110, ПХБ 153, ПХБ 170)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7D42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113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73553403</w:t>
            </w:r>
          </w:p>
        </w:tc>
      </w:tr>
      <w:tr w:rsidR="00E92848" w:rsidRPr="00E92848" w14:paraId="1EFD762D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337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0B49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Трифлуралин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(2,6-динитро-N, N[-дипропил-4-(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трифторметил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анилин)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CC0F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2451780,9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B70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2451780,9</w:t>
            </w:r>
          </w:p>
        </w:tc>
      </w:tr>
      <w:tr w:rsidR="00E92848" w:rsidRPr="00E92848" w14:paraId="1529D11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51B1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0017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ТХАН (</w:t>
            </w: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трихлорацетат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натрия, ТЦА)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57E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21015,6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57A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21015,6</w:t>
            </w:r>
          </w:p>
        </w:tc>
      </w:tr>
      <w:tr w:rsidR="00E92848" w:rsidRPr="00E92848" w14:paraId="5A2922AE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A83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DF15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Фозалон</w:t>
            </w:r>
            <w:proofErr w:type="spell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О,О</w:t>
            </w:r>
            <w:proofErr w:type="gramEnd"/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-диэтил-(S-2,3-дигидро-6-хлор-2-оксобензоксазол-3-илметил)-дитиофосфат)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FCB3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24517803,7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3F9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24517803,7</w:t>
            </w:r>
          </w:p>
        </w:tc>
      </w:tr>
      <w:tr w:rsidR="00E92848" w:rsidRPr="00E92848" w14:paraId="393F579C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5356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FA2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БПК полн.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C54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E7D9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</w:tr>
      <w:tr w:rsidR="00E92848" w:rsidRPr="00E92848" w14:paraId="3047D594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C51A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5095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Взвешенные вещества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51A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22E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977,2</w:t>
            </w:r>
          </w:p>
        </w:tc>
      </w:tr>
      <w:tr w:rsidR="00E92848" w:rsidRPr="00E92848" w14:paraId="0E1EF1D7" w14:textId="77777777" w:rsidTr="00E92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6A8D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909F" w14:textId="77777777" w:rsidR="00E92848" w:rsidRPr="00E92848" w:rsidRDefault="00E92848" w:rsidP="00E92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Сухой остаток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DEBC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83E7" w14:textId="77777777" w:rsidR="00E92848" w:rsidRPr="00E92848" w:rsidRDefault="00E92848" w:rsidP="00E928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</w:tbl>
    <w:p w14:paraId="54306C11" w14:textId="77777777" w:rsidR="00E92848" w:rsidRPr="00E92848" w:rsidRDefault="00E92848" w:rsidP="00E92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EB366" w14:textId="77777777" w:rsidR="00E92848" w:rsidRPr="00E92848" w:rsidRDefault="00E92848" w:rsidP="00E92848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29252720" w14:textId="77777777" w:rsidR="00E92848" w:rsidRPr="00E92848" w:rsidRDefault="00E92848" w:rsidP="00E92848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08B7AC3C" w14:textId="77777777" w:rsidR="004A20B5" w:rsidRPr="00E92848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E928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928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E928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2848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28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9284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284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92848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E92848"/>
  </w:style>
  <w:style w:type="character" w:styleId="a3">
    <w:name w:val="Hyperlink"/>
    <w:basedOn w:val="a0"/>
    <w:uiPriority w:val="99"/>
    <w:semiHidden/>
    <w:unhideWhenUsed/>
    <w:rsid w:val="00E9284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92848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9284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848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E928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E928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9284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ext-center">
    <w:name w:val="text-center"/>
    <w:basedOn w:val="a"/>
    <w:uiPriority w:val="99"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rsid w:val="00E92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