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5B927C" w14:textId="77777777" w:rsidR="008C79CB" w:rsidRDefault="008C79CB" w:rsidP="008C79C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18 марта 2010 года N 69-П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Правилах и форме разрешения на добычу объектов животного и растительного мира, принадлежащих к видам, занесенным в Красную книгу Челябинской области, за исключением млекопитающих и птиц, отнесенных к охотничьим ресурсам, а также водных биологических ресурсов</w:t>
      </w:r>
    </w:p>
    <w:p w14:paraId="5C0F6F25" w14:textId="77777777" w:rsidR="008C79CB" w:rsidRDefault="008C79CB" w:rsidP="008C79C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29 марта 2018 года)</w:t>
      </w:r>
    </w:p>
    <w:p w14:paraId="5727BEF3" w14:textId="77777777" w:rsidR="008C79CB" w:rsidRDefault="008C79CB" w:rsidP="008C79C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Челябинской области от 19.05.2010 N 16-П, от 28.03.2012 N 119-П, от 26.10.2016 N 583-П, от 29.03.2018 N 125-П)</w:t>
      </w:r>
    </w:p>
    <w:p w14:paraId="2AD54852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534435AC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"О животном мире" Правительство Челябинской области</w:t>
      </w:r>
      <w:r>
        <w:rPr>
          <w:rFonts w:ascii="Arial" w:hAnsi="Arial" w:cs="Arial"/>
          <w:color w:val="444444"/>
        </w:rPr>
        <w:br/>
      </w:r>
    </w:p>
    <w:p w14:paraId="7ACBF70D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D19951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6CF3B255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0D5519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прилагаемые:</w:t>
      </w:r>
      <w:r>
        <w:rPr>
          <w:rFonts w:ascii="Arial" w:hAnsi="Arial" w:cs="Arial"/>
          <w:color w:val="444444"/>
        </w:rPr>
        <w:br/>
      </w:r>
    </w:p>
    <w:p w14:paraId="0686816B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1F9779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Правила добычи объектов животного и растительного мира, принадлежащих к видам, занесенным в Красную книгу Челябинской области, за исключением млекопитающих и птиц, отнесенных к охотничьим ресурсам, а также водных биологических ресурсов;</w:t>
      </w:r>
      <w:r>
        <w:rPr>
          <w:rFonts w:ascii="Arial" w:hAnsi="Arial" w:cs="Arial"/>
          <w:color w:val="444444"/>
        </w:rPr>
        <w:br/>
      </w:r>
    </w:p>
    <w:p w14:paraId="6402E03C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61518F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Челябинской области от 19.05.2010 N 16-П)</w:t>
      </w:r>
      <w:r>
        <w:rPr>
          <w:rFonts w:ascii="Arial" w:hAnsi="Arial" w:cs="Arial"/>
          <w:color w:val="444444"/>
        </w:rPr>
        <w:br/>
      </w:r>
    </w:p>
    <w:p w14:paraId="7982CD23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04B107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форму разрешения на добычу объектов животного и растительного мира, принадлежащих к видам, занесенным в Красную книгу Челябинской области, за исключением млекопитающих и птиц, отнесенных к охотничьим ресурсам, а также водных биологических ресурсов.</w:t>
      </w:r>
      <w:r>
        <w:rPr>
          <w:rFonts w:ascii="Arial" w:hAnsi="Arial" w:cs="Arial"/>
          <w:color w:val="444444"/>
        </w:rPr>
        <w:br/>
      </w:r>
    </w:p>
    <w:p w14:paraId="11081005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5B4550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Челябинской области от 19.05.2010 N 16-П)</w:t>
      </w:r>
      <w:r>
        <w:rPr>
          <w:rFonts w:ascii="Arial" w:hAnsi="Arial" w:cs="Arial"/>
          <w:color w:val="444444"/>
        </w:rPr>
        <w:br/>
      </w:r>
    </w:p>
    <w:p w14:paraId="317F026D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8CECE1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Главному управлению по делам печати и массовых коммуникаций Челябинской области (</w:t>
      </w:r>
      <w:proofErr w:type="spellStart"/>
      <w:r>
        <w:rPr>
          <w:rFonts w:ascii="Arial" w:hAnsi="Arial" w:cs="Arial"/>
          <w:color w:val="444444"/>
        </w:rPr>
        <w:t>Поддубная</w:t>
      </w:r>
      <w:proofErr w:type="spellEnd"/>
      <w:r>
        <w:rPr>
          <w:rFonts w:ascii="Arial" w:hAnsi="Arial" w:cs="Arial"/>
          <w:color w:val="444444"/>
        </w:rPr>
        <w:t xml:space="preserve"> М.В.) опубликовать настоящее постановление в официальных средствах массовой информации.</w:t>
      </w:r>
      <w:r>
        <w:rPr>
          <w:rFonts w:ascii="Arial" w:hAnsi="Arial" w:cs="Arial"/>
          <w:color w:val="444444"/>
        </w:rPr>
        <w:br/>
      </w:r>
    </w:p>
    <w:p w14:paraId="69687968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068CC8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Организацию выполнения настоящего постановления возложить на Министра радиационной и экологической безопасности Челябинской области </w:t>
      </w:r>
      <w:proofErr w:type="spellStart"/>
      <w:r>
        <w:rPr>
          <w:rFonts w:ascii="Arial" w:hAnsi="Arial" w:cs="Arial"/>
          <w:color w:val="444444"/>
        </w:rPr>
        <w:t>Подтесова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Г.Н.</w:t>
      </w:r>
      <w:proofErr w:type="gramEnd"/>
      <w:r>
        <w:rPr>
          <w:rFonts w:ascii="Arial" w:hAnsi="Arial" w:cs="Arial"/>
          <w:color w:val="444444"/>
        </w:rPr>
        <w:br/>
      </w:r>
    </w:p>
    <w:p w14:paraId="5E53B41D" w14:textId="77777777" w:rsidR="008C79CB" w:rsidRDefault="008C79CB" w:rsidP="008C79C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</w:t>
      </w:r>
      <w:r>
        <w:rPr>
          <w:rFonts w:ascii="Arial" w:hAnsi="Arial" w:cs="Arial"/>
          <w:color w:val="444444"/>
        </w:rPr>
        <w:br/>
        <w:t>Правительства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П.И.СУМИН</w:t>
      </w:r>
    </w:p>
    <w:p w14:paraId="4C31A61C" w14:textId="77777777" w:rsidR="008C79CB" w:rsidRDefault="008C79CB" w:rsidP="008C79C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18 марта 2010 г. N 69-П</w:t>
      </w:r>
    </w:p>
    <w:p w14:paraId="27BE5764" w14:textId="77777777" w:rsidR="008C79CB" w:rsidRDefault="008C79CB" w:rsidP="008C79C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Правила добычи объектов животного и растительного мира, принадлежащих к видам, занесенным в Красную книгу Челябинской области, за исключением млекопитающих и птиц, отнесенных к охотничьим ресурсам, а также водных биологических ресурсов</w:t>
      </w:r>
    </w:p>
    <w:p w14:paraId="4C2B5B4A" w14:textId="77777777" w:rsidR="008C79CB" w:rsidRDefault="008C79CB" w:rsidP="008C79C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Челябинской области от 19.05.2010 N 16-П, от 28.03.2012 N 119-П, от 26.10.2016 N 583-П, от 29.03.2018 N 125-П)</w:t>
      </w:r>
    </w:p>
    <w:p w14:paraId="3659F60F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4415E90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Настоящие Правила устанавливают порядок добычи объектов животного и растительного мира, принадлежащих к видам, занесенным в Красную книгу Челябинской области, за исключением млекопитающих и птиц, отнесенных к охотничьим ресурсам, а также водных биологических ресурсов.</w:t>
      </w:r>
      <w:r>
        <w:rPr>
          <w:rFonts w:ascii="Arial" w:hAnsi="Arial" w:cs="Arial"/>
          <w:color w:val="444444"/>
        </w:rPr>
        <w:br/>
      </w:r>
    </w:p>
    <w:p w14:paraId="4AD58E3B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BE580E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Челябинской области от 19.05.2010 N 16-П)</w:t>
      </w:r>
      <w:r>
        <w:rPr>
          <w:rFonts w:ascii="Arial" w:hAnsi="Arial" w:cs="Arial"/>
          <w:color w:val="444444"/>
        </w:rPr>
        <w:br/>
      </w:r>
    </w:p>
    <w:p w14:paraId="0A44FD23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AFD87F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Добыча объектов животного и растительного мира, принадлежащих к видам, занесенным в Красную книгу Челябинской области, за исключением млекопитающих и птиц, отнесенных к охотничьим ресурсам, а также водных биологических ресурсов (далее именуются - объекты животного и растительного мира), допускается в исключительных случаях в целях сохранения объектов животного и растительного мира, осуществления мониторинга состояния их популяций, регулирования их численности, охраны здоровья населения, устранения угрозы для жизни человека, предохранения от массовых заболеваний сельскохозяйственных и других домашних животных.</w:t>
      </w:r>
      <w:r>
        <w:rPr>
          <w:rFonts w:ascii="Arial" w:hAnsi="Arial" w:cs="Arial"/>
          <w:color w:val="444444"/>
        </w:rPr>
        <w:br/>
      </w:r>
    </w:p>
    <w:p w14:paraId="5C113D21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62EF49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Постановления Правительства Челябинской области от 19.05.2010 N 16-П)</w:t>
      </w:r>
      <w:r>
        <w:rPr>
          <w:rFonts w:ascii="Arial" w:hAnsi="Arial" w:cs="Arial"/>
          <w:color w:val="444444"/>
        </w:rPr>
        <w:br/>
      </w:r>
    </w:p>
    <w:p w14:paraId="1A828443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18AF6C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Добыча объектов животного и растительного мира производится на основании разрешения на добычу объектов животного и растительного мира, принадлежащих к видам, занесенным в Красную книгу Челябинской области, за исключением млекопитающих и птиц, отнесенных к охотничьим ресурсам, а также водных биологических ресурсов (далее именуется - разрешение), выдаваемого Министерством экологии Челябинской области (далее именуется - Министерство) в течение 30 рабочих дней со дня регистрации заявления, за исключением случаев, предусмотренных пунктом 3-1 настоящих Правил.</w:t>
      </w:r>
      <w:r>
        <w:rPr>
          <w:rFonts w:ascii="Arial" w:hAnsi="Arial" w:cs="Arial"/>
          <w:color w:val="444444"/>
        </w:rPr>
        <w:br/>
      </w:r>
    </w:p>
    <w:p w14:paraId="7A0E74BC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A13A79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Челябинской области от 19.05.2010 N 16-П, от 28.03.2012 N 119-П, от 26.10.2016 N 583-П, от 29.03.2018 N 125-П)</w:t>
      </w:r>
      <w:r>
        <w:rPr>
          <w:rFonts w:ascii="Arial" w:hAnsi="Arial" w:cs="Arial"/>
          <w:color w:val="444444"/>
        </w:rPr>
        <w:br/>
      </w:r>
    </w:p>
    <w:p w14:paraId="1F4CF645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908563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3-1</w:t>
      </w:r>
      <w:proofErr w:type="gramEnd"/>
      <w:r>
        <w:rPr>
          <w:rFonts w:ascii="Arial" w:hAnsi="Arial" w:cs="Arial"/>
          <w:color w:val="444444"/>
        </w:rPr>
        <w:t>. В случаях, когда необходимость добычи объектов животного мира является безотлагательной, в связи с угрозой для жизни людей, а также в целях спасения жизни самого животного, Министерство рассматривает запросы, переданные по факсимильной связи, электронной почте и иным способом, в срок до 3 рабочих дней.</w:t>
      </w:r>
      <w:r>
        <w:rPr>
          <w:rFonts w:ascii="Arial" w:hAnsi="Arial" w:cs="Arial"/>
          <w:color w:val="444444"/>
        </w:rPr>
        <w:br/>
      </w:r>
    </w:p>
    <w:p w14:paraId="515A1C60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FF80EB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3-1</w:t>
      </w:r>
      <w:proofErr w:type="gramEnd"/>
      <w:r>
        <w:rPr>
          <w:rFonts w:ascii="Arial" w:hAnsi="Arial" w:cs="Arial"/>
          <w:color w:val="444444"/>
        </w:rPr>
        <w:t xml:space="preserve"> введен Постановлением Правительства Челябинской области от 29.03.2018 N 125-П)</w:t>
      </w:r>
      <w:r>
        <w:rPr>
          <w:rFonts w:ascii="Arial" w:hAnsi="Arial" w:cs="Arial"/>
          <w:color w:val="444444"/>
        </w:rPr>
        <w:br/>
      </w:r>
    </w:p>
    <w:p w14:paraId="4D017C61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0D7A3E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Для получения разрешения необходимы следующие документы:</w:t>
      </w:r>
      <w:r>
        <w:rPr>
          <w:rFonts w:ascii="Arial" w:hAnsi="Arial" w:cs="Arial"/>
          <w:color w:val="444444"/>
        </w:rPr>
        <w:br/>
      </w:r>
    </w:p>
    <w:p w14:paraId="191770AC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4A2949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заявление, в котором указываются следующие сведения:</w:t>
      </w:r>
      <w:r>
        <w:rPr>
          <w:rFonts w:ascii="Arial" w:hAnsi="Arial" w:cs="Arial"/>
          <w:color w:val="444444"/>
        </w:rPr>
        <w:br/>
      </w:r>
    </w:p>
    <w:p w14:paraId="3F1EB534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1A6402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заявителе (Ф.И.О., паспортные данные (для физических лиц), ИНН, ОГРН, КПП, ОКАТО, место нахождения (для юридических лиц), почтовый адрес, контактный телефон);</w:t>
      </w:r>
      <w:r>
        <w:rPr>
          <w:rFonts w:ascii="Arial" w:hAnsi="Arial" w:cs="Arial"/>
          <w:color w:val="444444"/>
        </w:rPr>
        <w:br/>
      </w:r>
    </w:p>
    <w:p w14:paraId="477B6B94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DAF836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название объектов животного или растительного мира (на русском и латинском языках);</w:t>
      </w:r>
      <w:r>
        <w:rPr>
          <w:rFonts w:ascii="Arial" w:hAnsi="Arial" w:cs="Arial"/>
          <w:color w:val="444444"/>
        </w:rPr>
        <w:br/>
      </w:r>
    </w:p>
    <w:p w14:paraId="3F711B97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3C3FE0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количество объектов животного или растительного мира, планируемых к добыче;</w:t>
      </w:r>
      <w:r>
        <w:rPr>
          <w:rFonts w:ascii="Arial" w:hAnsi="Arial" w:cs="Arial"/>
          <w:color w:val="444444"/>
        </w:rPr>
        <w:br/>
      </w:r>
    </w:p>
    <w:p w14:paraId="2F6B7447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58A408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описание объекта животного или растительного мира;</w:t>
      </w:r>
      <w:r>
        <w:rPr>
          <w:rFonts w:ascii="Arial" w:hAnsi="Arial" w:cs="Arial"/>
          <w:color w:val="444444"/>
        </w:rPr>
        <w:br/>
      </w:r>
    </w:p>
    <w:p w14:paraId="0B999163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6B4B93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цель добычи и дальнейшего использования;</w:t>
      </w:r>
      <w:r>
        <w:rPr>
          <w:rFonts w:ascii="Arial" w:hAnsi="Arial" w:cs="Arial"/>
          <w:color w:val="444444"/>
        </w:rPr>
        <w:br/>
      </w:r>
    </w:p>
    <w:p w14:paraId="383EFA41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135DC3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предполагаемый способ и орудия добычи;</w:t>
      </w:r>
      <w:r>
        <w:rPr>
          <w:rFonts w:ascii="Arial" w:hAnsi="Arial" w:cs="Arial"/>
          <w:color w:val="444444"/>
        </w:rPr>
        <w:br/>
      </w:r>
    </w:p>
    <w:p w14:paraId="7900ECFC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907602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место (район, территория, акватория) и сроки добычи;</w:t>
      </w:r>
      <w:r>
        <w:rPr>
          <w:rFonts w:ascii="Arial" w:hAnsi="Arial" w:cs="Arial"/>
          <w:color w:val="444444"/>
        </w:rPr>
        <w:br/>
      </w:r>
    </w:p>
    <w:p w14:paraId="480C0B4F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1AB4B6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условия транспортировки, передержки и дальнейшего содержания;</w:t>
      </w:r>
      <w:r>
        <w:rPr>
          <w:rFonts w:ascii="Arial" w:hAnsi="Arial" w:cs="Arial"/>
          <w:color w:val="444444"/>
        </w:rPr>
        <w:br/>
      </w:r>
    </w:p>
    <w:p w14:paraId="489369E2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51CCAE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ответственное за добычу лицо (фамилия, имя, отчество, должность) и привлекаемые к добыче лица и организации;</w:t>
      </w:r>
      <w:r>
        <w:rPr>
          <w:rFonts w:ascii="Arial" w:hAnsi="Arial" w:cs="Arial"/>
          <w:color w:val="444444"/>
        </w:rPr>
        <w:br/>
      </w:r>
    </w:p>
    <w:p w14:paraId="0F26174A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5830D3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материалы, обосновывающие необходимость добычи (научные программы исследований, расчеты воспроизводственных мощностей, рекомендации эпизоотологических служб);</w:t>
      </w:r>
      <w:r>
        <w:rPr>
          <w:rFonts w:ascii="Arial" w:hAnsi="Arial" w:cs="Arial"/>
          <w:color w:val="444444"/>
        </w:rPr>
        <w:br/>
      </w:r>
    </w:p>
    <w:p w14:paraId="2955D84F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581761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утратил силу. - Постановление Правительства Челябинской области от 26.10.2016 N 583-П.</w:t>
      </w:r>
      <w:r>
        <w:rPr>
          <w:rFonts w:ascii="Arial" w:hAnsi="Arial" w:cs="Arial"/>
          <w:color w:val="444444"/>
        </w:rPr>
        <w:br/>
      </w:r>
    </w:p>
    <w:p w14:paraId="1785C56C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F38A45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 в ред. Постановления Правительства Челябинской области от 28.03.2012 N 119-П)</w:t>
      </w:r>
      <w:r>
        <w:rPr>
          <w:rFonts w:ascii="Arial" w:hAnsi="Arial" w:cs="Arial"/>
          <w:color w:val="444444"/>
        </w:rPr>
        <w:br/>
      </w:r>
    </w:p>
    <w:p w14:paraId="770C17DC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FC45DE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4-1. Порядок представления документов, указанных в пункте 4 настоящих Правил, устанавливается административным регламентом предоставления государственной услуги "Выдача разрешения на добычу объектов животного и растительного мира, принадлежащих к видам, занесенным в Красную книгу Челябинской области, за исключением млекопитающих и птиц, отнесенных к охотничьим ресурсам, а также водных биологических ресурсов", утвержденным Правительством Челябинской области.</w:t>
      </w:r>
      <w:r>
        <w:rPr>
          <w:rFonts w:ascii="Arial" w:hAnsi="Arial" w:cs="Arial"/>
          <w:color w:val="444444"/>
        </w:rPr>
        <w:br/>
      </w:r>
    </w:p>
    <w:p w14:paraId="5A111244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F69285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4-1</w:t>
      </w:r>
      <w:proofErr w:type="gramEnd"/>
      <w:r>
        <w:rPr>
          <w:rFonts w:ascii="Arial" w:hAnsi="Arial" w:cs="Arial"/>
          <w:color w:val="444444"/>
        </w:rPr>
        <w:t xml:space="preserve"> введен Постановлением Правительства Челябинской области от 28.03.2012 N 119-П)</w:t>
      </w:r>
      <w:r>
        <w:rPr>
          <w:rFonts w:ascii="Arial" w:hAnsi="Arial" w:cs="Arial"/>
          <w:color w:val="444444"/>
        </w:rPr>
        <w:br/>
      </w:r>
    </w:p>
    <w:p w14:paraId="1D5FCDAA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61A1F6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Основаниями для отказа в выдаче разрешения являются:</w:t>
      </w:r>
      <w:r>
        <w:rPr>
          <w:rFonts w:ascii="Arial" w:hAnsi="Arial" w:cs="Arial"/>
          <w:color w:val="444444"/>
        </w:rPr>
        <w:br/>
      </w:r>
    </w:p>
    <w:p w14:paraId="5F8F44D7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50CA4B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оформление заявления с нарушением требований, установленных подпунктом 1 пункта 4 настоящих Правил;</w:t>
      </w:r>
      <w:r>
        <w:rPr>
          <w:rFonts w:ascii="Arial" w:hAnsi="Arial" w:cs="Arial"/>
          <w:color w:val="444444"/>
        </w:rPr>
        <w:br/>
      </w:r>
    </w:p>
    <w:p w14:paraId="346D5F16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E59F8A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представление неполного пакета документов, предусмотренных пунктом 4 настоящих Правил;</w:t>
      </w:r>
      <w:r>
        <w:rPr>
          <w:rFonts w:ascii="Arial" w:hAnsi="Arial" w:cs="Arial"/>
          <w:color w:val="444444"/>
        </w:rPr>
        <w:br/>
      </w:r>
    </w:p>
    <w:p w14:paraId="1E265517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9B12AC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сообщение недостоверных данных;</w:t>
      </w:r>
      <w:r>
        <w:rPr>
          <w:rFonts w:ascii="Arial" w:hAnsi="Arial" w:cs="Arial"/>
          <w:color w:val="444444"/>
        </w:rPr>
        <w:br/>
      </w:r>
    </w:p>
    <w:p w14:paraId="3B28169E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F885D7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непредставление отчета по ранее выданному разрешению;</w:t>
      </w:r>
      <w:r>
        <w:rPr>
          <w:rFonts w:ascii="Arial" w:hAnsi="Arial" w:cs="Arial"/>
          <w:color w:val="444444"/>
        </w:rPr>
        <w:br/>
      </w:r>
    </w:p>
    <w:p w14:paraId="583345CC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0981E5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утратил силу. - Постановление Правительства Челябинской области от 26.10.2016 N 583-П;</w:t>
      </w:r>
      <w:r>
        <w:rPr>
          <w:rFonts w:ascii="Arial" w:hAnsi="Arial" w:cs="Arial"/>
          <w:color w:val="444444"/>
        </w:rPr>
        <w:br/>
      </w:r>
    </w:p>
    <w:p w14:paraId="01C8FF6B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FB5B74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несоответствие заявленных целей добычи целям, установленным в пункте 2 настоящих Правил.</w:t>
      </w:r>
      <w:r>
        <w:rPr>
          <w:rFonts w:ascii="Arial" w:hAnsi="Arial" w:cs="Arial"/>
          <w:color w:val="444444"/>
        </w:rPr>
        <w:br/>
      </w:r>
    </w:p>
    <w:p w14:paraId="43F031BB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B0B370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заявляемый вид объектов животного и растительного мира занесен в Красную книгу Российской Федерации.</w:t>
      </w:r>
      <w:r>
        <w:rPr>
          <w:rFonts w:ascii="Arial" w:hAnsi="Arial" w:cs="Arial"/>
          <w:color w:val="444444"/>
        </w:rPr>
        <w:br/>
      </w:r>
    </w:p>
    <w:p w14:paraId="45E0CE17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4F32AD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7 введен Постановлением Правительства Челябинской области от 29.03.2018 N 125-П)</w:t>
      </w:r>
      <w:r>
        <w:rPr>
          <w:rFonts w:ascii="Arial" w:hAnsi="Arial" w:cs="Arial"/>
          <w:color w:val="444444"/>
        </w:rPr>
        <w:br/>
      </w:r>
    </w:p>
    <w:p w14:paraId="65580D62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065013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 в ред. Постановления Правительства Челябинской области от 28.03.2012 N 119-П)</w:t>
      </w:r>
      <w:r>
        <w:rPr>
          <w:rFonts w:ascii="Arial" w:hAnsi="Arial" w:cs="Arial"/>
          <w:color w:val="444444"/>
        </w:rPr>
        <w:br/>
      </w:r>
    </w:p>
    <w:p w14:paraId="533AE32F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2A6CB3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Лица, получившие разрешения, регистрируют их у пользователя животным миром, которому предоставлено право на ведение охотничьего хозяйства на указанной в разрешении территории, в Министерстве, если разрешение выдано на территорию общедоступного охотничьего угодья, в областном государственном учреждении "Особо охраняемые природные территории Челябинской области" в случае добычи объектов животного и растительного мира на особо охраняемых природных территориях регионального значения.</w:t>
      </w:r>
      <w:r>
        <w:rPr>
          <w:rFonts w:ascii="Arial" w:hAnsi="Arial" w:cs="Arial"/>
          <w:color w:val="444444"/>
        </w:rPr>
        <w:br/>
      </w:r>
    </w:p>
    <w:p w14:paraId="1798D4B7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25211C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По факту каждой добычи на месте составляется акт с указанием количества добытых объектов животного и растительного мира, времени, места, орудий добычи, фамилий лиц, ответственных и привлеченных для добычи.</w:t>
      </w:r>
      <w:r>
        <w:rPr>
          <w:rFonts w:ascii="Arial" w:hAnsi="Arial" w:cs="Arial"/>
          <w:color w:val="444444"/>
        </w:rPr>
        <w:br/>
      </w:r>
    </w:p>
    <w:p w14:paraId="74740496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E0F165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Разрешение с отметкой о регистрации и отчет о результатах добычи возвращаются в Министерство в течение 15 дней после окончания срока действия разрешения или добычи объектов животного и растительного мира, указанных в разрешении, за исключением случаев, предусмотренных пунктом </w:t>
      </w:r>
      <w:proofErr w:type="gramStart"/>
      <w:r>
        <w:rPr>
          <w:rFonts w:ascii="Arial" w:hAnsi="Arial" w:cs="Arial"/>
          <w:color w:val="444444"/>
        </w:rPr>
        <w:t>3-1</w:t>
      </w:r>
      <w:proofErr w:type="gramEnd"/>
      <w:r>
        <w:rPr>
          <w:rFonts w:ascii="Arial" w:hAnsi="Arial" w:cs="Arial"/>
          <w:color w:val="444444"/>
        </w:rPr>
        <w:t xml:space="preserve"> настоящих Правил.</w:t>
      </w:r>
      <w:r>
        <w:rPr>
          <w:rFonts w:ascii="Arial" w:hAnsi="Arial" w:cs="Arial"/>
          <w:color w:val="444444"/>
        </w:rPr>
        <w:br/>
      </w:r>
    </w:p>
    <w:p w14:paraId="4D996FC1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612492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случаях, предусмотренных пунктом </w:t>
      </w:r>
      <w:proofErr w:type="gramStart"/>
      <w:r>
        <w:rPr>
          <w:rFonts w:ascii="Arial" w:hAnsi="Arial" w:cs="Arial"/>
          <w:color w:val="444444"/>
        </w:rPr>
        <w:t>3-1</w:t>
      </w:r>
      <w:proofErr w:type="gramEnd"/>
      <w:r>
        <w:rPr>
          <w:rFonts w:ascii="Arial" w:hAnsi="Arial" w:cs="Arial"/>
          <w:color w:val="444444"/>
        </w:rPr>
        <w:t xml:space="preserve"> настоящих Правил, разрешение с отметкой о регистрации и отчет о результатах добычи возвращаются в Министерство в течение 3 рабочих дней после добычи объектов животного мира, </w:t>
      </w:r>
      <w:r>
        <w:rPr>
          <w:rFonts w:ascii="Arial" w:hAnsi="Arial" w:cs="Arial"/>
          <w:color w:val="444444"/>
        </w:rPr>
        <w:lastRenderedPageBreak/>
        <w:t>указанных в разрешении.</w:t>
      </w:r>
      <w:r>
        <w:rPr>
          <w:rFonts w:ascii="Arial" w:hAnsi="Arial" w:cs="Arial"/>
          <w:color w:val="444444"/>
        </w:rPr>
        <w:br/>
      </w:r>
    </w:p>
    <w:p w14:paraId="33C4A645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2B6582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8 в ред. Постановления Правительства Челябинской области от 29.03.2018 N 125-П)</w:t>
      </w:r>
      <w:r>
        <w:rPr>
          <w:rFonts w:ascii="Arial" w:hAnsi="Arial" w:cs="Arial"/>
          <w:color w:val="444444"/>
        </w:rPr>
        <w:br/>
      </w:r>
    </w:p>
    <w:p w14:paraId="0DE1E7CC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864019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Форма отчета о результатах добычи объектов животного и растительного мира утверждается Министерством.</w:t>
      </w:r>
      <w:r>
        <w:rPr>
          <w:rFonts w:ascii="Arial" w:hAnsi="Arial" w:cs="Arial"/>
          <w:color w:val="444444"/>
        </w:rPr>
        <w:br/>
      </w:r>
    </w:p>
    <w:p w14:paraId="6F55C164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E91004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Неиспользованные разрешения по окончании срока их действия возвращаются в Министерство.</w:t>
      </w:r>
      <w:r>
        <w:rPr>
          <w:rFonts w:ascii="Arial" w:hAnsi="Arial" w:cs="Arial"/>
          <w:color w:val="444444"/>
        </w:rPr>
        <w:br/>
      </w:r>
    </w:p>
    <w:p w14:paraId="53183880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3C788A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Сроки и способы добычи объектов животного и растительного мира определяются в соответствии с целями добычи и не должны наносить ущерб естественным популяциям этих видов животных и местам их обитания.</w:t>
      </w:r>
      <w:r>
        <w:rPr>
          <w:rFonts w:ascii="Arial" w:hAnsi="Arial" w:cs="Arial"/>
          <w:color w:val="444444"/>
        </w:rPr>
        <w:br/>
      </w:r>
    </w:p>
    <w:p w14:paraId="21E93182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1D06DF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Орудия и способы добычи объектов животного мира должны обеспечивать избирательность действия и минимально причинять физические и психические травмы животным.</w:t>
      </w:r>
      <w:r>
        <w:rPr>
          <w:rFonts w:ascii="Arial" w:hAnsi="Arial" w:cs="Arial"/>
          <w:color w:val="444444"/>
        </w:rPr>
        <w:br/>
      </w:r>
    </w:p>
    <w:p w14:paraId="169D46CC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B1B2EA" w14:textId="77777777" w:rsidR="008C79CB" w:rsidRDefault="008C79CB" w:rsidP="008C79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Контроль за соблюдением условий, предусмотренных разрешением, осуществляется Министерством.</w:t>
      </w:r>
      <w:r>
        <w:rPr>
          <w:rFonts w:ascii="Arial" w:hAnsi="Arial" w:cs="Arial"/>
          <w:color w:val="444444"/>
        </w:rPr>
        <w:br/>
      </w:r>
    </w:p>
    <w:p w14:paraId="7E297453" w14:textId="77777777" w:rsidR="008C79CB" w:rsidRDefault="008C79CB" w:rsidP="008C79C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радиационной</w:t>
      </w:r>
      <w:r>
        <w:rPr>
          <w:rFonts w:ascii="Arial" w:hAnsi="Arial" w:cs="Arial"/>
          <w:color w:val="444444"/>
        </w:rPr>
        <w:br/>
        <w:t>и экологической безопасности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Г.Н.ПОДТЕСОВ</w:t>
      </w:r>
    </w:p>
    <w:p w14:paraId="176092A2" w14:textId="77777777" w:rsidR="008C79CB" w:rsidRDefault="008C79CB" w:rsidP="008C79C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Утверждена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18 марта 2010 г. N 69-П</w:t>
      </w:r>
    </w:p>
    <w:p w14:paraId="6EE61BB4" w14:textId="77777777" w:rsidR="008C79CB" w:rsidRDefault="008C79CB" w:rsidP="008C79C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ред. Постановлений Правительства Челябинской области от 19.05.2010 N 16-П, от 26.10.2016 N 583-П)</w:t>
      </w:r>
    </w:p>
    <w:p w14:paraId="0CC1B3D7" w14:textId="77777777" w:rsidR="008C79CB" w:rsidRDefault="008C79CB" w:rsidP="008C79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E1D04DC" w14:textId="77777777" w:rsidR="008C79CB" w:rsidRDefault="008C79CB" w:rsidP="008C79C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(форма)</w:t>
      </w:r>
    </w:p>
    <w:p w14:paraId="3A50703F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МИНИСТЕРСТВО ЭКОЛОГИИ </w:t>
      </w:r>
    </w:p>
    <w:p w14:paraId="3AEEF256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ЧЕЛЯБИНСКОЙ ОБЛАСТИ </w:t>
      </w:r>
    </w:p>
    <w:p w14:paraId="7BD391B9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  <w:t xml:space="preserve">                                РАЗРЕШЕНИЕ </w:t>
      </w:r>
    </w:p>
    <w:p w14:paraId="7E8A6728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НА ДОБЫЧУ ОБЪЕКТОВ ЖИВОТНОГО И РАСТИТЕЛЬНОГО МИРА,</w:t>
      </w:r>
    </w:p>
    <w:p w14:paraId="1EA45A9A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ПРИНАДЛЕЖАЩИХ К ВИДАМ,</w:t>
      </w:r>
    </w:p>
    <w:p w14:paraId="22347D2B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ЗАНЕСЕННЫМ В КРАСНУЮ КНИГУ ЧЕЛЯБИНСКОЙ ОБЛАСТИ </w:t>
      </w:r>
    </w:p>
    <w:p w14:paraId="52B2AF70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ЗА ИСКЛЮЧЕНИЕМ МЛЕКОПИТАЮЩИХ </w:t>
      </w:r>
    </w:p>
    <w:p w14:paraId="2C014D35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И ПТИЦ, ОТНЕСЕННЫХ К ОХОТНИЧЬИМ РЕСУРСАМ,</w:t>
      </w:r>
    </w:p>
    <w:p w14:paraId="48FBA4D9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А ТАКЖЕ ВОДНЫХ БИОЛОГИЧЕСКИХ РЕСУРСОВ </w:t>
      </w:r>
    </w:p>
    <w:p w14:paraId="78EFF451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                 от ______________ 20__ г. N ___</w:t>
      </w:r>
    </w:p>
    <w:p w14:paraId="287CBF50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Действительно с "___" ______________ 20__ г. по "___" _____________ 20__ г.</w:t>
      </w:r>
    </w:p>
    <w:p w14:paraId="54C42B84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Выдано ____________________________________________________________________</w:t>
      </w:r>
    </w:p>
    <w:p w14:paraId="04C63D6D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(для физических лиц - Ф.И.О., адрес и паспортные данные,</w:t>
      </w:r>
    </w:p>
    <w:p w14:paraId="442F233D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5F67AE2E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для юридических лиц - реквизиты)</w:t>
      </w:r>
    </w:p>
    <w:p w14:paraId="2791FE71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для добычи ________________________________________________________________</w:t>
      </w:r>
    </w:p>
    <w:p w14:paraId="26DB05D3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(способы и название орудий добычи)</w:t>
      </w:r>
    </w:p>
    <w:p w14:paraId="3B7B4226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Название вида животного (растения)</w:t>
      </w:r>
    </w:p>
    <w:p w14:paraId="02A58520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22F0BD85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(русское и латинское)</w:t>
      </w:r>
    </w:p>
    <w:p w14:paraId="08A36732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Количество животных (растений)</w:t>
      </w:r>
    </w:p>
    <w:p w14:paraId="7FBAA567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3668621F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(указать цифрами и прописью в скобках,</w:t>
      </w:r>
    </w:p>
    <w:p w14:paraId="5D8902EC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6C41F265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а также их пол, возраст, метки)</w:t>
      </w:r>
    </w:p>
    <w:p w14:paraId="38FD04A7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В пределах ________________________________________________________________</w:t>
      </w:r>
    </w:p>
    <w:p w14:paraId="5DA84D2A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(район, территория, акватория)</w:t>
      </w:r>
    </w:p>
    <w:p w14:paraId="1CA51D93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В целях____________________________________________________________________</w:t>
      </w:r>
    </w:p>
    <w:p w14:paraId="056C57AA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286BBE45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Другие особые требования __________________________________________________</w:t>
      </w:r>
    </w:p>
    <w:p w14:paraId="486F28AB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6B780C86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Данное разрешение подлежит регистрации ____________________________________</w:t>
      </w:r>
    </w:p>
    <w:p w14:paraId="778559CD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(наименование организации)</w:t>
      </w:r>
    </w:p>
    <w:p w14:paraId="51D307AE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Действительно на территории _______________________________________________</w:t>
      </w:r>
    </w:p>
    <w:p w14:paraId="27DA81F1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Под контролем _____________________________________________________________</w:t>
      </w:r>
    </w:p>
    <w:p w14:paraId="04B7CB54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(должность, Ф.И.О.)</w:t>
      </w:r>
    </w:p>
    <w:p w14:paraId="1A0001A7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  <w:t xml:space="preserve">Дата выдачи разрешения </w:t>
      </w:r>
    </w:p>
    <w:p w14:paraId="0D4C169F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"___" ___________ 20__ г.</w:t>
      </w:r>
    </w:p>
    <w:p w14:paraId="3B0C9905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Отметка о регистрации </w:t>
      </w:r>
    </w:p>
    <w:p w14:paraId="6D5724B0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Зарегистрировано __________________________________________________________</w:t>
      </w:r>
    </w:p>
    <w:p w14:paraId="432765E7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597D3365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Подпись должностного </w:t>
      </w:r>
      <w:proofErr w:type="gramStart"/>
      <w:r>
        <w:rPr>
          <w:rFonts w:ascii="Courier New" w:hAnsi="Courier New" w:cs="Courier New"/>
          <w:color w:val="444444"/>
          <w:spacing w:val="-18"/>
        </w:rPr>
        <w:t>лица  _</w:t>
      </w:r>
      <w:proofErr w:type="gramEnd"/>
      <w:r>
        <w:rPr>
          <w:rFonts w:ascii="Courier New" w:hAnsi="Courier New" w:cs="Courier New"/>
          <w:color w:val="444444"/>
          <w:spacing w:val="-18"/>
        </w:rPr>
        <w:t>_____________    ______________________________</w:t>
      </w:r>
    </w:p>
    <w:p w14:paraId="332999C9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</w:t>
      </w:r>
      <w:proofErr w:type="gramStart"/>
      <w:r>
        <w:rPr>
          <w:rFonts w:ascii="Courier New" w:hAnsi="Courier New" w:cs="Courier New"/>
          <w:color w:val="444444"/>
          <w:spacing w:val="-18"/>
        </w:rPr>
        <w:t>подпись)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(должность, Ф.И.О.)</w:t>
      </w:r>
    </w:p>
    <w:p w14:paraId="5DFD83AB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Дата регистрации </w:t>
      </w:r>
    </w:p>
    <w:p w14:paraId="61B1142E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"___" ___________ 20__ г.</w:t>
      </w:r>
    </w:p>
    <w:p w14:paraId="6160197A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Министр экологии </w:t>
      </w:r>
    </w:p>
    <w:p w14:paraId="3EBE4552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Челябинской области              _____________________   __________________</w:t>
      </w:r>
    </w:p>
    <w:p w14:paraId="24763920" w14:textId="77777777" w:rsidR="008C79CB" w:rsidRDefault="008C79CB" w:rsidP="008C79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М.П.                                                       Ф.И.О.</w:t>
      </w:r>
    </w:p>
    <w:p w14:paraId="667A4E66" w14:textId="77777777" w:rsidR="008C79CB" w:rsidRDefault="008C79CB" w:rsidP="008C79C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радиационной</w:t>
      </w:r>
      <w:r>
        <w:rPr>
          <w:rFonts w:ascii="Arial" w:hAnsi="Arial" w:cs="Arial"/>
          <w:color w:val="444444"/>
        </w:rPr>
        <w:br/>
        <w:t>и экологической безопасности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Г.Н.ПОДТЕСОВ</w:t>
      </w:r>
    </w:p>
    <w:p w14:paraId="7D1E8DB8" w14:textId="77777777" w:rsidR="008C79CB" w:rsidRDefault="008C79CB" w:rsidP="008C79CB">
      <w:pPr>
        <w:rPr>
          <w:szCs w:val="24"/>
        </w:rPr>
      </w:pPr>
    </w:p>
    <w:p w14:paraId="0270647F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C79C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8C79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C79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C7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8C7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8C7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