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A3B35" w:rsidRDefault="000A3B35">
      <w:pPr>
        <w:pStyle w:val="EcoNormal"/>
        <w:jc w:val="both"/>
        <w:outlineLvl w:val="0"/>
      </w:pPr>
      <w:bookmarkStart w:id="1" w:name="_GoBack"/>
      <w:bookmarkEnd w:id="1"/>
    </w:p>
    <w:p w:rsidR="000A3B35" w:rsidRDefault="000A3B35">
      <w:pPr>
        <w:pStyle w:val="EcoTitle"/>
        <w:jc w:val="center"/>
      </w:pPr>
      <w:r>
        <w:t>МИНИСТЕРСТВО ПРИРОДНЫХ РЕСУРСОВ И ЭКОЛОГИИ</w:t>
      </w:r>
    </w:p>
    <w:p w:rsidR="000A3B35" w:rsidRDefault="000A3B35">
      <w:pPr>
        <w:pStyle w:val="EcoTitle"/>
        <w:jc w:val="center"/>
      </w:pPr>
      <w:r>
        <w:t>РОССИЙСКОЙ ФЕДЕРАЦИИ</w:t>
      </w:r>
    </w:p>
    <w:p w:rsidR="000A3B35" w:rsidRDefault="000A3B35">
      <w:pPr>
        <w:pStyle w:val="EcoTitle"/>
        <w:jc w:val="center"/>
      </w:pPr>
    </w:p>
    <w:p w:rsidR="000A3B35" w:rsidRDefault="000A3B3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A3B35" w:rsidRDefault="000A3B35">
      <w:pPr>
        <w:pStyle w:val="EcoTitle"/>
        <w:jc w:val="center"/>
      </w:pPr>
    </w:p>
    <w:p w:rsidR="000A3B35" w:rsidRDefault="000A3B35">
      <w:pPr>
        <w:pStyle w:val="EcoTitle"/>
        <w:jc w:val="center"/>
      </w:pPr>
      <w:r>
        <w:t>ПИСЬМО</w:t>
      </w:r>
    </w:p>
    <w:p w:rsidR="000A3B35" w:rsidRDefault="000A3B35">
      <w:pPr>
        <w:pStyle w:val="EcoTitle"/>
        <w:jc w:val="center"/>
      </w:pPr>
      <w:r>
        <w:t>от 6 октября 2016 г. N АА-03-03-32/20601</w:t>
      </w:r>
    </w:p>
    <w:p w:rsidR="000A3B35" w:rsidRDefault="000A3B35">
      <w:pPr>
        <w:pStyle w:val="EcoTitle"/>
        <w:jc w:val="center"/>
      </w:pPr>
    </w:p>
    <w:p w:rsidR="000A3B35" w:rsidRDefault="000A3B35">
      <w:pPr>
        <w:pStyle w:val="EcoTitle"/>
        <w:jc w:val="center"/>
      </w:pPr>
      <w:r>
        <w:t>О РАССМОТРЕНИИ ОБРАЩЕНИЯ</w:t>
      </w:r>
    </w:p>
    <w:p w:rsidR="000A3B35" w:rsidRDefault="000A3B35">
      <w:pPr>
        <w:pStyle w:val="EcoNormal"/>
        <w:jc w:val="both"/>
      </w:pPr>
    </w:p>
    <w:p w:rsidR="000A3B35" w:rsidRDefault="000A3B35">
      <w:pPr>
        <w:pStyle w:val="EcoNormal"/>
        <w:ind w:firstLine="540"/>
        <w:jc w:val="both"/>
      </w:pPr>
      <w:r>
        <w:t>Федеральной службой по надзору в сфере природопользования рассмотрено обращение по вопросу предоставления технического отчета по обращению с отходами.</w:t>
      </w:r>
    </w:p>
    <w:p w:rsidR="000A3B35" w:rsidRDefault="000A3B35">
      <w:pPr>
        <w:pStyle w:val="EcoNormal"/>
        <w:ind w:firstLine="540"/>
        <w:jc w:val="both"/>
      </w:pPr>
      <w:r>
        <w:t>Требования к структуре и сведениям, представляемым в техническом отчете по обращению с отходами установлены Методическими указаниями по разработке проектов нормативов образования отходов и лимитов на их размещение, утвержденными приказом Минприроды России от 05.08.2014 N 349 (далее - Методические указания), согласно п. 31 которых в разделе "Сведения о фактически образованных количествах отходов" приводятся данные о фактическом образовании отходов за отчетный период отдельно по каждому структурному подразделению (цеху, участку и другим объектам) хозяйствующего субъекта и фактические сводные сведения об образованных отходах по хозяйствующему субъекту в целом в табличном виде.</w:t>
      </w:r>
    </w:p>
    <w:p w:rsidR="000A3B35" w:rsidRDefault="000A3B35">
      <w:pPr>
        <w:pStyle w:val="EcoNormal"/>
        <w:ind w:firstLine="540"/>
        <w:jc w:val="both"/>
      </w:pPr>
      <w:r>
        <w:t>В соответствии с п. 8 Методических указаний, технический отчет по обращению с отходами составляется с целью подтверждения заявленных в проекте нормативов образования отходов и лимитов на их размещение видов (далее - НООЛР), классов опасности и количества отходов, образовавшихся за отчетный период.</w:t>
      </w:r>
    </w:p>
    <w:p w:rsidR="000A3B35" w:rsidRDefault="000A3B35">
      <w:pPr>
        <w:pStyle w:val="EcoNormal"/>
        <w:ind w:firstLine="540"/>
        <w:jc w:val="both"/>
      </w:pPr>
      <w:r>
        <w:t>Таким образом, в техническом отчете по обращению с отходами предоставляются сведения по всему перечню отходов, образующихся в процессе хозяйственной и иной деятельности хозяйствующего субъекта, заявленных в проекте НООЛР и документе об утверждении НООЛР.</w:t>
      </w:r>
    </w:p>
    <w:p w:rsidR="000A3B35" w:rsidRDefault="000A3B35">
      <w:pPr>
        <w:pStyle w:val="EcoNormal"/>
        <w:jc w:val="both"/>
      </w:pPr>
    </w:p>
    <w:p w:rsidR="000A3B35" w:rsidRDefault="000A3B35">
      <w:pPr>
        <w:pStyle w:val="EcoNormal"/>
        <w:jc w:val="right"/>
      </w:pPr>
      <w:r>
        <w:t>Заместитель Руководителя</w:t>
      </w:r>
    </w:p>
    <w:p w:rsidR="000A3B35" w:rsidRDefault="000A3B35">
      <w:pPr>
        <w:pStyle w:val="EcoNormal"/>
        <w:jc w:val="right"/>
      </w:pPr>
      <w:r>
        <w:t>А.М.АМИРХАНОВ</w:t>
      </w:r>
    </w:p>
    <w:p w:rsidR="000A3B35" w:rsidRDefault="000A3B35">
      <w:pPr>
        <w:pStyle w:val="EcoNormal"/>
        <w:jc w:val="both"/>
      </w:pPr>
    </w:p>
    <w:p w:rsidR="000A3B35" w:rsidRDefault="000A3B35">
      <w:pPr>
        <w:pStyle w:val="EcoNormal"/>
        <w:jc w:val="both"/>
      </w:pPr>
    </w:p>
    <w:p w:rsidR="000A3B35" w:rsidRDefault="000A3B3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441E1" w:rsidRDefault="004441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A3B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A3B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A3B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