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B7B674" w14:textId="77777777" w:rsidR="00B57F1B" w:rsidRPr="00B57F1B" w:rsidRDefault="00B57F1B" w:rsidP="00B57F1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57F1B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B57F1B">
        <w:rPr>
          <w:rFonts w:ascii="Arial" w:hAnsi="Arial" w:cs="Arial"/>
          <w:sz w:val="24"/>
          <w:szCs w:val="24"/>
        </w:rPr>
        <w:br/>
      </w:r>
      <w:r w:rsidRPr="00B57F1B">
        <w:rPr>
          <w:rFonts w:ascii="Arial" w:hAnsi="Arial" w:cs="Arial"/>
          <w:sz w:val="24"/>
          <w:szCs w:val="24"/>
        </w:rPr>
        <w:br/>
        <w:t>ПОСТАНОВЛЕНИЕ</w:t>
      </w:r>
      <w:r w:rsidRPr="00B57F1B">
        <w:rPr>
          <w:rFonts w:ascii="Arial" w:hAnsi="Arial" w:cs="Arial"/>
          <w:sz w:val="24"/>
          <w:szCs w:val="24"/>
        </w:rPr>
        <w:br/>
      </w:r>
      <w:r w:rsidRPr="00B57F1B">
        <w:rPr>
          <w:rFonts w:ascii="Arial" w:hAnsi="Arial" w:cs="Arial"/>
          <w:sz w:val="24"/>
          <w:szCs w:val="24"/>
        </w:rPr>
        <w:br/>
        <w:t>от 25 марта 2021 года N 160</w:t>
      </w:r>
      <w:r w:rsidRPr="00B57F1B">
        <w:rPr>
          <w:rFonts w:ascii="Arial" w:hAnsi="Arial" w:cs="Arial"/>
          <w:sz w:val="24"/>
          <w:szCs w:val="24"/>
        </w:rPr>
        <w:br/>
      </w:r>
      <w:r w:rsidRPr="00B57F1B">
        <w:rPr>
          <w:rFonts w:ascii="Arial" w:hAnsi="Arial" w:cs="Arial"/>
          <w:sz w:val="24"/>
          <w:szCs w:val="24"/>
        </w:rPr>
        <w:br/>
      </w:r>
      <w:r w:rsidRPr="00B57F1B">
        <w:rPr>
          <w:rFonts w:ascii="Arial" w:hAnsi="Arial" w:cs="Arial"/>
          <w:sz w:val="24"/>
          <w:szCs w:val="24"/>
        </w:rPr>
        <w:br/>
        <w:t xml:space="preserve">Об утверждении Положения о памятнике природы регионального значения "Озеро </w:t>
      </w:r>
      <w:proofErr w:type="spellStart"/>
      <w:r w:rsidRPr="00B57F1B">
        <w:rPr>
          <w:rFonts w:ascii="Arial" w:hAnsi="Arial" w:cs="Arial"/>
          <w:sz w:val="24"/>
          <w:szCs w:val="24"/>
        </w:rPr>
        <w:t>Лумповское</w:t>
      </w:r>
      <w:proofErr w:type="spellEnd"/>
      <w:r w:rsidRPr="00B57F1B">
        <w:rPr>
          <w:rFonts w:ascii="Arial" w:hAnsi="Arial" w:cs="Arial"/>
          <w:sz w:val="24"/>
          <w:szCs w:val="24"/>
        </w:rPr>
        <w:t>"</w:t>
      </w:r>
    </w:p>
    <w:p w14:paraId="77DF7181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br/>
      </w:r>
      <w:r w:rsidRPr="00B57F1B">
        <w:rPr>
          <w:rFonts w:ascii="Arial" w:hAnsi="Arial" w:cs="Arial"/>
        </w:rPr>
        <w:br/>
        <w:t>     Зарегистрировано в Управлении Минюста России по УР 29 марта 2021 г. N RU18000202100248</w:t>
      </w:r>
    </w:p>
    <w:p w14:paraId="52125B3F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br/>
      </w:r>
    </w:p>
    <w:p w14:paraId="2543639E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В соответствии с </w:t>
      </w:r>
      <w:r w:rsidRPr="00B57F1B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B57F1B">
        <w:rPr>
          <w:rFonts w:ascii="Arial" w:hAnsi="Arial" w:cs="Arial"/>
        </w:rPr>
        <w:t> Правительство Удмуртской Республики постановляет:</w:t>
      </w:r>
      <w:r w:rsidRPr="00B57F1B">
        <w:rPr>
          <w:rFonts w:ascii="Arial" w:hAnsi="Arial" w:cs="Arial"/>
        </w:rPr>
        <w:br/>
      </w:r>
    </w:p>
    <w:p w14:paraId="2551752C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8EB7B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 xml:space="preserve">1. Утвердить прилагаемое Положение о памятнике природы регионального значения "Озеро </w:t>
      </w:r>
      <w:proofErr w:type="spellStart"/>
      <w:r w:rsidRPr="00B57F1B">
        <w:rPr>
          <w:rFonts w:ascii="Arial" w:hAnsi="Arial" w:cs="Arial"/>
        </w:rPr>
        <w:t>Лумповское</w:t>
      </w:r>
      <w:proofErr w:type="spellEnd"/>
      <w:r w:rsidRPr="00B57F1B">
        <w:rPr>
          <w:rFonts w:ascii="Arial" w:hAnsi="Arial" w:cs="Arial"/>
        </w:rPr>
        <w:t>".</w:t>
      </w:r>
      <w:r w:rsidRPr="00B57F1B">
        <w:rPr>
          <w:rFonts w:ascii="Arial" w:hAnsi="Arial" w:cs="Arial"/>
        </w:rPr>
        <w:br/>
      </w:r>
    </w:p>
    <w:p w14:paraId="0E3EA700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97243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2. Настоящее постановление вступает в силу через 10 дней после его официального опубликования.</w:t>
      </w:r>
      <w:r w:rsidRPr="00B57F1B">
        <w:rPr>
          <w:rFonts w:ascii="Arial" w:hAnsi="Arial" w:cs="Arial"/>
        </w:rPr>
        <w:br/>
      </w:r>
    </w:p>
    <w:p w14:paraId="5DC11DD9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br/>
      </w:r>
      <w:r w:rsidRPr="00B57F1B">
        <w:rPr>
          <w:rFonts w:ascii="Arial" w:hAnsi="Arial" w:cs="Arial"/>
        </w:rPr>
        <w:br/>
        <w:t>Председатель Правительства</w:t>
      </w:r>
      <w:r w:rsidRPr="00B57F1B">
        <w:rPr>
          <w:rFonts w:ascii="Arial" w:hAnsi="Arial" w:cs="Arial"/>
        </w:rPr>
        <w:br/>
        <w:t>Удмуртской Республики</w:t>
      </w:r>
      <w:r w:rsidRPr="00B57F1B">
        <w:rPr>
          <w:rFonts w:ascii="Arial" w:hAnsi="Arial" w:cs="Arial"/>
        </w:rPr>
        <w:br/>
        <w:t>Я.В.СЕМЕНОВ</w:t>
      </w:r>
    </w:p>
    <w:p w14:paraId="54A2FFCC" w14:textId="77777777" w:rsidR="00B57F1B" w:rsidRPr="00B57F1B" w:rsidRDefault="00B57F1B" w:rsidP="00B57F1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57F1B">
        <w:rPr>
          <w:rFonts w:ascii="Arial" w:hAnsi="Arial" w:cs="Arial"/>
          <w:sz w:val="24"/>
          <w:szCs w:val="24"/>
        </w:rPr>
        <w:br/>
      </w:r>
      <w:r w:rsidRPr="00B57F1B">
        <w:rPr>
          <w:rFonts w:ascii="Arial" w:hAnsi="Arial" w:cs="Arial"/>
          <w:sz w:val="24"/>
          <w:szCs w:val="24"/>
        </w:rPr>
        <w:br/>
        <w:t>Утверждено</w:t>
      </w:r>
      <w:r w:rsidRPr="00B57F1B">
        <w:rPr>
          <w:rFonts w:ascii="Arial" w:hAnsi="Arial" w:cs="Arial"/>
          <w:sz w:val="24"/>
          <w:szCs w:val="24"/>
        </w:rPr>
        <w:br/>
        <w:t>постановлением</w:t>
      </w:r>
      <w:r w:rsidRPr="00B57F1B">
        <w:rPr>
          <w:rFonts w:ascii="Arial" w:hAnsi="Arial" w:cs="Arial"/>
          <w:sz w:val="24"/>
          <w:szCs w:val="24"/>
        </w:rPr>
        <w:br/>
        <w:t>Правительства</w:t>
      </w:r>
      <w:r w:rsidRPr="00B57F1B">
        <w:rPr>
          <w:rFonts w:ascii="Arial" w:hAnsi="Arial" w:cs="Arial"/>
          <w:sz w:val="24"/>
          <w:szCs w:val="24"/>
        </w:rPr>
        <w:br/>
        <w:t>Удмуртской Республики</w:t>
      </w:r>
      <w:r w:rsidRPr="00B57F1B">
        <w:rPr>
          <w:rFonts w:ascii="Arial" w:hAnsi="Arial" w:cs="Arial"/>
          <w:sz w:val="24"/>
          <w:szCs w:val="24"/>
        </w:rPr>
        <w:br/>
        <w:t>от 25 марта 2021 г. N 160</w:t>
      </w:r>
    </w:p>
    <w:p w14:paraId="0C3C1984" w14:textId="77777777" w:rsidR="00B57F1B" w:rsidRPr="00B57F1B" w:rsidRDefault="00B57F1B" w:rsidP="00B57F1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57F1B">
        <w:rPr>
          <w:rFonts w:ascii="Arial" w:hAnsi="Arial" w:cs="Arial"/>
          <w:b/>
          <w:bCs/>
        </w:rPr>
        <w:br/>
      </w:r>
      <w:r w:rsidRPr="00B57F1B">
        <w:rPr>
          <w:rFonts w:ascii="Arial" w:hAnsi="Arial" w:cs="Arial"/>
          <w:b/>
          <w:bCs/>
        </w:rPr>
        <w:br/>
        <w:t>ПОЛОЖЕНИЕ О ПАМЯТНИКЕ ПРИРОДЫ РЕГИОНАЛЬНОГО ЗНАЧЕНИЯ "ОЗЕРО ЛУМПОВСКОЕ"</w:t>
      </w:r>
    </w:p>
    <w:p w14:paraId="78AB9FB6" w14:textId="77777777" w:rsidR="00B57F1B" w:rsidRPr="00B57F1B" w:rsidRDefault="00B57F1B" w:rsidP="00B57F1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57F1B">
        <w:rPr>
          <w:rFonts w:ascii="Arial" w:hAnsi="Arial" w:cs="Arial"/>
          <w:sz w:val="24"/>
          <w:szCs w:val="24"/>
        </w:rPr>
        <w:br/>
      </w:r>
      <w:r w:rsidRPr="00B57F1B">
        <w:rPr>
          <w:rFonts w:ascii="Arial" w:hAnsi="Arial" w:cs="Arial"/>
          <w:sz w:val="24"/>
          <w:szCs w:val="24"/>
        </w:rPr>
        <w:br/>
        <w:t>I. Общие положения</w:t>
      </w:r>
    </w:p>
    <w:p w14:paraId="6B1B033F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88B17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 xml:space="preserve">1. Настоящее Положение определяет правовой статус памятника природы регионального значения "Озеро </w:t>
      </w:r>
      <w:proofErr w:type="spellStart"/>
      <w:r w:rsidRPr="00B57F1B">
        <w:rPr>
          <w:rFonts w:ascii="Arial" w:hAnsi="Arial" w:cs="Arial"/>
        </w:rPr>
        <w:t>Лумповское</w:t>
      </w:r>
      <w:proofErr w:type="spellEnd"/>
      <w:r w:rsidRPr="00B57F1B">
        <w:rPr>
          <w:rFonts w:ascii="Arial" w:hAnsi="Arial" w:cs="Arial"/>
        </w:rPr>
        <w:t xml:space="preserve">" (далее - Памятник природы), </w:t>
      </w:r>
      <w:r w:rsidRPr="00B57F1B">
        <w:rPr>
          <w:rFonts w:ascii="Arial" w:hAnsi="Arial" w:cs="Arial"/>
        </w:rPr>
        <w:lastRenderedPageBreak/>
        <w:t>устанавливает его границы и режим особой охраны.</w:t>
      </w:r>
      <w:r w:rsidRPr="00B57F1B">
        <w:rPr>
          <w:rFonts w:ascii="Arial" w:hAnsi="Arial" w:cs="Arial"/>
        </w:rPr>
        <w:br/>
      </w:r>
    </w:p>
    <w:p w14:paraId="0DDCA6EF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CCD6D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2. Территория, занятая Памятником природы, является особо охраняемой природной территорией регионального значения в соответствии с </w:t>
      </w:r>
      <w:r w:rsidRPr="00B57F1B">
        <w:rPr>
          <w:rFonts w:ascii="Arial" w:eastAsiaTheme="majorEastAsia" w:hAnsi="Arial" w:cs="Arial"/>
        </w:rPr>
        <w:t>постановлением Совета Министров Удмуртской Республики от 18 октября 1993 года N 440 "Об объявлении памятниками природы участков лесного фонда"</w:t>
      </w:r>
      <w:r w:rsidRPr="00B57F1B">
        <w:rPr>
          <w:rFonts w:ascii="Arial" w:hAnsi="Arial" w:cs="Arial"/>
        </w:rPr>
        <w:t>.</w:t>
      </w:r>
      <w:r w:rsidRPr="00B57F1B">
        <w:rPr>
          <w:rFonts w:ascii="Arial" w:hAnsi="Arial" w:cs="Arial"/>
        </w:rPr>
        <w:br/>
      </w:r>
    </w:p>
    <w:p w14:paraId="5161CE0D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AA170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3. Памятник природы располагается в Якшур-Бодьинском районе Удмуртской Республики на территории муниципального образования "</w:t>
      </w:r>
      <w:proofErr w:type="spellStart"/>
      <w:r w:rsidRPr="00B57F1B">
        <w:rPr>
          <w:rFonts w:ascii="Arial" w:hAnsi="Arial" w:cs="Arial"/>
        </w:rPr>
        <w:t>Старозятцинское</w:t>
      </w:r>
      <w:proofErr w:type="spellEnd"/>
      <w:r w:rsidRPr="00B57F1B">
        <w:rPr>
          <w:rFonts w:ascii="Arial" w:hAnsi="Arial" w:cs="Arial"/>
        </w:rPr>
        <w:t xml:space="preserve">" на землях лесного фонда </w:t>
      </w:r>
      <w:proofErr w:type="spellStart"/>
      <w:r w:rsidRPr="00B57F1B">
        <w:rPr>
          <w:rFonts w:ascii="Arial" w:hAnsi="Arial" w:cs="Arial"/>
        </w:rPr>
        <w:t>Кекоранского</w:t>
      </w:r>
      <w:proofErr w:type="spellEnd"/>
      <w:r w:rsidRPr="00B57F1B">
        <w:rPr>
          <w:rFonts w:ascii="Arial" w:hAnsi="Arial" w:cs="Arial"/>
        </w:rPr>
        <w:t xml:space="preserve"> участкового лесничества Якшур-Бодьинского лесничества, кварталы 90 (части выделов 25 - 29, 31 - 33), 106 (выделы 1 - 17, 19 - 21, 24 - 26, части выделов 18, 22, 23), 107 (выделы 1 - 34, 36, 37, 41 - 47, части выделов 35, 38 - 40), 108 (выделы 1 - 30, 35 - 39, 41 - 45, части выделов 31 - 34, 40).</w:t>
      </w:r>
      <w:r w:rsidRPr="00B57F1B">
        <w:rPr>
          <w:rFonts w:ascii="Arial" w:hAnsi="Arial" w:cs="Arial"/>
        </w:rPr>
        <w:br/>
      </w:r>
    </w:p>
    <w:p w14:paraId="6E8021EC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A24B94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4. Площадь Памятника природы - 573 га.</w:t>
      </w:r>
      <w:r w:rsidRPr="00B57F1B">
        <w:rPr>
          <w:rFonts w:ascii="Arial" w:hAnsi="Arial" w:cs="Arial"/>
        </w:rPr>
        <w:br/>
      </w:r>
    </w:p>
    <w:p w14:paraId="213A3586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41777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B57F1B">
        <w:rPr>
          <w:rFonts w:ascii="Arial" w:hAnsi="Arial" w:cs="Arial"/>
        </w:rPr>
        <w:br/>
      </w:r>
    </w:p>
    <w:p w14:paraId="70A51C80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34667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B57F1B">
        <w:rPr>
          <w:rFonts w:ascii="Arial" w:hAnsi="Arial" w:cs="Arial"/>
        </w:rPr>
        <w:br/>
      </w:r>
    </w:p>
    <w:p w14:paraId="74F0801B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6F8FD5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B57F1B">
        <w:rPr>
          <w:rFonts w:ascii="Arial" w:hAnsi="Arial" w:cs="Arial"/>
        </w:rPr>
        <w:br/>
      </w:r>
    </w:p>
    <w:p w14:paraId="57EDBA51" w14:textId="77777777" w:rsidR="00B57F1B" w:rsidRPr="00B57F1B" w:rsidRDefault="00B57F1B" w:rsidP="00B57F1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57F1B">
        <w:rPr>
          <w:rFonts w:ascii="Arial" w:hAnsi="Arial" w:cs="Arial"/>
          <w:sz w:val="24"/>
          <w:szCs w:val="24"/>
        </w:rPr>
        <w:br/>
      </w:r>
      <w:r w:rsidRPr="00B57F1B">
        <w:rPr>
          <w:rFonts w:ascii="Arial" w:hAnsi="Arial" w:cs="Arial"/>
          <w:sz w:val="24"/>
          <w:szCs w:val="24"/>
        </w:rPr>
        <w:br/>
        <w:t>II. Цели и задачи Памятника природы</w:t>
      </w:r>
    </w:p>
    <w:p w14:paraId="56118A65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F71DC7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7. Основной целью создания Памятника природы является сохранение природного комплекса, являющегося местом массового отдыха населения.</w:t>
      </w:r>
      <w:r w:rsidRPr="00B57F1B">
        <w:rPr>
          <w:rFonts w:ascii="Arial" w:hAnsi="Arial" w:cs="Arial"/>
        </w:rPr>
        <w:br/>
      </w:r>
    </w:p>
    <w:p w14:paraId="183E5A60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DCAC0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8. Задачами Памятника природы являются:</w:t>
      </w:r>
      <w:r w:rsidRPr="00B57F1B">
        <w:rPr>
          <w:rFonts w:ascii="Arial" w:hAnsi="Arial" w:cs="Arial"/>
        </w:rPr>
        <w:br/>
      </w:r>
    </w:p>
    <w:p w14:paraId="30F7F23B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48A0A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1) сохранение растительных сообществ;</w:t>
      </w:r>
      <w:r w:rsidRPr="00B57F1B">
        <w:rPr>
          <w:rFonts w:ascii="Arial" w:hAnsi="Arial" w:cs="Arial"/>
        </w:rPr>
        <w:br/>
      </w:r>
    </w:p>
    <w:p w14:paraId="36007BD9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C01FB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2) ведение мониторинга состояния природных комплексов;</w:t>
      </w:r>
      <w:r w:rsidRPr="00B57F1B">
        <w:rPr>
          <w:rFonts w:ascii="Arial" w:hAnsi="Arial" w:cs="Arial"/>
        </w:rPr>
        <w:br/>
      </w:r>
    </w:p>
    <w:p w14:paraId="3B04E555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DEBDFA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3) проведение научных исследований;</w:t>
      </w:r>
      <w:r w:rsidRPr="00B57F1B">
        <w:rPr>
          <w:rFonts w:ascii="Arial" w:hAnsi="Arial" w:cs="Arial"/>
        </w:rPr>
        <w:br/>
      </w:r>
    </w:p>
    <w:p w14:paraId="0D2B0055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86E8E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4) экологическое просвещение.</w:t>
      </w:r>
      <w:r w:rsidRPr="00B57F1B">
        <w:rPr>
          <w:rFonts w:ascii="Arial" w:hAnsi="Arial" w:cs="Arial"/>
        </w:rPr>
        <w:br/>
      </w:r>
    </w:p>
    <w:p w14:paraId="4F7627D5" w14:textId="77777777" w:rsidR="00B57F1B" w:rsidRPr="00B57F1B" w:rsidRDefault="00B57F1B" w:rsidP="00B57F1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57F1B">
        <w:rPr>
          <w:rFonts w:ascii="Arial" w:hAnsi="Arial" w:cs="Arial"/>
          <w:sz w:val="24"/>
          <w:szCs w:val="24"/>
        </w:rPr>
        <w:br/>
      </w:r>
      <w:r w:rsidRPr="00B57F1B">
        <w:rPr>
          <w:rFonts w:ascii="Arial" w:hAnsi="Arial" w:cs="Arial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02E305F4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80083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9. На территории Памятника природы запрещается:</w:t>
      </w:r>
      <w:r w:rsidRPr="00B57F1B">
        <w:rPr>
          <w:rFonts w:ascii="Arial" w:hAnsi="Arial" w:cs="Arial"/>
        </w:rPr>
        <w:br/>
      </w:r>
    </w:p>
    <w:p w14:paraId="62E87523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29E81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геологическое изучение недр, разработка месторождений полезных ископаемых;</w:t>
      </w:r>
      <w:r w:rsidRPr="00B57F1B">
        <w:rPr>
          <w:rFonts w:ascii="Arial" w:hAnsi="Arial" w:cs="Arial"/>
        </w:rPr>
        <w:br/>
      </w:r>
    </w:p>
    <w:p w14:paraId="32E765B9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364026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создание лесоперерабатывающей инфраструктуры;</w:t>
      </w:r>
      <w:r w:rsidRPr="00B57F1B">
        <w:rPr>
          <w:rFonts w:ascii="Arial" w:hAnsi="Arial" w:cs="Arial"/>
        </w:rPr>
        <w:br/>
      </w:r>
    </w:p>
    <w:p w14:paraId="2647D8C2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35422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проведение сплошных рубок лесных насаждений;</w:t>
      </w:r>
      <w:r w:rsidRPr="00B57F1B">
        <w:rPr>
          <w:rFonts w:ascii="Arial" w:hAnsi="Arial" w:cs="Arial"/>
        </w:rPr>
        <w:br/>
      </w:r>
    </w:p>
    <w:p w14:paraId="70CF6508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63C516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 xml:space="preserve">вырубка здоровых экземпляров </w:t>
      </w:r>
      <w:proofErr w:type="spellStart"/>
      <w:r w:rsidRPr="00B57F1B">
        <w:rPr>
          <w:rFonts w:ascii="Arial" w:hAnsi="Arial" w:cs="Arial"/>
        </w:rPr>
        <w:t>старовозрастных</w:t>
      </w:r>
      <w:proofErr w:type="spellEnd"/>
      <w:r w:rsidRPr="00B57F1B">
        <w:rPr>
          <w:rFonts w:ascii="Arial" w:hAnsi="Arial" w:cs="Arial"/>
        </w:rPr>
        <w:t xml:space="preserve"> деревьев;</w:t>
      </w:r>
      <w:r w:rsidRPr="00B57F1B">
        <w:rPr>
          <w:rFonts w:ascii="Arial" w:hAnsi="Arial" w:cs="Arial"/>
        </w:rPr>
        <w:br/>
      </w:r>
    </w:p>
    <w:p w14:paraId="118CCD76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2F3FE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B57F1B">
        <w:rPr>
          <w:rFonts w:ascii="Arial" w:hAnsi="Arial" w:cs="Arial"/>
        </w:rPr>
        <w:br/>
      </w:r>
    </w:p>
    <w:p w14:paraId="29474618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8D2FF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строительство объектов капитального строительства;</w:t>
      </w:r>
      <w:r w:rsidRPr="00B57F1B">
        <w:rPr>
          <w:rFonts w:ascii="Arial" w:hAnsi="Arial" w:cs="Arial"/>
        </w:rPr>
        <w:br/>
      </w:r>
    </w:p>
    <w:p w14:paraId="20A35708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E91F1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B57F1B">
        <w:rPr>
          <w:rFonts w:ascii="Arial" w:hAnsi="Arial" w:cs="Arial"/>
        </w:rPr>
        <w:br/>
      </w:r>
    </w:p>
    <w:p w14:paraId="2241A1B2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4E6A8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B57F1B">
        <w:rPr>
          <w:rFonts w:ascii="Arial" w:hAnsi="Arial" w:cs="Arial"/>
        </w:rPr>
        <w:br/>
      </w:r>
    </w:p>
    <w:p w14:paraId="4A718F53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44A42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B57F1B">
        <w:rPr>
          <w:rFonts w:ascii="Arial" w:hAnsi="Arial" w:cs="Arial"/>
        </w:rPr>
        <w:br/>
      </w:r>
    </w:p>
    <w:p w14:paraId="30F1770E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12CF4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lastRenderedPageBreak/>
        <w:t>сбор биологических коллекций, кроме осуществляемого в рамках научно-исследовательской деятельности;</w:t>
      </w:r>
      <w:r w:rsidRPr="00B57F1B">
        <w:rPr>
          <w:rFonts w:ascii="Arial" w:hAnsi="Arial" w:cs="Arial"/>
        </w:rPr>
        <w:br/>
      </w:r>
    </w:p>
    <w:p w14:paraId="22D65BF4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27091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B57F1B">
        <w:rPr>
          <w:rFonts w:ascii="Arial" w:hAnsi="Arial" w:cs="Arial"/>
        </w:rPr>
        <w:br/>
      </w:r>
    </w:p>
    <w:p w14:paraId="50F524BF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F8475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B57F1B">
        <w:rPr>
          <w:rFonts w:ascii="Arial" w:hAnsi="Arial" w:cs="Arial"/>
        </w:rPr>
        <w:br/>
      </w:r>
    </w:p>
    <w:p w14:paraId="07D96AE1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5DC35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B57F1B">
        <w:rPr>
          <w:rFonts w:ascii="Arial" w:hAnsi="Arial" w:cs="Arial"/>
        </w:rPr>
        <w:br/>
      </w:r>
    </w:p>
    <w:p w14:paraId="1F3DA603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1682E1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устройство привалов, биваков, туристских стоянок, разведение костров вне специально оборудованных для этого мест;</w:t>
      </w:r>
      <w:r w:rsidRPr="00B57F1B">
        <w:rPr>
          <w:rFonts w:ascii="Arial" w:hAnsi="Arial" w:cs="Arial"/>
        </w:rPr>
        <w:br/>
      </w:r>
    </w:p>
    <w:p w14:paraId="49A7B7A5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D20D7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размещение отходов производства и потребления, устройство свалок мусора и отходов;</w:t>
      </w:r>
      <w:r w:rsidRPr="00B57F1B">
        <w:rPr>
          <w:rFonts w:ascii="Arial" w:hAnsi="Arial" w:cs="Arial"/>
        </w:rPr>
        <w:br/>
      </w:r>
    </w:p>
    <w:p w14:paraId="3E21A129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07F8E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заправка топливом и мойка автомототранспортных средств;</w:t>
      </w:r>
      <w:r w:rsidRPr="00B57F1B">
        <w:rPr>
          <w:rFonts w:ascii="Arial" w:hAnsi="Arial" w:cs="Arial"/>
        </w:rPr>
        <w:br/>
      </w:r>
    </w:p>
    <w:p w14:paraId="7E9A465F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A97E7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B57F1B">
        <w:rPr>
          <w:rFonts w:ascii="Arial" w:hAnsi="Arial" w:cs="Arial"/>
        </w:rPr>
        <w:t>других информационных знаков</w:t>
      </w:r>
      <w:proofErr w:type="gramEnd"/>
      <w:r w:rsidRPr="00B57F1B">
        <w:rPr>
          <w:rFonts w:ascii="Arial" w:hAnsi="Arial" w:cs="Arial"/>
        </w:rPr>
        <w:t xml:space="preserve"> и указателей, оборудованных экологических троп и мест отдыха;</w:t>
      </w:r>
      <w:r w:rsidRPr="00B57F1B">
        <w:rPr>
          <w:rFonts w:ascii="Arial" w:hAnsi="Arial" w:cs="Arial"/>
        </w:rPr>
        <w:br/>
      </w:r>
    </w:p>
    <w:p w14:paraId="02F2809E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CDF14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иная деятельность, влекущая за собой нарушение сохранности Памятника природы.</w:t>
      </w:r>
      <w:r w:rsidRPr="00B57F1B">
        <w:rPr>
          <w:rFonts w:ascii="Arial" w:hAnsi="Arial" w:cs="Arial"/>
        </w:rPr>
        <w:br/>
      </w:r>
    </w:p>
    <w:p w14:paraId="3646C627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2CA660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10. На территории Памятника природы допускается:</w:t>
      </w:r>
      <w:r w:rsidRPr="00B57F1B">
        <w:rPr>
          <w:rFonts w:ascii="Arial" w:hAnsi="Arial" w:cs="Arial"/>
        </w:rPr>
        <w:br/>
      </w:r>
    </w:p>
    <w:p w14:paraId="4FF79368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DED126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</w:t>
      </w:r>
      <w:r w:rsidRPr="00B57F1B">
        <w:rPr>
          <w:rFonts w:ascii="Arial" w:eastAsiaTheme="majorEastAsia" w:hAnsi="Arial" w:cs="Arial"/>
        </w:rPr>
        <w:t>правилами пожарной безопасности в лесах</w:t>
      </w:r>
      <w:r w:rsidRPr="00B57F1B">
        <w:rPr>
          <w:rFonts w:ascii="Arial" w:hAnsi="Arial" w:cs="Arial"/>
        </w:rPr>
        <w:t xml:space="preserve">, правилами ухода за лесами, правилами заготовки древесины, установленными уполномоченным федеральным органом исполнительной </w:t>
      </w:r>
      <w:r w:rsidRPr="00B57F1B">
        <w:rPr>
          <w:rFonts w:ascii="Arial" w:hAnsi="Arial" w:cs="Arial"/>
        </w:rPr>
        <w:lastRenderedPageBreak/>
        <w:t>власти;</w:t>
      </w:r>
      <w:r w:rsidRPr="00B57F1B">
        <w:rPr>
          <w:rFonts w:ascii="Arial" w:hAnsi="Arial" w:cs="Arial"/>
        </w:rPr>
        <w:br/>
      </w:r>
    </w:p>
    <w:p w14:paraId="6A0A8CDF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B40B2" w14:textId="77777777" w:rsidR="00B57F1B" w:rsidRPr="00B57F1B" w:rsidRDefault="00B57F1B" w:rsidP="00B57F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</w:p>
    <w:p w14:paraId="5D7DC5E7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проведение необходимых биотехнических, противопожарных мероприятий;</w:t>
      </w:r>
      <w:r w:rsidRPr="00B57F1B">
        <w:rPr>
          <w:rFonts w:ascii="Arial" w:hAnsi="Arial" w:cs="Arial"/>
        </w:rPr>
        <w:br/>
      </w:r>
    </w:p>
    <w:p w14:paraId="3D1E1592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2E5609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B57F1B">
        <w:rPr>
          <w:rFonts w:ascii="Arial" w:hAnsi="Arial" w:cs="Arial"/>
        </w:rPr>
        <w:br/>
      </w:r>
    </w:p>
    <w:p w14:paraId="7AA7627F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7A8A11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научно-исследовательская деятельность (изучение и мониторинг природных комплексов и их компонентов);</w:t>
      </w:r>
      <w:r w:rsidRPr="00B57F1B">
        <w:rPr>
          <w:rFonts w:ascii="Arial" w:hAnsi="Arial" w:cs="Arial"/>
        </w:rPr>
        <w:br/>
      </w:r>
    </w:p>
    <w:p w14:paraId="320F5F41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C6197C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B57F1B">
        <w:rPr>
          <w:rFonts w:ascii="Arial" w:hAnsi="Arial" w:cs="Arial"/>
        </w:rPr>
        <w:br/>
      </w:r>
    </w:p>
    <w:p w14:paraId="54CC5E7F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520DAC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установка информационных аншлагов, табличек, указателей, обустройство мест кратковременного отдыха;</w:t>
      </w:r>
      <w:r w:rsidRPr="00B57F1B">
        <w:rPr>
          <w:rFonts w:ascii="Arial" w:hAnsi="Arial" w:cs="Arial"/>
        </w:rPr>
        <w:br/>
      </w:r>
    </w:p>
    <w:p w14:paraId="49E349AA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8DD1DB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B57F1B">
        <w:rPr>
          <w:rFonts w:ascii="Arial" w:hAnsi="Arial" w:cs="Arial"/>
        </w:rPr>
        <w:br/>
      </w:r>
    </w:p>
    <w:p w14:paraId="6EB882E4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8257D8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B57F1B">
        <w:rPr>
          <w:rFonts w:ascii="Arial" w:hAnsi="Arial" w:cs="Arial"/>
        </w:rPr>
        <w:br/>
      </w:r>
    </w:p>
    <w:p w14:paraId="1E70CC6B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5EDB44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lastRenderedPageBreak/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B57F1B">
        <w:rPr>
          <w:rFonts w:ascii="Arial" w:hAnsi="Arial" w:cs="Arial"/>
        </w:rPr>
        <w:br/>
      </w:r>
    </w:p>
    <w:p w14:paraId="1A0EBAF6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27417D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B57F1B">
        <w:rPr>
          <w:rFonts w:ascii="Arial" w:hAnsi="Arial" w:cs="Arial"/>
        </w:rPr>
        <w:br/>
      </w:r>
    </w:p>
    <w:p w14:paraId="7708353E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EF8DC1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Якшур-Бодьинского лесничества и пунктами 9, 10 настоящего Положения.</w:t>
      </w:r>
      <w:r w:rsidRPr="00B57F1B">
        <w:rPr>
          <w:rFonts w:ascii="Arial" w:hAnsi="Arial" w:cs="Arial"/>
        </w:rPr>
        <w:br/>
      </w:r>
    </w:p>
    <w:p w14:paraId="511DCCE6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4A7EB3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B57F1B">
        <w:rPr>
          <w:rFonts w:ascii="Arial" w:hAnsi="Arial" w:cs="Arial"/>
        </w:rPr>
        <w:br/>
      </w:r>
    </w:p>
    <w:p w14:paraId="67EB8F7D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EC8EFE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1) основные виды разрешенного использования земельных участков:</w:t>
      </w:r>
      <w:r w:rsidRPr="00B57F1B">
        <w:rPr>
          <w:rFonts w:ascii="Arial" w:hAnsi="Arial" w:cs="Arial"/>
        </w:rPr>
        <w:br/>
      </w:r>
    </w:p>
    <w:p w14:paraId="58368548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br/>
        <w:t>деятельность по особой охране и изучению природы (код 9.0);</w:t>
      </w:r>
    </w:p>
    <w:p w14:paraId="3EA40149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D2171A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охрана природных территорий (код 9.1);</w:t>
      </w:r>
      <w:r w:rsidRPr="00B57F1B">
        <w:rPr>
          <w:rFonts w:ascii="Arial" w:hAnsi="Arial" w:cs="Arial"/>
        </w:rPr>
        <w:br/>
      </w:r>
    </w:p>
    <w:p w14:paraId="7ACD0227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D89DD6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B57F1B">
        <w:rPr>
          <w:rFonts w:ascii="Arial" w:hAnsi="Arial" w:cs="Arial"/>
        </w:rPr>
        <w:br/>
      </w:r>
    </w:p>
    <w:p w14:paraId="022BE467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E5E5BC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природно-познавательный туризм (код 5.2), за исключением размещения баз и палаточных лагерей;</w:t>
      </w:r>
      <w:r w:rsidRPr="00B57F1B">
        <w:rPr>
          <w:rFonts w:ascii="Arial" w:hAnsi="Arial" w:cs="Arial"/>
        </w:rPr>
        <w:br/>
      </w:r>
    </w:p>
    <w:p w14:paraId="56AB3E7B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88D5B8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связь (код 6.8), транспорт (код 7.0), энергетика (код 6.7) в случаях, предусмотренных настоящим Положением.</w:t>
      </w:r>
      <w:r w:rsidRPr="00B57F1B">
        <w:rPr>
          <w:rFonts w:ascii="Arial" w:hAnsi="Arial" w:cs="Arial"/>
        </w:rPr>
        <w:br/>
      </w:r>
    </w:p>
    <w:p w14:paraId="567BAFEF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195797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lastRenderedPageBreak/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B57F1B">
        <w:rPr>
          <w:rFonts w:ascii="Arial" w:hAnsi="Arial" w:cs="Arial"/>
        </w:rPr>
        <w:br/>
      </w:r>
    </w:p>
    <w:p w14:paraId="01421EB1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A00FD1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B57F1B">
        <w:rPr>
          <w:rFonts w:ascii="Arial" w:hAnsi="Arial" w:cs="Arial"/>
        </w:rPr>
        <w:br/>
      </w:r>
    </w:p>
    <w:p w14:paraId="778BA282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E65BDF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B57F1B">
        <w:rPr>
          <w:rFonts w:ascii="Arial" w:hAnsi="Arial" w:cs="Arial"/>
        </w:rPr>
        <w:t>охотустройства</w:t>
      </w:r>
      <w:proofErr w:type="spellEnd"/>
      <w:r w:rsidRPr="00B57F1B">
        <w:rPr>
          <w:rFonts w:ascii="Arial" w:hAnsi="Arial" w:cs="Arial"/>
        </w:rPr>
        <w:t>, проведении лесоустройства и инвентаризации земель.</w:t>
      </w:r>
      <w:r w:rsidRPr="00B57F1B">
        <w:rPr>
          <w:rFonts w:ascii="Arial" w:hAnsi="Arial" w:cs="Arial"/>
        </w:rPr>
        <w:br/>
      </w:r>
    </w:p>
    <w:p w14:paraId="1A5F6397" w14:textId="77777777" w:rsidR="00B57F1B" w:rsidRPr="00B57F1B" w:rsidRDefault="00B57F1B" w:rsidP="00B57F1B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B57F1B">
        <w:rPr>
          <w:rFonts w:ascii="Arial" w:hAnsi="Arial" w:cs="Arial"/>
          <w:sz w:val="24"/>
          <w:szCs w:val="24"/>
        </w:rPr>
        <w:br/>
      </w:r>
      <w:r w:rsidRPr="00B57F1B">
        <w:rPr>
          <w:rFonts w:ascii="Arial" w:hAnsi="Arial" w:cs="Arial"/>
          <w:sz w:val="24"/>
          <w:szCs w:val="24"/>
        </w:rPr>
        <w:br/>
        <w:t>IV. Государственный учет Памятника природы</w:t>
      </w:r>
    </w:p>
    <w:p w14:paraId="587C48B5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FE3214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B57F1B">
        <w:rPr>
          <w:rFonts w:ascii="Arial" w:hAnsi="Arial" w:cs="Arial"/>
        </w:rPr>
        <w:br/>
      </w:r>
    </w:p>
    <w:p w14:paraId="5CD3F970" w14:textId="77777777" w:rsidR="00B57F1B" w:rsidRPr="00B57F1B" w:rsidRDefault="00B57F1B" w:rsidP="00B57F1B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B57F1B">
        <w:rPr>
          <w:rFonts w:ascii="Arial" w:hAnsi="Arial" w:cs="Arial"/>
          <w:sz w:val="24"/>
          <w:szCs w:val="24"/>
        </w:rPr>
        <w:br/>
      </w:r>
      <w:r w:rsidRPr="00B57F1B">
        <w:rPr>
          <w:rFonts w:ascii="Arial" w:hAnsi="Arial" w:cs="Arial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4B15252A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3F902E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B57F1B">
        <w:rPr>
          <w:rFonts w:ascii="Arial" w:hAnsi="Arial" w:cs="Arial"/>
        </w:rPr>
        <w:br/>
      </w:r>
    </w:p>
    <w:p w14:paraId="728AF8F8" w14:textId="77777777" w:rsidR="00B57F1B" w:rsidRPr="00B57F1B" w:rsidRDefault="00B57F1B" w:rsidP="00B57F1B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B57F1B">
        <w:rPr>
          <w:rFonts w:ascii="Arial" w:hAnsi="Arial" w:cs="Arial"/>
          <w:sz w:val="24"/>
          <w:szCs w:val="24"/>
        </w:rPr>
        <w:lastRenderedPageBreak/>
        <w:br/>
      </w:r>
      <w:r w:rsidRPr="00B57F1B">
        <w:rPr>
          <w:rFonts w:ascii="Arial" w:hAnsi="Arial" w:cs="Arial"/>
          <w:sz w:val="24"/>
          <w:szCs w:val="24"/>
        </w:rPr>
        <w:br/>
        <w:t>Приложение</w:t>
      </w:r>
      <w:r w:rsidRPr="00B57F1B">
        <w:rPr>
          <w:rFonts w:ascii="Arial" w:hAnsi="Arial" w:cs="Arial"/>
          <w:sz w:val="24"/>
          <w:szCs w:val="24"/>
        </w:rPr>
        <w:br/>
        <w:t>к Положению</w:t>
      </w:r>
      <w:r w:rsidRPr="00B57F1B">
        <w:rPr>
          <w:rFonts w:ascii="Arial" w:hAnsi="Arial" w:cs="Arial"/>
          <w:sz w:val="24"/>
          <w:szCs w:val="24"/>
        </w:rPr>
        <w:br/>
        <w:t>о памятнике природы</w:t>
      </w:r>
      <w:r w:rsidRPr="00B57F1B">
        <w:rPr>
          <w:rFonts w:ascii="Arial" w:hAnsi="Arial" w:cs="Arial"/>
          <w:sz w:val="24"/>
          <w:szCs w:val="24"/>
        </w:rPr>
        <w:br/>
        <w:t>регионального значения</w:t>
      </w:r>
      <w:r w:rsidRPr="00B57F1B">
        <w:rPr>
          <w:rFonts w:ascii="Arial" w:hAnsi="Arial" w:cs="Arial"/>
          <w:sz w:val="24"/>
          <w:szCs w:val="24"/>
        </w:rPr>
        <w:br/>
        <w:t xml:space="preserve">"Озеро </w:t>
      </w:r>
      <w:proofErr w:type="spellStart"/>
      <w:r w:rsidRPr="00B57F1B">
        <w:rPr>
          <w:rFonts w:ascii="Arial" w:hAnsi="Arial" w:cs="Arial"/>
          <w:sz w:val="24"/>
          <w:szCs w:val="24"/>
        </w:rPr>
        <w:t>Лумповское</w:t>
      </w:r>
      <w:proofErr w:type="spellEnd"/>
      <w:r w:rsidRPr="00B57F1B">
        <w:rPr>
          <w:rFonts w:ascii="Arial" w:hAnsi="Arial" w:cs="Arial"/>
          <w:sz w:val="24"/>
          <w:szCs w:val="24"/>
        </w:rPr>
        <w:t>"</w:t>
      </w:r>
    </w:p>
    <w:p w14:paraId="587E2E24" w14:textId="77777777" w:rsidR="00B57F1B" w:rsidRPr="00B57F1B" w:rsidRDefault="00B57F1B" w:rsidP="00B57F1B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B57F1B">
        <w:rPr>
          <w:rFonts w:ascii="Arial" w:hAnsi="Arial" w:cs="Arial"/>
          <w:b/>
          <w:bCs/>
        </w:rPr>
        <w:br/>
      </w:r>
      <w:r w:rsidRPr="00B57F1B">
        <w:rPr>
          <w:rFonts w:ascii="Arial" w:hAnsi="Arial" w:cs="Arial"/>
          <w:b/>
          <w:bCs/>
        </w:rPr>
        <w:br/>
        <w:t>ГРАНИЦЫ ПАМЯТНИКА ПРИРОДЫ РЕГИОНАЛЬНОГО ЗНАЧЕНИЯ "ОЗЕРО ЛУМПОВСКОЕ"</w:t>
      </w:r>
    </w:p>
    <w:p w14:paraId="7BBCF237" w14:textId="77777777" w:rsidR="00B57F1B" w:rsidRPr="00B57F1B" w:rsidRDefault="00B57F1B" w:rsidP="00B57F1B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B57F1B">
        <w:rPr>
          <w:rFonts w:ascii="Arial" w:hAnsi="Arial" w:cs="Arial"/>
          <w:color w:val="auto"/>
        </w:rPr>
        <w:br/>
      </w:r>
      <w:r w:rsidRPr="00B57F1B">
        <w:rPr>
          <w:rFonts w:ascii="Arial" w:hAnsi="Arial" w:cs="Arial"/>
          <w:color w:val="auto"/>
        </w:rPr>
        <w:br/>
        <w:t xml:space="preserve">1. Перечень координат характерных точек границ памятника природы регионального значения "Озеро </w:t>
      </w:r>
      <w:proofErr w:type="spellStart"/>
      <w:r w:rsidRPr="00B57F1B">
        <w:rPr>
          <w:rFonts w:ascii="Arial" w:hAnsi="Arial" w:cs="Arial"/>
          <w:color w:val="auto"/>
        </w:rPr>
        <w:t>Лумповское</w:t>
      </w:r>
      <w:proofErr w:type="spellEnd"/>
      <w:r w:rsidRPr="00B57F1B">
        <w:rPr>
          <w:rFonts w:ascii="Arial" w:hAnsi="Arial" w:cs="Arial"/>
          <w:color w:val="auto"/>
        </w:rPr>
        <w:t>"</w:t>
      </w:r>
      <w:r w:rsidRPr="00B57F1B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8"/>
        <w:gridCol w:w="3117"/>
        <w:gridCol w:w="3300"/>
      </w:tblGrid>
      <w:tr w:rsidR="00B57F1B" w:rsidRPr="00B57F1B" w14:paraId="34F15A0D" w14:textId="77777777" w:rsidTr="00B57F1B">
        <w:trPr>
          <w:trHeight w:val="15"/>
        </w:trPr>
        <w:tc>
          <w:tcPr>
            <w:tcW w:w="2957" w:type="dxa"/>
            <w:hideMark/>
          </w:tcPr>
          <w:p w14:paraId="1AA531B4" w14:textId="77777777" w:rsidR="00B57F1B" w:rsidRPr="00B57F1B" w:rsidRDefault="00B57F1B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4E707479" w14:textId="77777777" w:rsidR="00B57F1B" w:rsidRPr="00B57F1B" w:rsidRDefault="00B57F1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4B3114A2" w14:textId="77777777" w:rsidR="00B57F1B" w:rsidRPr="00B57F1B" w:rsidRDefault="00B57F1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57F1B" w:rsidRPr="00B57F1B" w14:paraId="6B1CFE43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7E5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Обозначение характерных точек границ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38C60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Координаты (МСК-18), метры</w:t>
            </w:r>
          </w:p>
        </w:tc>
      </w:tr>
      <w:tr w:rsidR="00B57F1B" w:rsidRPr="00B57F1B" w14:paraId="2CE48DBD" w14:textId="77777777" w:rsidTr="00B57F1B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343CE" w14:textId="77777777" w:rsidR="00B57F1B" w:rsidRPr="00B57F1B" w:rsidRDefault="00B57F1B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0C3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AF77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Y</w:t>
            </w:r>
          </w:p>
        </w:tc>
      </w:tr>
      <w:tr w:rsidR="00B57F1B" w:rsidRPr="00B57F1B" w14:paraId="7BCC9908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E48A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602F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435195,54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C7E7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2204589,60</w:t>
            </w:r>
          </w:p>
        </w:tc>
      </w:tr>
      <w:tr w:rsidR="00B57F1B" w:rsidRPr="00B57F1B" w14:paraId="1ABDA53E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7C72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4DAC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435207,07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3B61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2204598,67</w:t>
            </w:r>
          </w:p>
        </w:tc>
      </w:tr>
      <w:tr w:rsidR="00B57F1B" w:rsidRPr="00B57F1B" w14:paraId="4045DC4F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8EBE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FD57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435318,58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D7A9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2204557,24</w:t>
            </w:r>
          </w:p>
        </w:tc>
      </w:tr>
      <w:tr w:rsidR="00B57F1B" w:rsidRPr="00B57F1B" w14:paraId="41A4B2A1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1A58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81C4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435335,33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FA1C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2204585,26</w:t>
            </w:r>
          </w:p>
        </w:tc>
      </w:tr>
      <w:tr w:rsidR="00B57F1B" w:rsidRPr="00B57F1B" w14:paraId="1959A980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595A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958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435375,27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844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2204601,37</w:t>
            </w:r>
          </w:p>
        </w:tc>
      </w:tr>
      <w:tr w:rsidR="00B57F1B" w:rsidRPr="00B57F1B" w14:paraId="43FC2F5E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5EF5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8D1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435385,83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362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2204639,25</w:t>
            </w:r>
          </w:p>
        </w:tc>
      </w:tr>
      <w:tr w:rsidR="00B57F1B" w:rsidRPr="00B57F1B" w14:paraId="1DDD4D4F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20CE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E48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435401,56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F4815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2204653,47</w:t>
            </w:r>
          </w:p>
        </w:tc>
      </w:tr>
      <w:tr w:rsidR="00B57F1B" w:rsidRPr="00B57F1B" w14:paraId="7B0BA902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96F5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04E0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435412,73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6F75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2204705,55</w:t>
            </w:r>
          </w:p>
        </w:tc>
      </w:tr>
      <w:tr w:rsidR="00B57F1B" w:rsidRPr="00B57F1B" w14:paraId="0DAD90B1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9AD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4710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435433,31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704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2204744,50</w:t>
            </w:r>
          </w:p>
        </w:tc>
      </w:tr>
      <w:tr w:rsidR="00B57F1B" w:rsidRPr="00B57F1B" w14:paraId="67EAEBC4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868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ACE8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435480,20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1DBD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2204787,41</w:t>
            </w:r>
          </w:p>
        </w:tc>
      </w:tr>
      <w:tr w:rsidR="00B57F1B" w:rsidRPr="00B57F1B" w14:paraId="7181D809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3AE4C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694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435515,17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E60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2204866,05</w:t>
            </w:r>
          </w:p>
        </w:tc>
      </w:tr>
      <w:tr w:rsidR="00B57F1B" w:rsidRPr="00B57F1B" w14:paraId="3DB6A978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9B94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56A6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435542,21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BF3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2204859,11</w:t>
            </w:r>
          </w:p>
        </w:tc>
      </w:tr>
      <w:tr w:rsidR="00B57F1B" w:rsidRPr="00B57F1B" w14:paraId="715B8551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0454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F533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435567,00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95B2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2204985,05</w:t>
            </w:r>
          </w:p>
        </w:tc>
      </w:tr>
      <w:tr w:rsidR="00B57F1B" w:rsidRPr="00B57F1B" w14:paraId="48029458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68A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2AE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435606,21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ADA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2205032,24</w:t>
            </w:r>
          </w:p>
        </w:tc>
      </w:tr>
      <w:tr w:rsidR="00B57F1B" w:rsidRPr="00B57F1B" w14:paraId="4CCFC8CF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C20C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E042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435576,44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30690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2205135,19</w:t>
            </w:r>
          </w:p>
        </w:tc>
      </w:tr>
      <w:tr w:rsidR="00B57F1B" w:rsidRPr="00B57F1B" w14:paraId="0FC833BD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88D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593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435666,24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FE31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2205117,20</w:t>
            </w:r>
          </w:p>
        </w:tc>
      </w:tr>
      <w:tr w:rsidR="00B57F1B" w:rsidRPr="00B57F1B" w14:paraId="74E364BF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5A49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800E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435662,02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AC2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2205151,31</w:t>
            </w:r>
          </w:p>
        </w:tc>
      </w:tr>
      <w:tr w:rsidR="00B57F1B" w:rsidRPr="00B57F1B" w14:paraId="42CCFB35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CEFC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7201F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435723,04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310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2205165,45</w:t>
            </w:r>
          </w:p>
        </w:tc>
      </w:tr>
      <w:tr w:rsidR="00B57F1B" w:rsidRPr="00B57F1B" w14:paraId="165C4EB8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E062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079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435777,36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23A1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2205140,15</w:t>
            </w:r>
          </w:p>
        </w:tc>
      </w:tr>
      <w:tr w:rsidR="00B57F1B" w:rsidRPr="00B57F1B" w14:paraId="4FE1B9DD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96B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312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435810,85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8CD8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2205136,42</w:t>
            </w:r>
          </w:p>
        </w:tc>
      </w:tr>
      <w:tr w:rsidR="00B57F1B" w:rsidRPr="00B57F1B" w14:paraId="2E358837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43D0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55AE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435814,57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4BD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2205153,79</w:t>
            </w:r>
          </w:p>
        </w:tc>
      </w:tr>
      <w:tr w:rsidR="00B57F1B" w:rsidRPr="00B57F1B" w14:paraId="1F4FF4BB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7600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lastRenderedPageBreak/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CA3C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435752,31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4911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2205185,04</w:t>
            </w:r>
          </w:p>
        </w:tc>
      </w:tr>
      <w:tr w:rsidR="00B57F1B" w:rsidRPr="00B57F1B" w14:paraId="5079103C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72B0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8B21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435628,53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4E24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2205202,41</w:t>
            </w:r>
          </w:p>
        </w:tc>
      </w:tr>
      <w:tr w:rsidR="00B57F1B" w:rsidRPr="00B57F1B" w14:paraId="6B8B142E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0BD3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C4A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435608,19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A35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2205263,92</w:t>
            </w:r>
          </w:p>
        </w:tc>
      </w:tr>
      <w:tr w:rsidR="00B57F1B" w:rsidRPr="00B57F1B" w14:paraId="6E522E85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0A0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200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435625,55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1E38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2205283,77</w:t>
            </w:r>
          </w:p>
        </w:tc>
      </w:tr>
      <w:tr w:rsidR="00B57F1B" w:rsidRPr="00B57F1B" w14:paraId="42683296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8FE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0D78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435716,34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2A5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2205250,53</w:t>
            </w:r>
          </w:p>
        </w:tc>
      </w:tr>
      <w:tr w:rsidR="00B57F1B" w:rsidRPr="00B57F1B" w14:paraId="6EA8A433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9878C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1E4A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435780,83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D5F2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2205250,03</w:t>
            </w:r>
          </w:p>
        </w:tc>
      </w:tr>
      <w:tr w:rsidR="00B57F1B" w:rsidRPr="00B57F1B" w14:paraId="3F28AEB4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01F7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47B5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435825,48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C814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2205242,59</w:t>
            </w:r>
          </w:p>
        </w:tc>
      </w:tr>
      <w:tr w:rsidR="00B57F1B" w:rsidRPr="00B57F1B" w14:paraId="4EED66F8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F96C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7696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435819,53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3144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2205266,41</w:t>
            </w:r>
          </w:p>
        </w:tc>
      </w:tr>
      <w:tr w:rsidR="00B57F1B" w:rsidRPr="00B57F1B" w14:paraId="1A5D9D79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4120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3AF5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435902,88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7E6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2205264,42</w:t>
            </w:r>
          </w:p>
        </w:tc>
      </w:tr>
      <w:tr w:rsidR="00B57F1B" w:rsidRPr="00B57F1B" w14:paraId="752E1415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EF33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562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435906,85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AB8B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2205279,31</w:t>
            </w:r>
          </w:p>
        </w:tc>
      </w:tr>
      <w:tr w:rsidR="00B57F1B" w:rsidRPr="00B57F1B" w14:paraId="5DF14BBB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594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9EC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435882,00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E3C0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2205295,12</w:t>
            </w:r>
          </w:p>
        </w:tc>
      </w:tr>
      <w:tr w:rsidR="00B57F1B" w:rsidRPr="00B57F1B" w14:paraId="49381F62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1C8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277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435815,56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97B9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2205287,24</w:t>
            </w:r>
          </w:p>
        </w:tc>
      </w:tr>
      <w:tr w:rsidR="00B57F1B" w:rsidRPr="00B57F1B" w14:paraId="3D8A89F5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DB4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1031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435796,71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164F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2205313,04</w:t>
            </w:r>
          </w:p>
        </w:tc>
      </w:tr>
      <w:tr w:rsidR="00B57F1B" w:rsidRPr="00B57F1B" w14:paraId="1FAF9074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B410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9F51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435710,39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C6DD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2205305,10</w:t>
            </w:r>
          </w:p>
        </w:tc>
      </w:tr>
      <w:tr w:rsidR="00B57F1B" w:rsidRPr="00B57F1B" w14:paraId="1A661781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6B7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865F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435707,41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3F6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2205335,87</w:t>
            </w:r>
          </w:p>
        </w:tc>
      </w:tr>
      <w:tr w:rsidR="00B57F1B" w:rsidRPr="00B57F1B" w14:paraId="76C3F571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0757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772F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435807,63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E0B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2205374,55</w:t>
            </w:r>
          </w:p>
        </w:tc>
      </w:tr>
      <w:tr w:rsidR="00B57F1B" w:rsidRPr="00B57F1B" w14:paraId="253F4F16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BE0E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79F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435810,60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6211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2205449,97</w:t>
            </w:r>
          </w:p>
        </w:tc>
      </w:tr>
      <w:tr w:rsidR="00B57F1B" w:rsidRPr="00B57F1B" w14:paraId="694AF8CF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9C48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5381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435770,91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5F4B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2205472,79</w:t>
            </w:r>
          </w:p>
        </w:tc>
      </w:tr>
      <w:tr w:rsidR="00B57F1B" w:rsidRPr="00B57F1B" w14:paraId="719CF3EB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80AA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E2A6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435771,41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E4515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2205506,02</w:t>
            </w:r>
          </w:p>
        </w:tc>
      </w:tr>
      <w:tr w:rsidR="00B57F1B" w:rsidRPr="00B57F1B" w14:paraId="2F14EAF9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66E8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B7AD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435791,75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3D090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2205531,32</w:t>
            </w:r>
          </w:p>
        </w:tc>
      </w:tr>
      <w:tr w:rsidR="00B57F1B" w:rsidRPr="00B57F1B" w14:paraId="56C64D66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727F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478C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435559,91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A72E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2205689,92</w:t>
            </w:r>
          </w:p>
        </w:tc>
      </w:tr>
      <w:tr w:rsidR="00B57F1B" w:rsidRPr="00B57F1B" w14:paraId="02C5ED79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4213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08AF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435543,66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E2E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2205707,79</w:t>
            </w:r>
          </w:p>
        </w:tc>
      </w:tr>
      <w:tr w:rsidR="00B57F1B" w:rsidRPr="00B57F1B" w14:paraId="5EFD9007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3F2D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8825F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435524,13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339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2205748,30</w:t>
            </w:r>
          </w:p>
        </w:tc>
      </w:tr>
      <w:tr w:rsidR="00B57F1B" w:rsidRPr="00B57F1B" w14:paraId="58861440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3F8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0CF7F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435519,91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107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2205752,62</w:t>
            </w:r>
          </w:p>
        </w:tc>
      </w:tr>
      <w:tr w:rsidR="00B57F1B" w:rsidRPr="00B57F1B" w14:paraId="439C4A10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3C5B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5285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435487,71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88AA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2205838,20</w:t>
            </w:r>
          </w:p>
        </w:tc>
      </w:tr>
      <w:tr w:rsidR="00B57F1B" w:rsidRPr="00B57F1B" w14:paraId="12F81639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22B6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848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435494,48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09C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2205854,30</w:t>
            </w:r>
          </w:p>
        </w:tc>
      </w:tr>
      <w:tr w:rsidR="00B57F1B" w:rsidRPr="00B57F1B" w14:paraId="343C5764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9570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BC5F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435549,45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5D1BF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2205893,79</w:t>
            </w:r>
          </w:p>
        </w:tc>
      </w:tr>
      <w:tr w:rsidR="00B57F1B" w:rsidRPr="00B57F1B" w14:paraId="469E86FD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16A5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BC1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435554,53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08295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2205900,12</w:t>
            </w:r>
          </w:p>
        </w:tc>
      </w:tr>
      <w:tr w:rsidR="00B57F1B" w:rsidRPr="00B57F1B" w14:paraId="79E49335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D714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653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435552,95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7214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2205933,96</w:t>
            </w:r>
          </w:p>
        </w:tc>
      </w:tr>
      <w:tr w:rsidR="00B57F1B" w:rsidRPr="00B57F1B" w14:paraId="41145FC5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401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81C5C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435480,93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4B30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2206085,64</w:t>
            </w:r>
          </w:p>
        </w:tc>
      </w:tr>
      <w:tr w:rsidR="00B57F1B" w:rsidRPr="00B57F1B" w14:paraId="4BB6824E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CEB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837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435384,72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84F4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2207035,09</w:t>
            </w:r>
          </w:p>
        </w:tc>
      </w:tr>
      <w:tr w:rsidR="00B57F1B" w:rsidRPr="00B57F1B" w14:paraId="0BB8312A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1BB8F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532E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433429,85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3BC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2206795,34</w:t>
            </w:r>
          </w:p>
        </w:tc>
      </w:tr>
      <w:tr w:rsidR="00B57F1B" w:rsidRPr="00B57F1B" w14:paraId="068479F2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D30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5906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433461,40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6EE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2206516,11</w:t>
            </w:r>
          </w:p>
        </w:tc>
      </w:tr>
      <w:tr w:rsidR="00B57F1B" w:rsidRPr="00B57F1B" w14:paraId="1FBE9BB2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F8F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A7445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433481,65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790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2206371,31</w:t>
            </w:r>
          </w:p>
        </w:tc>
      </w:tr>
      <w:tr w:rsidR="00B57F1B" w:rsidRPr="00B57F1B" w14:paraId="20A19FEF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BE3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88FC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433543,81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FC83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2206300,54</w:t>
            </w:r>
          </w:p>
        </w:tc>
      </w:tr>
      <w:tr w:rsidR="00B57F1B" w:rsidRPr="00B57F1B" w14:paraId="7532AFCE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14A25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61B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433607,50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192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2206222,90</w:t>
            </w:r>
          </w:p>
        </w:tc>
      </w:tr>
      <w:tr w:rsidR="00B57F1B" w:rsidRPr="00B57F1B" w14:paraId="46A5DEB1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F7795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B71C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433636,76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9F48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2206176,99</w:t>
            </w:r>
          </w:p>
        </w:tc>
      </w:tr>
      <w:tr w:rsidR="00B57F1B" w:rsidRPr="00B57F1B" w14:paraId="3A825AB1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D005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40EB5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433652,62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5198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2206136,26</w:t>
            </w:r>
          </w:p>
        </w:tc>
      </w:tr>
      <w:tr w:rsidR="00B57F1B" w:rsidRPr="00B57F1B" w14:paraId="100C177C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E06C0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5D46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433718,00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27FC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2205846,61</w:t>
            </w:r>
          </w:p>
        </w:tc>
      </w:tr>
      <w:tr w:rsidR="00B57F1B" w:rsidRPr="00B57F1B" w14:paraId="11721A0D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DBA00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5768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433744,00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1F64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2205744,86</w:t>
            </w:r>
          </w:p>
        </w:tc>
      </w:tr>
      <w:tr w:rsidR="00B57F1B" w:rsidRPr="00B57F1B" w14:paraId="34439668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E1BC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27F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433775,28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0EA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2205663,40</w:t>
            </w:r>
          </w:p>
        </w:tc>
      </w:tr>
      <w:tr w:rsidR="00B57F1B" w:rsidRPr="00B57F1B" w14:paraId="417D7A79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DD6FF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DA57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433811,96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296B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2205585,31</w:t>
            </w:r>
          </w:p>
        </w:tc>
      </w:tr>
      <w:tr w:rsidR="00B57F1B" w:rsidRPr="00B57F1B" w14:paraId="134EEBED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04C1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3FC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433825,92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1BA8F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2205584,64</w:t>
            </w:r>
          </w:p>
        </w:tc>
      </w:tr>
      <w:tr w:rsidR="00B57F1B" w:rsidRPr="00B57F1B" w14:paraId="6F9FF9E8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8CC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lastRenderedPageBreak/>
              <w:t>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DC80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433834,47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F1D9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2205570,23</w:t>
            </w:r>
          </w:p>
        </w:tc>
      </w:tr>
      <w:tr w:rsidR="00B57F1B" w:rsidRPr="00B57F1B" w14:paraId="4F6F678A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32C5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125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433825,81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D85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2205559,20</w:t>
            </w:r>
          </w:p>
        </w:tc>
      </w:tr>
      <w:tr w:rsidR="00B57F1B" w:rsidRPr="00B57F1B" w14:paraId="5EC6433C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3E76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2600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433892,20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B743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2205434,53</w:t>
            </w:r>
          </w:p>
        </w:tc>
      </w:tr>
      <w:tr w:rsidR="00B57F1B" w:rsidRPr="00B57F1B" w14:paraId="65AFECBF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E4C2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C81E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433919,43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17AC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2205407,06</w:t>
            </w:r>
          </w:p>
        </w:tc>
      </w:tr>
      <w:tr w:rsidR="00B57F1B" w:rsidRPr="00B57F1B" w14:paraId="7B0B9920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4E1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18C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434022,51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7D1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2205209,23</w:t>
            </w:r>
          </w:p>
        </w:tc>
      </w:tr>
      <w:tr w:rsidR="00B57F1B" w:rsidRPr="00B57F1B" w14:paraId="15788B02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E476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028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434058,63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DE6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2205123,26</w:t>
            </w:r>
          </w:p>
        </w:tc>
      </w:tr>
      <w:tr w:rsidR="00B57F1B" w:rsidRPr="00B57F1B" w14:paraId="6839DE11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75C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78FD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434090,81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B27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2205055,07</w:t>
            </w:r>
          </w:p>
        </w:tc>
      </w:tr>
      <w:tr w:rsidR="00B57F1B" w:rsidRPr="00B57F1B" w14:paraId="1A718C5D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913A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F9E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434218,20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820D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2204816,95</w:t>
            </w:r>
          </w:p>
        </w:tc>
      </w:tr>
      <w:tr w:rsidR="00B57F1B" w:rsidRPr="00B57F1B" w14:paraId="6EA24BF7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2899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5AD2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434264,00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1046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2204766,99</w:t>
            </w:r>
          </w:p>
        </w:tc>
      </w:tr>
      <w:tr w:rsidR="00B57F1B" w:rsidRPr="00B57F1B" w14:paraId="323113C1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9224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454F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434307,21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C151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2204735,26</w:t>
            </w:r>
          </w:p>
        </w:tc>
      </w:tr>
      <w:tr w:rsidR="00B57F1B" w:rsidRPr="00B57F1B" w14:paraId="7D7CA9D7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FA02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546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434367,30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6C12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2204709,15</w:t>
            </w:r>
          </w:p>
        </w:tc>
      </w:tr>
      <w:tr w:rsidR="00B57F1B" w:rsidRPr="00B57F1B" w14:paraId="60AEAA17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918C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865D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434454,00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731D0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2204693,13</w:t>
            </w:r>
          </w:p>
        </w:tc>
      </w:tr>
      <w:tr w:rsidR="00B57F1B" w:rsidRPr="00B57F1B" w14:paraId="2010E945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010A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C419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435114,05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428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2204605,17</w:t>
            </w:r>
          </w:p>
        </w:tc>
      </w:tr>
      <w:tr w:rsidR="00B57F1B" w:rsidRPr="00B57F1B" w14:paraId="29180FF9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1C6B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713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435195,54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3D03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2204589,60</w:t>
            </w:r>
          </w:p>
        </w:tc>
      </w:tr>
      <w:tr w:rsidR="00B57F1B" w:rsidRPr="00B57F1B" w14:paraId="41BB320C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813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E4EC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434895,35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10C8C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2203670,29</w:t>
            </w:r>
          </w:p>
        </w:tc>
      </w:tr>
      <w:tr w:rsidR="00B57F1B" w:rsidRPr="00B57F1B" w14:paraId="49EE3A7A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BD25F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627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435189,61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AAC0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2204551,16</w:t>
            </w:r>
          </w:p>
        </w:tc>
      </w:tr>
      <w:tr w:rsidR="00B57F1B" w:rsidRPr="00B57F1B" w14:paraId="079E955D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6330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BC8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435107,04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91B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2204572,61</w:t>
            </w:r>
          </w:p>
        </w:tc>
      </w:tr>
      <w:tr w:rsidR="00B57F1B" w:rsidRPr="00B57F1B" w14:paraId="185FF9ED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4C4A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86F5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434970,46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2DE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2204598,20</w:t>
            </w:r>
          </w:p>
        </w:tc>
      </w:tr>
      <w:tr w:rsidR="00B57F1B" w:rsidRPr="00B57F1B" w14:paraId="04C35485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3B33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02990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434380,01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76390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2204676,74</w:t>
            </w:r>
          </w:p>
        </w:tc>
      </w:tr>
      <w:tr w:rsidR="00B57F1B" w:rsidRPr="00B57F1B" w14:paraId="4271D0C5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378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EFC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434282,79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C205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2204711,64</w:t>
            </w:r>
          </w:p>
        </w:tc>
      </w:tr>
      <w:tr w:rsidR="00B57F1B" w:rsidRPr="00B57F1B" w14:paraId="1DD401C7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2F8B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BAA6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434253,98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597F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2204736,38</w:t>
            </w:r>
          </w:p>
        </w:tc>
      </w:tr>
      <w:tr w:rsidR="00B57F1B" w:rsidRPr="00B57F1B" w14:paraId="0086AB7B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4EC5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C60A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434200,20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5FC8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2204804,80</w:t>
            </w:r>
          </w:p>
        </w:tc>
      </w:tr>
      <w:tr w:rsidR="00B57F1B" w:rsidRPr="00B57F1B" w14:paraId="2F90AC62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43A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6F4C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434053,68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2ACEC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2205067,00</w:t>
            </w:r>
          </w:p>
        </w:tc>
      </w:tr>
      <w:tr w:rsidR="00B57F1B" w:rsidRPr="00B57F1B" w14:paraId="35464B4A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1EC7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A5CC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434026,45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820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2205108,41</w:t>
            </w:r>
          </w:p>
        </w:tc>
      </w:tr>
      <w:tr w:rsidR="00B57F1B" w:rsidRPr="00B57F1B" w14:paraId="7C58BD87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281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56B1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433991,02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9694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2205170,38</w:t>
            </w:r>
          </w:p>
        </w:tc>
      </w:tr>
      <w:tr w:rsidR="00B57F1B" w:rsidRPr="00B57F1B" w14:paraId="5D37922F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BE41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56E5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433960,24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4518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2205224,21</w:t>
            </w:r>
          </w:p>
        </w:tc>
      </w:tr>
      <w:tr w:rsidR="00B57F1B" w:rsidRPr="00B57F1B" w14:paraId="011500CB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00A7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F291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433865,86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81C5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2205428,44</w:t>
            </w:r>
          </w:p>
        </w:tc>
      </w:tr>
      <w:tr w:rsidR="00B57F1B" w:rsidRPr="00B57F1B" w14:paraId="529ACC7D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C198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293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433801,72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5C17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2205548,40</w:t>
            </w:r>
          </w:p>
        </w:tc>
      </w:tr>
      <w:tr w:rsidR="00B57F1B" w:rsidRPr="00B57F1B" w14:paraId="2ACB87D3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B95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A27F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433786,24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BA45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2205548,61</w:t>
            </w:r>
          </w:p>
        </w:tc>
      </w:tr>
      <w:tr w:rsidR="00B57F1B" w:rsidRPr="00B57F1B" w14:paraId="5F4E42B8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67FA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B10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433779,44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B86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2205565,81</w:t>
            </w:r>
          </w:p>
        </w:tc>
      </w:tr>
      <w:tr w:rsidR="00B57F1B" w:rsidRPr="00B57F1B" w14:paraId="41A2AEEF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272BF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8EFE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433785,41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7C3E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2205578,11</w:t>
            </w:r>
          </w:p>
        </w:tc>
      </w:tr>
      <w:tr w:rsidR="00B57F1B" w:rsidRPr="00B57F1B" w14:paraId="1A753304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DEE0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05469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433729,49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314E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2205711,34</w:t>
            </w:r>
          </w:p>
        </w:tc>
      </w:tr>
      <w:tr w:rsidR="00B57F1B" w:rsidRPr="00B57F1B" w14:paraId="619E4DA9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2DF2C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84FBC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433705,17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7B45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2205790,34</w:t>
            </w:r>
          </w:p>
        </w:tc>
      </w:tr>
      <w:tr w:rsidR="00B57F1B" w:rsidRPr="00B57F1B" w14:paraId="7EB15464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6475B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C244F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433661,29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9B1A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2205987,26</w:t>
            </w:r>
          </w:p>
        </w:tc>
      </w:tr>
      <w:tr w:rsidR="00B57F1B" w:rsidRPr="00B57F1B" w14:paraId="57E7AE19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82C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EF4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433647,04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0285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2205992,21</w:t>
            </w:r>
          </w:p>
        </w:tc>
      </w:tr>
      <w:tr w:rsidR="00B57F1B" w:rsidRPr="00B57F1B" w14:paraId="51E6B70F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EECE4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2D1A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433642,44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B495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2206014,21</w:t>
            </w:r>
          </w:p>
        </w:tc>
      </w:tr>
      <w:tr w:rsidR="00B57F1B" w:rsidRPr="00B57F1B" w14:paraId="14E5523A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988E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5C03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433652,28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BD98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2206024,40</w:t>
            </w:r>
          </w:p>
        </w:tc>
      </w:tr>
      <w:tr w:rsidR="00B57F1B" w:rsidRPr="00B57F1B" w14:paraId="742D8129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450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4DBBD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433621,45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E8C00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2206142,78</w:t>
            </w:r>
          </w:p>
        </w:tc>
      </w:tr>
      <w:tr w:rsidR="00B57F1B" w:rsidRPr="00B57F1B" w14:paraId="66C641B6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05B2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449F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433587,24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96220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2206205,57</w:t>
            </w:r>
          </w:p>
        </w:tc>
      </w:tr>
      <w:tr w:rsidR="00B57F1B" w:rsidRPr="00B57F1B" w14:paraId="64F03D11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3C605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0A506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433489,01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7D701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2206317,87</w:t>
            </w:r>
          </w:p>
        </w:tc>
      </w:tr>
      <w:tr w:rsidR="00B57F1B" w:rsidRPr="00B57F1B" w14:paraId="3B1AC2E2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B12E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104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12327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433840,04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E6950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2203600,18</w:t>
            </w:r>
          </w:p>
        </w:tc>
      </w:tr>
      <w:tr w:rsidR="00B57F1B" w:rsidRPr="00B57F1B" w14:paraId="090AF8C2" w14:textId="77777777" w:rsidTr="00B57F1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32103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24EA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434895,35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30105" w14:textId="77777777" w:rsidR="00B57F1B" w:rsidRPr="00B57F1B" w:rsidRDefault="00B57F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57F1B">
              <w:t>2203670,29</w:t>
            </w:r>
          </w:p>
        </w:tc>
      </w:tr>
    </w:tbl>
    <w:p w14:paraId="04F5D916" w14:textId="77777777" w:rsidR="00B57F1B" w:rsidRPr="00B57F1B" w:rsidRDefault="00B57F1B" w:rsidP="00B57F1B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B57F1B">
        <w:rPr>
          <w:rFonts w:ascii="Arial" w:hAnsi="Arial" w:cs="Arial"/>
          <w:color w:val="auto"/>
        </w:rPr>
        <w:lastRenderedPageBreak/>
        <w:br/>
      </w:r>
      <w:r w:rsidRPr="00B57F1B">
        <w:rPr>
          <w:rFonts w:ascii="Arial" w:hAnsi="Arial" w:cs="Arial"/>
          <w:color w:val="auto"/>
        </w:rPr>
        <w:br/>
        <w:t xml:space="preserve">2. План границ памятника природы регионального значения "Озеро </w:t>
      </w:r>
      <w:proofErr w:type="spellStart"/>
      <w:r w:rsidRPr="00B57F1B">
        <w:rPr>
          <w:rFonts w:ascii="Arial" w:hAnsi="Arial" w:cs="Arial"/>
          <w:color w:val="auto"/>
        </w:rPr>
        <w:t>Лумповское</w:t>
      </w:r>
      <w:proofErr w:type="spellEnd"/>
      <w:r w:rsidRPr="00B57F1B">
        <w:rPr>
          <w:rFonts w:ascii="Arial" w:hAnsi="Arial" w:cs="Arial"/>
          <w:color w:val="auto"/>
        </w:rPr>
        <w:t>"*</w:t>
      </w:r>
    </w:p>
    <w:p w14:paraId="6695D3B7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________________</w:t>
      </w:r>
    </w:p>
    <w:p w14:paraId="1CE81290" w14:textId="77777777" w:rsidR="00B57F1B" w:rsidRPr="00B57F1B" w:rsidRDefault="00B57F1B" w:rsidP="00B57F1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7F1B">
        <w:rPr>
          <w:rFonts w:ascii="Arial" w:hAnsi="Arial" w:cs="Arial"/>
        </w:rPr>
        <w:t>* Рисунок не приводится. - Примечание изготовителя базы данных.</w:t>
      </w:r>
      <w:r w:rsidRPr="00B57F1B">
        <w:rPr>
          <w:rFonts w:ascii="Arial" w:hAnsi="Arial" w:cs="Arial"/>
        </w:rPr>
        <w:br/>
      </w:r>
    </w:p>
    <w:p w14:paraId="0E1CD430" w14:textId="77777777" w:rsidR="00B57F1B" w:rsidRPr="00B57F1B" w:rsidRDefault="00B57F1B" w:rsidP="00B57F1B"/>
    <w:p w14:paraId="48A35DA1" w14:textId="77777777" w:rsidR="00233FAD" w:rsidRPr="00B57F1B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57F1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57F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B57F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7F1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57F1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57F1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57F1B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B57F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B57F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