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CB5F06D" w14:textId="77777777" w:rsidR="00D411EF" w:rsidRPr="00D411EF" w:rsidRDefault="00D411EF" w:rsidP="00D411E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11EF">
        <w:rPr>
          <w:rFonts w:ascii="Arial" w:hAnsi="Arial" w:cs="Arial"/>
          <w:sz w:val="24"/>
          <w:szCs w:val="24"/>
        </w:rPr>
        <w:t>КОМИТЕТ ПРИРОДНЫХ РЕСУРСОВ, ЛЕСНОГО ХОЗЯЙСТВА И ЭКОЛОГИИ ВОЛГОГРАДСКОЙ ОБЛАСТИ</w:t>
      </w:r>
      <w:r w:rsidRPr="00D411EF">
        <w:rPr>
          <w:rFonts w:ascii="Arial" w:hAnsi="Arial" w:cs="Arial"/>
          <w:sz w:val="24"/>
          <w:szCs w:val="24"/>
        </w:rPr>
        <w:br/>
      </w:r>
      <w:r w:rsidRPr="00D411EF">
        <w:rPr>
          <w:rFonts w:ascii="Arial" w:hAnsi="Arial" w:cs="Arial"/>
          <w:sz w:val="24"/>
          <w:szCs w:val="24"/>
        </w:rPr>
        <w:br/>
        <w:t>ПРИКАЗ</w:t>
      </w:r>
      <w:r w:rsidRPr="00D411EF">
        <w:rPr>
          <w:rFonts w:ascii="Arial" w:hAnsi="Arial" w:cs="Arial"/>
          <w:sz w:val="24"/>
          <w:szCs w:val="24"/>
        </w:rPr>
        <w:br/>
      </w:r>
      <w:r w:rsidRPr="00D411EF">
        <w:rPr>
          <w:rFonts w:ascii="Arial" w:hAnsi="Arial" w:cs="Arial"/>
          <w:sz w:val="24"/>
          <w:szCs w:val="24"/>
        </w:rPr>
        <w:br/>
        <w:t>от 31 июля 2017 года N 1305</w:t>
      </w:r>
      <w:r w:rsidRPr="00D411EF">
        <w:rPr>
          <w:rFonts w:ascii="Arial" w:hAnsi="Arial" w:cs="Arial"/>
          <w:sz w:val="24"/>
          <w:szCs w:val="24"/>
        </w:rPr>
        <w:br/>
      </w:r>
      <w:r w:rsidRPr="00D411EF">
        <w:rPr>
          <w:rFonts w:ascii="Arial" w:hAnsi="Arial" w:cs="Arial"/>
          <w:sz w:val="24"/>
          <w:szCs w:val="24"/>
        </w:rPr>
        <w:br/>
      </w:r>
      <w:r w:rsidRPr="00D411EF">
        <w:rPr>
          <w:rFonts w:ascii="Arial" w:hAnsi="Arial" w:cs="Arial"/>
          <w:sz w:val="24"/>
          <w:szCs w:val="24"/>
        </w:rPr>
        <w:br/>
        <w:t>Об утверждении перечня государственных функций, исполняемых комитетом природных ресурсов, лесного хозяйства и экологии Волгоградской области</w:t>
      </w:r>
    </w:p>
    <w:p w14:paraId="6AD58C8B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411EF">
        <w:rPr>
          <w:rFonts w:ascii="Arial" w:hAnsi="Arial" w:cs="Arial"/>
        </w:rPr>
        <w:t>(с изменениями на 25 августа 2021 года)</w:t>
      </w:r>
    </w:p>
    <w:p w14:paraId="1D7D8F95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411EF">
        <w:rPr>
          <w:rFonts w:ascii="Arial" w:hAnsi="Arial" w:cs="Arial"/>
        </w:rPr>
        <w:t>(в ред. приказа комитета природных ресурсов, лесного хозяйства и экологии Волгоградской области от 25.08.2021 N 965-ОД)</w:t>
      </w:r>
    </w:p>
    <w:p w14:paraId="74FA0DEF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411EF">
        <w:rPr>
          <w:rFonts w:ascii="Arial" w:hAnsi="Arial" w:cs="Arial"/>
        </w:rPr>
        <w:br/>
      </w:r>
      <w:r w:rsidRPr="00D411EF">
        <w:rPr>
          <w:rFonts w:ascii="Arial" w:hAnsi="Arial" w:cs="Arial"/>
        </w:rPr>
        <w:br/>
      </w:r>
    </w:p>
    <w:p w14:paraId="37F57C9D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1EF">
        <w:rPr>
          <w:rFonts w:ascii="Arial" w:hAnsi="Arial" w:cs="Arial"/>
        </w:rPr>
        <w:t>В соответствии с постановлением Администрации Волгоградской области от 19 декабря 2016 г. N 693-п "Об утверждении Положения о комитете природных ресурсов, лесного хозяйства и экологии Волгоградской области" приказываю:</w:t>
      </w:r>
      <w:r w:rsidRPr="00D411EF">
        <w:rPr>
          <w:rFonts w:ascii="Arial" w:hAnsi="Arial" w:cs="Arial"/>
        </w:rPr>
        <w:br/>
      </w:r>
    </w:p>
    <w:p w14:paraId="5FBA775D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820CF2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1EF">
        <w:rPr>
          <w:rFonts w:ascii="Arial" w:hAnsi="Arial" w:cs="Arial"/>
        </w:rPr>
        <w:t>1. Утвердить прилагаемый перечень государственных функций, исполняемых комитетом природных ресурсов, лесного хозяйства и экологии Волгоградской области.</w:t>
      </w:r>
      <w:r w:rsidRPr="00D411EF">
        <w:rPr>
          <w:rFonts w:ascii="Arial" w:hAnsi="Arial" w:cs="Arial"/>
        </w:rPr>
        <w:br/>
      </w:r>
    </w:p>
    <w:p w14:paraId="0B375172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3C385C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1EF">
        <w:rPr>
          <w:rFonts w:ascii="Arial" w:hAnsi="Arial" w:cs="Arial"/>
        </w:rPr>
        <w:t>2. Признать утратившими силу:</w:t>
      </w:r>
      <w:r w:rsidRPr="00D411EF">
        <w:rPr>
          <w:rFonts w:ascii="Arial" w:hAnsi="Arial" w:cs="Arial"/>
        </w:rPr>
        <w:br/>
      </w:r>
    </w:p>
    <w:p w14:paraId="754B193B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3D748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1EF">
        <w:rPr>
          <w:rFonts w:ascii="Arial" w:hAnsi="Arial" w:cs="Arial"/>
        </w:rPr>
        <w:t>приказ комитета природных ресурсов и экологии Волгоградской области от 31 марта 2015 г. N 236 "Об утверждении перечня государственных функций, исполняемых комитетом природных ресурсов и экологии Волгоградской области";</w:t>
      </w:r>
      <w:r w:rsidRPr="00D411EF">
        <w:rPr>
          <w:rFonts w:ascii="Arial" w:hAnsi="Arial" w:cs="Arial"/>
        </w:rPr>
        <w:br/>
      </w:r>
    </w:p>
    <w:p w14:paraId="5D36BFE5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6C8CC2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1EF">
        <w:rPr>
          <w:rFonts w:ascii="Arial" w:hAnsi="Arial" w:cs="Arial"/>
        </w:rPr>
        <w:t>приказ комитета лесного хозяйства Волгоградской области от 03 октября 2016 г. N 592 "Об утверждении перечня государственных функций, исполняемых комитетом лесного хозяйства Волгоградской области".</w:t>
      </w:r>
      <w:r w:rsidRPr="00D411EF">
        <w:rPr>
          <w:rFonts w:ascii="Arial" w:hAnsi="Arial" w:cs="Arial"/>
        </w:rPr>
        <w:br/>
      </w:r>
    </w:p>
    <w:p w14:paraId="1760BCC8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36F103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1EF">
        <w:rPr>
          <w:rFonts w:ascii="Arial" w:hAnsi="Arial" w:cs="Arial"/>
        </w:rPr>
        <w:t>3. Настоящий приказ вступает в силу со дня его официального опубликования и распространяет свое действие на отношения, возникшие с 01 марта 2017 г.</w:t>
      </w:r>
      <w:r w:rsidRPr="00D411EF">
        <w:rPr>
          <w:rFonts w:ascii="Arial" w:hAnsi="Arial" w:cs="Arial"/>
        </w:rPr>
        <w:br/>
      </w:r>
    </w:p>
    <w:p w14:paraId="57C8EE4F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411EF">
        <w:rPr>
          <w:rFonts w:ascii="Arial" w:hAnsi="Arial" w:cs="Arial"/>
        </w:rPr>
        <w:br/>
      </w:r>
      <w:r w:rsidRPr="00D411EF">
        <w:rPr>
          <w:rFonts w:ascii="Arial" w:hAnsi="Arial" w:cs="Arial"/>
        </w:rPr>
        <w:br/>
        <w:t>Председатель комитета</w:t>
      </w:r>
      <w:r w:rsidRPr="00D411EF">
        <w:rPr>
          <w:rFonts w:ascii="Arial" w:hAnsi="Arial" w:cs="Arial"/>
        </w:rPr>
        <w:br/>
        <w:t>В.Е.САЗОНОВ</w:t>
      </w:r>
    </w:p>
    <w:p w14:paraId="526B2E08" w14:textId="77777777" w:rsidR="00D411EF" w:rsidRPr="00D411EF" w:rsidRDefault="00D411EF" w:rsidP="00D411EF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411EF">
        <w:rPr>
          <w:rFonts w:ascii="Arial" w:hAnsi="Arial" w:cs="Arial"/>
          <w:sz w:val="24"/>
          <w:szCs w:val="24"/>
        </w:rPr>
        <w:br/>
      </w:r>
      <w:r w:rsidRPr="00D411EF">
        <w:rPr>
          <w:rFonts w:ascii="Arial" w:hAnsi="Arial" w:cs="Arial"/>
          <w:sz w:val="24"/>
          <w:szCs w:val="24"/>
        </w:rPr>
        <w:br/>
        <w:t>Утвержден</w:t>
      </w:r>
      <w:r w:rsidRPr="00D411EF">
        <w:rPr>
          <w:rFonts w:ascii="Arial" w:hAnsi="Arial" w:cs="Arial"/>
          <w:sz w:val="24"/>
          <w:szCs w:val="24"/>
        </w:rPr>
        <w:br/>
        <w:t>приказом</w:t>
      </w:r>
      <w:r w:rsidRPr="00D411EF">
        <w:rPr>
          <w:rFonts w:ascii="Arial" w:hAnsi="Arial" w:cs="Arial"/>
          <w:sz w:val="24"/>
          <w:szCs w:val="24"/>
        </w:rPr>
        <w:br/>
      </w:r>
      <w:r w:rsidRPr="00D411EF">
        <w:rPr>
          <w:rFonts w:ascii="Arial" w:hAnsi="Arial" w:cs="Arial"/>
          <w:sz w:val="24"/>
          <w:szCs w:val="24"/>
        </w:rPr>
        <w:lastRenderedPageBreak/>
        <w:t>комитета</w:t>
      </w:r>
      <w:r w:rsidRPr="00D411EF">
        <w:rPr>
          <w:rFonts w:ascii="Arial" w:hAnsi="Arial" w:cs="Arial"/>
          <w:sz w:val="24"/>
          <w:szCs w:val="24"/>
        </w:rPr>
        <w:br/>
        <w:t>природных ресурсов, лесного</w:t>
      </w:r>
      <w:r w:rsidRPr="00D411EF">
        <w:rPr>
          <w:rFonts w:ascii="Arial" w:hAnsi="Arial" w:cs="Arial"/>
          <w:sz w:val="24"/>
          <w:szCs w:val="24"/>
        </w:rPr>
        <w:br/>
        <w:t>хозяйства и экологии</w:t>
      </w:r>
      <w:r w:rsidRPr="00D411EF">
        <w:rPr>
          <w:rFonts w:ascii="Arial" w:hAnsi="Arial" w:cs="Arial"/>
          <w:sz w:val="24"/>
          <w:szCs w:val="24"/>
        </w:rPr>
        <w:br/>
        <w:t>Волгоградской области</w:t>
      </w:r>
      <w:r w:rsidRPr="00D411EF">
        <w:rPr>
          <w:rFonts w:ascii="Arial" w:hAnsi="Arial" w:cs="Arial"/>
          <w:sz w:val="24"/>
          <w:szCs w:val="24"/>
        </w:rPr>
        <w:br/>
        <w:t>от 31 июля 2017 г. N 1305</w:t>
      </w:r>
    </w:p>
    <w:p w14:paraId="74D1C0DF" w14:textId="77777777" w:rsidR="00D411EF" w:rsidRPr="00D411EF" w:rsidRDefault="00D411EF" w:rsidP="00D411E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411EF">
        <w:rPr>
          <w:rFonts w:ascii="Arial" w:hAnsi="Arial" w:cs="Arial"/>
          <w:b/>
          <w:bCs/>
        </w:rPr>
        <w:br/>
      </w:r>
      <w:r w:rsidRPr="00D411EF">
        <w:rPr>
          <w:rFonts w:ascii="Arial" w:hAnsi="Arial" w:cs="Arial"/>
          <w:b/>
          <w:bCs/>
        </w:rPr>
        <w:br/>
        <w:t>ПЕРЕЧЕНЬ ГОСУДАРСТВЕННЫХ ФУНКЦИЙ, ИСПОЛНЯЕМЫХ КОМИТЕТОМ ПРИРОДНЫХ РЕСУРСОВ, ЛЕСНОГО ХОЗЯЙСТВА И ЭКОЛОГИИ ВОЛГОГРАДСКОЙ ОБЛАСТИ</w:t>
      </w:r>
    </w:p>
    <w:p w14:paraId="2DE10E4B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411EF">
        <w:rPr>
          <w:rFonts w:ascii="Arial" w:hAnsi="Arial" w:cs="Arial"/>
        </w:rPr>
        <w:t>(в ред. приказа комитета природных ресурсов, лесного хозяйства и экологии Волгоградской области от 25.08.2021 N 965-ОД)</w:t>
      </w:r>
    </w:p>
    <w:p w14:paraId="2DEE20A6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411EF">
        <w:rPr>
          <w:rFonts w:ascii="Arial" w:hAnsi="Arial" w:cs="Arial"/>
        </w:rPr>
        <w:br/>
      </w:r>
    </w:p>
    <w:p w14:paraId="23674C22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1EF">
        <w:rPr>
          <w:rFonts w:ascii="Arial" w:hAnsi="Arial" w:cs="Arial"/>
        </w:rPr>
        <w:t>1. Осуществление регионального государственного экологического контроля (надзора) на территории Волгоградской области.</w:t>
      </w:r>
      <w:r w:rsidRPr="00D411EF">
        <w:rPr>
          <w:rFonts w:ascii="Arial" w:hAnsi="Arial" w:cs="Arial"/>
        </w:rPr>
        <w:br/>
      </w:r>
    </w:p>
    <w:p w14:paraId="4CE0874C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B34B5F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1EF">
        <w:rPr>
          <w:rFonts w:ascii="Arial" w:hAnsi="Arial" w:cs="Arial"/>
        </w:rPr>
        <w:t>2. Осуществление регионального государственного контроля (надзора) в области охраны и использования особо охраняемых природных территорий на территории Волгоградской области.</w:t>
      </w:r>
      <w:r w:rsidRPr="00D411EF">
        <w:rPr>
          <w:rFonts w:ascii="Arial" w:hAnsi="Arial" w:cs="Arial"/>
        </w:rPr>
        <w:br/>
      </w:r>
    </w:p>
    <w:p w14:paraId="655F5067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9C77E8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1EF">
        <w:rPr>
          <w:rFonts w:ascii="Arial" w:hAnsi="Arial" w:cs="Arial"/>
        </w:rPr>
        <w:t>3. Осуществление регионального государственного геологического контроля (надзора) на территории Волгоградской области.</w:t>
      </w:r>
      <w:r w:rsidRPr="00D411EF">
        <w:rPr>
          <w:rFonts w:ascii="Arial" w:hAnsi="Arial" w:cs="Arial"/>
        </w:rPr>
        <w:br/>
      </w:r>
    </w:p>
    <w:p w14:paraId="51B0B5C1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3988FB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1EF">
        <w:rPr>
          <w:rFonts w:ascii="Arial" w:hAnsi="Arial" w:cs="Arial"/>
        </w:rPr>
        <w:t>4. Осуществление федерального государственного контроля (надзора) в области охраны, воспроизводства и использования объектов животного мира и среды их обитания на территории Волгоградской области.</w:t>
      </w:r>
      <w:r w:rsidRPr="00D411EF">
        <w:rPr>
          <w:rFonts w:ascii="Arial" w:hAnsi="Arial" w:cs="Arial"/>
        </w:rPr>
        <w:br/>
      </w:r>
    </w:p>
    <w:p w14:paraId="5148ACD2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1AD180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1EF">
        <w:rPr>
          <w:rFonts w:ascii="Arial" w:hAnsi="Arial" w:cs="Arial"/>
        </w:rPr>
        <w:t>5. Осуществление федерального государственного охотничьего контроля (надзора) на территории Волгоградской области.</w:t>
      </w:r>
      <w:r w:rsidRPr="00D411EF">
        <w:rPr>
          <w:rFonts w:ascii="Arial" w:hAnsi="Arial" w:cs="Arial"/>
        </w:rPr>
        <w:br/>
      </w:r>
    </w:p>
    <w:p w14:paraId="5BE40AD8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80D74F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1EF">
        <w:rPr>
          <w:rFonts w:ascii="Arial" w:hAnsi="Arial" w:cs="Arial"/>
        </w:rPr>
        <w:t>6. Осуществление федерального государственного лесного контроля (надзора) на территории Волгоградской области.</w:t>
      </w:r>
      <w:r w:rsidRPr="00D411EF">
        <w:rPr>
          <w:rFonts w:ascii="Arial" w:hAnsi="Arial" w:cs="Arial"/>
        </w:rPr>
        <w:br/>
      </w:r>
    </w:p>
    <w:p w14:paraId="27D0DF8C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1CBC47" w14:textId="77777777" w:rsidR="00D411EF" w:rsidRPr="00D411EF" w:rsidRDefault="00D411EF" w:rsidP="00D411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1EF">
        <w:rPr>
          <w:rFonts w:ascii="Arial" w:hAnsi="Arial" w:cs="Arial"/>
        </w:rPr>
        <w:t>7. Ведение государственного лесного реестра.</w:t>
      </w:r>
    </w:p>
    <w:p w14:paraId="506FAF08" w14:textId="77777777" w:rsidR="00D411EF" w:rsidRPr="00D411EF" w:rsidRDefault="00D411EF" w:rsidP="00D411EF"/>
    <w:p w14:paraId="3BF489F5" w14:textId="77777777" w:rsidR="00C732A1" w:rsidRPr="00D411EF" w:rsidRDefault="00C732A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411EF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411E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411E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D411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D411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