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576BEE" w14:textId="77777777" w:rsidR="0029770C" w:rsidRPr="0029770C" w:rsidRDefault="0029770C" w:rsidP="0029770C">
      <w:pPr>
        <w:pStyle w:val="2"/>
        <w:shd w:val="clear" w:color="auto" w:fill="FFFFFF"/>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Правительства Хабаровского края</w:t>
      </w:r>
    </w:p>
    <w:p w14:paraId="6BD45955" w14:textId="77777777" w:rsidR="0029770C" w:rsidRPr="0029770C" w:rsidRDefault="0029770C" w:rsidP="0029770C">
      <w:pPr>
        <w:pStyle w:val="headertext"/>
        <w:shd w:val="clear" w:color="auto" w:fill="FFFFFF"/>
        <w:spacing w:before="0" w:beforeAutospacing="0" w:after="240" w:afterAutospacing="0"/>
        <w:jc w:val="center"/>
        <w:textAlignment w:val="baseline"/>
        <w:rPr>
          <w:rFonts w:ascii="Arial" w:hAnsi="Arial" w:cs="Arial"/>
          <w:b/>
          <w:bCs/>
        </w:rPr>
      </w:pPr>
      <w:r w:rsidRPr="0029770C">
        <w:rPr>
          <w:rFonts w:ascii="Arial" w:hAnsi="Arial" w:cs="Arial"/>
          <w:b/>
          <w:bCs/>
        </w:rPr>
        <w:br/>
        <w:t>ГЛАВНОЕ УПРАВЛЕНИЕ РЕГИОНАЛЬНОГО ГОСУДАРСТВЕННОГО КОНТРОЛЯ И ЛИЦЕНЗИРОВАНИЯ</w:t>
      </w:r>
    </w:p>
    <w:p w14:paraId="4C7403D8" w14:textId="77777777" w:rsidR="0029770C" w:rsidRPr="0029770C" w:rsidRDefault="0029770C" w:rsidP="0029770C">
      <w:pPr>
        <w:pStyle w:val="headertext"/>
        <w:shd w:val="clear" w:color="auto" w:fill="FFFFFF"/>
        <w:spacing w:before="0" w:beforeAutospacing="0" w:after="240" w:afterAutospacing="0"/>
        <w:jc w:val="center"/>
        <w:textAlignment w:val="baseline"/>
        <w:rPr>
          <w:rFonts w:ascii="Arial" w:hAnsi="Arial" w:cs="Arial"/>
          <w:b/>
          <w:bCs/>
        </w:rPr>
      </w:pPr>
      <w:r w:rsidRPr="0029770C">
        <w:rPr>
          <w:rFonts w:ascii="Arial" w:hAnsi="Arial" w:cs="Arial"/>
          <w:b/>
          <w:bCs/>
        </w:rPr>
        <w:br/>
        <w:t>ПРИКАЗ</w:t>
      </w:r>
    </w:p>
    <w:p w14:paraId="19C459F3" w14:textId="77777777" w:rsidR="0029770C" w:rsidRPr="0029770C" w:rsidRDefault="0029770C" w:rsidP="0029770C">
      <w:pPr>
        <w:pStyle w:val="headertext"/>
        <w:shd w:val="clear" w:color="auto" w:fill="FFFFFF"/>
        <w:spacing w:before="0" w:beforeAutospacing="0" w:after="240" w:afterAutospacing="0"/>
        <w:jc w:val="center"/>
        <w:textAlignment w:val="baseline"/>
        <w:rPr>
          <w:rFonts w:ascii="Arial" w:hAnsi="Arial" w:cs="Arial"/>
          <w:b/>
          <w:bCs/>
        </w:rPr>
      </w:pPr>
      <w:r w:rsidRPr="0029770C">
        <w:rPr>
          <w:rFonts w:ascii="Arial" w:hAnsi="Arial" w:cs="Arial"/>
          <w:b/>
          <w:bCs/>
        </w:rPr>
        <w:br/>
        <w:t>от 19 декабря 2019 года N 171-П</w:t>
      </w:r>
    </w:p>
    <w:p w14:paraId="1CBB8902" w14:textId="77777777" w:rsidR="0029770C" w:rsidRPr="0029770C" w:rsidRDefault="0029770C" w:rsidP="0029770C">
      <w:pPr>
        <w:pStyle w:val="headertext"/>
        <w:shd w:val="clear" w:color="auto" w:fill="FFFFFF"/>
        <w:spacing w:before="0" w:beforeAutospacing="0" w:after="240" w:afterAutospacing="0"/>
        <w:jc w:val="center"/>
        <w:textAlignment w:val="baseline"/>
        <w:rPr>
          <w:rFonts w:ascii="Arial" w:hAnsi="Arial" w:cs="Arial"/>
          <w:b/>
          <w:bCs/>
        </w:rPr>
      </w:pPr>
      <w:r w:rsidRPr="0029770C">
        <w:rPr>
          <w:rFonts w:ascii="Arial" w:hAnsi="Arial" w:cs="Arial"/>
          <w:b/>
          <w:bCs/>
        </w:rPr>
        <w:br/>
        <w:t>Об утверждении Административного регламента осуществления главным управлением</w:t>
      </w:r>
      <w:r w:rsidRPr="0029770C">
        <w:rPr>
          <w:rFonts w:ascii="Arial" w:hAnsi="Arial" w:cs="Arial"/>
          <w:b/>
          <w:bCs/>
        </w:rPr>
        <w:br/>
        <w:t>регионального государственного контроля и лицензирования Правительства Хабаровского</w:t>
      </w:r>
      <w:r w:rsidRPr="0029770C">
        <w:rPr>
          <w:rFonts w:ascii="Arial" w:hAnsi="Arial" w:cs="Arial"/>
          <w:b/>
          <w:bCs/>
        </w:rPr>
        <w:br/>
        <w:t>края лицензионного контроля за соблюдением лицензионных требований и условий при</w:t>
      </w:r>
      <w:r w:rsidRPr="0029770C">
        <w:rPr>
          <w:rFonts w:ascii="Arial" w:hAnsi="Arial" w:cs="Arial"/>
          <w:b/>
          <w:bCs/>
        </w:rPr>
        <w:br/>
        <w:t>осуществлении деятельности по заготовке, хранению, переработке и реализации</w:t>
      </w:r>
      <w:r w:rsidRPr="0029770C">
        <w:rPr>
          <w:rFonts w:ascii="Arial" w:hAnsi="Arial" w:cs="Arial"/>
          <w:b/>
          <w:bCs/>
        </w:rPr>
        <w:br/>
        <w:t>лома черных и цветных металлов</w:t>
      </w:r>
    </w:p>
    <w:p w14:paraId="6183E160"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br/>
      </w:r>
    </w:p>
    <w:p w14:paraId="1B69FCF0"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В соответствии с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осуществления государственного контроля (надзора)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осуществления государственного контроля (надзора) и предоставления государственных услуг органами исполнительной власти Хабаровского края"</w:t>
      </w:r>
      <w:r w:rsidRPr="0029770C">
        <w:rPr>
          <w:rFonts w:ascii="Arial" w:hAnsi="Arial" w:cs="Arial"/>
        </w:rPr>
        <w:br/>
      </w:r>
    </w:p>
    <w:p w14:paraId="4C194D97"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приказываю:</w:t>
      </w:r>
      <w:r w:rsidRPr="0029770C">
        <w:rPr>
          <w:rFonts w:ascii="Arial" w:hAnsi="Arial" w:cs="Arial"/>
        </w:rPr>
        <w:br/>
      </w:r>
    </w:p>
    <w:p w14:paraId="01C281DC"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Утвердить прилагаемый Административный регламент осуществления главным управлением регионального государственного контроля и лицензирования Правительства Хабаровского края лицензионного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и цветных металлов.</w:t>
      </w:r>
      <w:r w:rsidRPr="0029770C">
        <w:rPr>
          <w:rFonts w:ascii="Arial" w:hAnsi="Arial" w:cs="Arial"/>
        </w:rPr>
        <w:br/>
      </w:r>
    </w:p>
    <w:p w14:paraId="1DFC8CE5"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Признать утратившим силу пункт 1 приказа комитета регионального государственного контроля и лицензирования Правительства Хабаровского края от 04 апреля 2018 г. N 18-П "Об утверждении Административного регламента исполнения комитетом регионального государственного контроля и лицензирования Правительства Хабаровского края государственной функции по осуществлению лицензионного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и цветных металлов".</w:t>
      </w:r>
      <w:r w:rsidRPr="0029770C">
        <w:rPr>
          <w:rFonts w:ascii="Arial" w:hAnsi="Arial" w:cs="Arial"/>
        </w:rPr>
        <w:br/>
      </w:r>
    </w:p>
    <w:p w14:paraId="7CB5FAF7" w14:textId="77777777" w:rsidR="0029770C" w:rsidRPr="0029770C" w:rsidRDefault="0029770C" w:rsidP="0029770C">
      <w:pPr>
        <w:pStyle w:val="formattext"/>
        <w:shd w:val="clear" w:color="auto" w:fill="FFFFFF"/>
        <w:spacing w:before="0" w:beforeAutospacing="0" w:after="0" w:afterAutospacing="0"/>
        <w:jc w:val="right"/>
        <w:textAlignment w:val="baseline"/>
        <w:rPr>
          <w:rFonts w:ascii="Arial" w:hAnsi="Arial" w:cs="Arial"/>
        </w:rPr>
      </w:pPr>
      <w:r w:rsidRPr="0029770C">
        <w:rPr>
          <w:rFonts w:ascii="Arial" w:hAnsi="Arial" w:cs="Arial"/>
        </w:rPr>
        <w:lastRenderedPageBreak/>
        <w:t>Начальник главного управления</w:t>
      </w:r>
      <w:r w:rsidRPr="0029770C">
        <w:rPr>
          <w:rFonts w:ascii="Arial" w:hAnsi="Arial" w:cs="Arial"/>
        </w:rPr>
        <w:br/>
      </w:r>
      <w:proofErr w:type="spellStart"/>
      <w:r w:rsidRPr="0029770C">
        <w:rPr>
          <w:rFonts w:ascii="Arial" w:hAnsi="Arial" w:cs="Arial"/>
        </w:rPr>
        <w:t>А.В.Коротков</w:t>
      </w:r>
      <w:proofErr w:type="spellEnd"/>
    </w:p>
    <w:p w14:paraId="6C69DB66" w14:textId="77777777" w:rsidR="0029770C" w:rsidRPr="0029770C" w:rsidRDefault="0029770C" w:rsidP="0029770C">
      <w:pPr>
        <w:pStyle w:val="2"/>
        <w:shd w:val="clear" w:color="auto" w:fill="FFFFFF"/>
        <w:spacing w:before="0" w:beforeAutospacing="0" w:after="240" w:afterAutospacing="0"/>
        <w:jc w:val="right"/>
        <w:textAlignment w:val="baseline"/>
        <w:rPr>
          <w:rFonts w:ascii="Arial" w:hAnsi="Arial" w:cs="Arial"/>
          <w:sz w:val="24"/>
          <w:szCs w:val="24"/>
        </w:rPr>
      </w:pPr>
      <w:r w:rsidRPr="0029770C">
        <w:rPr>
          <w:rFonts w:ascii="Arial" w:hAnsi="Arial" w:cs="Arial"/>
          <w:sz w:val="24"/>
          <w:szCs w:val="24"/>
        </w:rPr>
        <w:t>     </w:t>
      </w:r>
      <w:r w:rsidRPr="0029770C">
        <w:rPr>
          <w:rFonts w:ascii="Arial" w:hAnsi="Arial" w:cs="Arial"/>
          <w:sz w:val="24"/>
          <w:szCs w:val="24"/>
        </w:rPr>
        <w:br/>
      </w:r>
      <w:r w:rsidRPr="0029770C">
        <w:rPr>
          <w:rFonts w:ascii="Arial" w:hAnsi="Arial" w:cs="Arial"/>
          <w:sz w:val="24"/>
          <w:szCs w:val="24"/>
        </w:rPr>
        <w:br/>
      </w:r>
      <w:r w:rsidRPr="0029770C">
        <w:rPr>
          <w:rFonts w:ascii="Arial" w:hAnsi="Arial" w:cs="Arial"/>
          <w:sz w:val="24"/>
          <w:szCs w:val="24"/>
        </w:rPr>
        <w:br/>
        <w:t>УТВЕРЖДЕН</w:t>
      </w:r>
      <w:r w:rsidRPr="0029770C">
        <w:rPr>
          <w:rFonts w:ascii="Arial" w:hAnsi="Arial" w:cs="Arial"/>
          <w:sz w:val="24"/>
          <w:szCs w:val="24"/>
        </w:rPr>
        <w:br/>
        <w:t>Приказом</w:t>
      </w:r>
      <w:r w:rsidRPr="0029770C">
        <w:rPr>
          <w:rFonts w:ascii="Arial" w:hAnsi="Arial" w:cs="Arial"/>
          <w:sz w:val="24"/>
          <w:szCs w:val="24"/>
        </w:rPr>
        <w:br/>
        <w:t>Главного управления регионального</w:t>
      </w:r>
      <w:r w:rsidRPr="0029770C">
        <w:rPr>
          <w:rFonts w:ascii="Arial" w:hAnsi="Arial" w:cs="Arial"/>
          <w:sz w:val="24"/>
          <w:szCs w:val="24"/>
        </w:rPr>
        <w:br/>
        <w:t>государственного контроля</w:t>
      </w:r>
      <w:r w:rsidRPr="0029770C">
        <w:rPr>
          <w:rFonts w:ascii="Arial" w:hAnsi="Arial" w:cs="Arial"/>
          <w:sz w:val="24"/>
          <w:szCs w:val="24"/>
        </w:rPr>
        <w:br/>
        <w:t>и лицензирования Правительства</w:t>
      </w:r>
      <w:r w:rsidRPr="0029770C">
        <w:rPr>
          <w:rFonts w:ascii="Arial" w:hAnsi="Arial" w:cs="Arial"/>
          <w:sz w:val="24"/>
          <w:szCs w:val="24"/>
        </w:rPr>
        <w:br/>
        <w:t>Хабаровского края</w:t>
      </w:r>
      <w:r w:rsidRPr="0029770C">
        <w:rPr>
          <w:rFonts w:ascii="Arial" w:hAnsi="Arial" w:cs="Arial"/>
          <w:sz w:val="24"/>
          <w:szCs w:val="24"/>
        </w:rPr>
        <w:br/>
        <w:t>от 19 декабря 2019 года N 171-П</w:t>
      </w:r>
    </w:p>
    <w:p w14:paraId="3412DA0E" w14:textId="77777777" w:rsidR="0029770C" w:rsidRPr="0029770C" w:rsidRDefault="0029770C" w:rsidP="0029770C">
      <w:pPr>
        <w:pStyle w:val="formattext"/>
        <w:shd w:val="clear" w:color="auto" w:fill="FFFFFF"/>
        <w:spacing w:before="0" w:beforeAutospacing="0" w:after="0" w:afterAutospacing="0"/>
        <w:jc w:val="center"/>
        <w:textAlignment w:val="baseline"/>
        <w:rPr>
          <w:rFonts w:ascii="Arial" w:hAnsi="Arial" w:cs="Arial"/>
        </w:rPr>
      </w:pPr>
      <w:r w:rsidRPr="0029770C">
        <w:rPr>
          <w:rFonts w:ascii="Arial" w:hAnsi="Arial" w:cs="Arial"/>
        </w:rPr>
        <w:t>     </w:t>
      </w:r>
    </w:p>
    <w:p w14:paraId="52442A9E" w14:textId="77777777" w:rsidR="0029770C" w:rsidRPr="0029770C" w:rsidRDefault="0029770C" w:rsidP="0029770C">
      <w:pPr>
        <w:pStyle w:val="headertext"/>
        <w:shd w:val="clear" w:color="auto" w:fill="FFFFFF"/>
        <w:spacing w:before="0" w:beforeAutospacing="0" w:after="240" w:afterAutospacing="0"/>
        <w:jc w:val="center"/>
        <w:textAlignment w:val="baseline"/>
        <w:rPr>
          <w:rFonts w:ascii="Arial" w:hAnsi="Arial" w:cs="Arial"/>
          <w:b/>
          <w:bCs/>
        </w:rPr>
      </w:pPr>
      <w:r w:rsidRPr="0029770C">
        <w:rPr>
          <w:rFonts w:ascii="Arial" w:hAnsi="Arial" w:cs="Arial"/>
          <w:b/>
          <w:bCs/>
        </w:rPr>
        <w:t>АДМИНИСТРАТИВНЫЙ РЕГЛАМЕНТ</w:t>
      </w:r>
      <w:r w:rsidRPr="0029770C">
        <w:rPr>
          <w:rFonts w:ascii="Arial" w:hAnsi="Arial" w:cs="Arial"/>
          <w:b/>
          <w:bCs/>
        </w:rPr>
        <w:br/>
        <w:t>осуществления главным управлением регионального государственного контроля</w:t>
      </w:r>
      <w:r w:rsidRPr="0029770C">
        <w:rPr>
          <w:rFonts w:ascii="Arial" w:hAnsi="Arial" w:cs="Arial"/>
          <w:b/>
          <w:bCs/>
        </w:rPr>
        <w:br/>
        <w:t>и лицензирования Правительства Хабаровского края лицензионного контроля</w:t>
      </w:r>
      <w:r w:rsidRPr="0029770C">
        <w:rPr>
          <w:rFonts w:ascii="Arial" w:hAnsi="Arial" w:cs="Arial"/>
          <w:b/>
          <w:bCs/>
        </w:rPr>
        <w:br/>
        <w:t>за соблюдением лицензионных требований и условий при осуществлении</w:t>
      </w:r>
      <w:r w:rsidRPr="0029770C">
        <w:rPr>
          <w:rFonts w:ascii="Arial" w:hAnsi="Arial" w:cs="Arial"/>
          <w:b/>
          <w:bCs/>
        </w:rPr>
        <w:br/>
        <w:t>деятельности по заготовке, хранению, переработке и реализации</w:t>
      </w:r>
      <w:r w:rsidRPr="0029770C">
        <w:rPr>
          <w:rFonts w:ascii="Arial" w:hAnsi="Arial" w:cs="Arial"/>
          <w:b/>
          <w:bCs/>
        </w:rPr>
        <w:br/>
        <w:t>лома черных и цветных металлов</w:t>
      </w:r>
    </w:p>
    <w:p w14:paraId="1C23DFF1" w14:textId="77777777" w:rsidR="0029770C" w:rsidRPr="0029770C" w:rsidRDefault="0029770C" w:rsidP="0029770C">
      <w:pPr>
        <w:pStyle w:val="formattext"/>
        <w:shd w:val="clear" w:color="auto" w:fill="FFFFFF"/>
        <w:spacing w:before="0" w:beforeAutospacing="0" w:after="0" w:afterAutospacing="0"/>
        <w:jc w:val="center"/>
        <w:textAlignment w:val="baseline"/>
        <w:rPr>
          <w:rFonts w:ascii="Arial" w:hAnsi="Arial" w:cs="Arial"/>
        </w:rPr>
      </w:pPr>
      <w:r w:rsidRPr="0029770C">
        <w:rPr>
          <w:rFonts w:ascii="Arial" w:hAnsi="Arial" w:cs="Arial"/>
        </w:rPr>
        <w:t>     </w:t>
      </w:r>
    </w:p>
    <w:p w14:paraId="2752F3A6" w14:textId="77777777" w:rsidR="0029770C" w:rsidRPr="0029770C" w:rsidRDefault="0029770C" w:rsidP="0029770C">
      <w:pPr>
        <w:pStyle w:val="3"/>
        <w:shd w:val="clear" w:color="auto" w:fill="FFFFFF"/>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1. Общие положения</w:t>
      </w:r>
    </w:p>
    <w:p w14:paraId="3459EBA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1.1. Административный регламент осуществления главным управлением регионального государственного контроля и лицензирования Правительства Хабаровского края лицензионного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и цветных металлов (далее - Административный регламент) устанавливает сроки и последовательность административных процедур и административных действий при осуществлении главным управлением регионального государственного контроля и лицензирования Правительства Хабаровского края лицензионного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и цветных металлов на территории Хабаровского края.</w:t>
      </w:r>
      <w:r w:rsidRPr="0029770C">
        <w:rPr>
          <w:rFonts w:ascii="Arial" w:hAnsi="Arial" w:cs="Arial"/>
        </w:rPr>
        <w:br/>
      </w:r>
    </w:p>
    <w:p w14:paraId="78B1BF3A"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1.2. Наименование контроля (надзора).</w:t>
      </w:r>
    </w:p>
    <w:p w14:paraId="56020D4E"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Лицензионный контроль за соблюдением лицензионных требований и условий при осуществлении деятельности по заготовке, хранению, переработке и реализации лома черных и цветных металлов (далее - лицензионный контроль).</w:t>
      </w:r>
      <w:r w:rsidRPr="0029770C">
        <w:rPr>
          <w:rFonts w:ascii="Arial" w:hAnsi="Arial" w:cs="Arial"/>
        </w:rPr>
        <w:br/>
      </w:r>
    </w:p>
    <w:p w14:paraId="27C53F48"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1.3. Органом исполнительной власти Хабаровского края, непосредственно осуществляющим лицензионный контроль, является главное управление регионального государственного контроля и лицензирования Правительства Хабаровского края (далее - Лицензирующий орган).</w:t>
      </w:r>
      <w:r w:rsidRPr="0029770C">
        <w:rPr>
          <w:rFonts w:ascii="Arial" w:hAnsi="Arial" w:cs="Arial"/>
        </w:rPr>
        <w:br/>
      </w:r>
    </w:p>
    <w:p w14:paraId="55196DBE"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1.4. Нормативные правовые акты, регулирующие осуществление лицензионного контроля.</w:t>
      </w:r>
      <w:r w:rsidRPr="0029770C">
        <w:rPr>
          <w:rFonts w:ascii="Arial" w:hAnsi="Arial" w:cs="Arial"/>
        </w:rPr>
        <w:br/>
      </w:r>
    </w:p>
    <w:p w14:paraId="4B9401E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lastRenderedPageBreak/>
        <w:t>1.4.1. Перечень нормативных правовых актов, регулирующих осуществление лицензионного контроля, размещается:</w:t>
      </w:r>
    </w:p>
    <w:p w14:paraId="081968F0"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на официальном сайте Лицензирующего органа в информационно-телекоммуникационной сети "Интернет" https://urgk.khabkrai.ru (далее - сеть "Интернет" и официальный сайт Лицензирующего органа соответственно);</w:t>
      </w:r>
    </w:p>
    <w:p w14:paraId="51DB823F"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в региональной государственной информационной системе "Реестр государственных и муниципальных услуг (функций) Хабаровского края" www.pgu.khv.gov.ru (далее - региональный реестр);</w:t>
      </w:r>
    </w:p>
    <w:p w14:paraId="6D209A87"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 услуг);</w:t>
      </w:r>
    </w:p>
    <w:p w14:paraId="16D51F9C"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в федеральной государственной информационной системе "Федеральный реестр государственных услуг (функций)" www.frgu.gosuslugi.ru (далее - федеральный реестр);</w:t>
      </w:r>
    </w:p>
    <w:p w14:paraId="092A732D"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в федеральной государственной информационной системе "Единый портал государственных и муниципальных услуг (функций)" www.gosuslugi.ru (далее - Единый портал государственных и муниципальных услуг (функций).</w:t>
      </w:r>
      <w:r w:rsidRPr="0029770C">
        <w:rPr>
          <w:rFonts w:ascii="Arial" w:hAnsi="Arial" w:cs="Arial"/>
        </w:rPr>
        <w:br/>
      </w:r>
    </w:p>
    <w:p w14:paraId="3C912E1C"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1.4.2. Лицензирующий орган обеспечивает размещение и актуализацию перечня нормативных правовых актов, регулирующих осуществление лицензионного контроля, на официальном сайте Лицензирующего органа, а также в соответствующем разделе регионального реестра.</w:t>
      </w:r>
      <w:r w:rsidRPr="0029770C">
        <w:rPr>
          <w:rFonts w:ascii="Arial" w:hAnsi="Arial" w:cs="Arial"/>
        </w:rPr>
        <w:br/>
      </w:r>
    </w:p>
    <w:p w14:paraId="28A2BAD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1.5. Предмет лицензионного контроля.</w:t>
      </w:r>
    </w:p>
    <w:p w14:paraId="05E5CB2E"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Лицензионный контроль направлен на предупреждение, выявление и пресечение нарушений юридическими лицами, их руководителями, иными должностными лицами или уполномоченными представителями юридических лиц, индивидуальными предпринимателями, их уполномоченными представителями (далее также - юридические лица, индивидуальные предприниматели) лицензионных требований и условий при осуществлении деятельности по заготовке, хранению, переработке и реализации лома черных и цветных металлов, установленных Положением о лицензировании деятельности по заготовке, хранению, переработке и реализации лома черных металлов, цветных металлов, утвержденным Постановлением Правительства Российской Федерации от 12 декабря 2012 г. N 1287 (далее - Положение о лицензировании, лицензионные требования соответственно), посредством организации и проведения проверок юридических лиц, индивидуальных предпринимателей, организации и проведения мероприятий по профилактике нарушений лицензионных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систематического наблюдения за исполнением лицензионных требований, анализа и прогнозирования состояния исполнения лицензионных требований при осуществлении деятельности юридическими лицами, индивидуальными предпринимателями.</w:t>
      </w:r>
      <w:r w:rsidRPr="0029770C">
        <w:rPr>
          <w:rFonts w:ascii="Arial" w:hAnsi="Arial" w:cs="Arial"/>
        </w:rPr>
        <w:br/>
      </w:r>
    </w:p>
    <w:p w14:paraId="5BB062B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1.6. Права и обязанности должностных лиц Лицензирующего органа при осуществлении лицензионного контроля.</w:t>
      </w:r>
      <w:r w:rsidRPr="0029770C">
        <w:rPr>
          <w:rFonts w:ascii="Arial" w:hAnsi="Arial" w:cs="Arial"/>
        </w:rPr>
        <w:br/>
      </w:r>
    </w:p>
    <w:p w14:paraId="18C84A3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xml:space="preserve">1.6.1. Должностные лица Лицензирующего органа, уполномоченные на осуществление лицензионного контроля, определены постановлением </w:t>
      </w:r>
      <w:r w:rsidRPr="0029770C">
        <w:rPr>
          <w:rFonts w:ascii="Arial" w:hAnsi="Arial" w:cs="Arial"/>
        </w:rPr>
        <w:lastRenderedPageBreak/>
        <w:t>Правительства Хабаровского края от 15 августа 2019 г. N 326-пр "Об утверждении перечней должностных лиц главного управления регионального государственного контроля и лицензирования Правительства Хабаровского края, уполномоченных на осуществление регионального государственного контроля (надзора)" (далее также - уполномоченные должностные лица).</w:t>
      </w:r>
      <w:r w:rsidRPr="0029770C">
        <w:rPr>
          <w:rFonts w:ascii="Arial" w:hAnsi="Arial" w:cs="Arial"/>
        </w:rPr>
        <w:br/>
      </w:r>
    </w:p>
    <w:p w14:paraId="56D324B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1.6.2. Уполномоченные должностные лица имеют право:</w:t>
      </w:r>
    </w:p>
    <w:p w14:paraId="7D34AEC3"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запрашивать у органов государственной власти, органов местного самоуправления, соискателей лицензий и лицензиатов, получать от них сведения и документы, которые необходимы для осуществления лицензирования и представление которых предусмотрено законодательством Российской Федерации;</w:t>
      </w:r>
    </w:p>
    <w:p w14:paraId="69215BB5"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получить информацию, подтверждающую достоверность представленных соискателем лицензии, лицензиатом сведений и документов, информацию, подтверждающую соответствие соискателя лицензии, лицензиата лицензионным требованиям, с использованием сети "Интернет" в соответствии с законодательством Российской Федерации, регулирующим вопросы обеспечения доступа к информации;</w:t>
      </w:r>
    </w:p>
    <w:p w14:paraId="3FC82C1C"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3) проводить проверки соискателей лицензий и лицензиатов в соответствии с законодательством Российской Федерации;</w:t>
      </w:r>
    </w:p>
    <w:p w14:paraId="7D510396"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4) выдавать лицензиатам предписания об устранении выявленных нарушений лицензионных требований;</w:t>
      </w:r>
    </w:p>
    <w:p w14:paraId="28039465"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5)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r w:rsidRPr="0029770C">
        <w:rPr>
          <w:rFonts w:ascii="Arial" w:hAnsi="Arial" w:cs="Arial"/>
        </w:rPr>
        <w:br/>
      </w:r>
    </w:p>
    <w:p w14:paraId="2C60A6C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1.6.3. При осуществлении лицензионного контроля уполномоченные должностные лица обязаны:</w:t>
      </w:r>
    </w:p>
    <w:p w14:paraId="12EA1F9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исполнять своевременно и в полной мере предоставленные в соответствии с законодательством Российской Федерации полномочия по лицензионному контролю;</w:t>
      </w:r>
    </w:p>
    <w:p w14:paraId="3AC9D545"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соблюдать законодательство Российской Федерации, права и законные интересы соискателей лицензий и лицензиатов, проверка которых проводится;</w:t>
      </w:r>
    </w:p>
    <w:p w14:paraId="6C077881"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3) проводить проверку на основании распоряжения начальника, заместителя начальника Лицензирующего органа о ее проведении в соответствии с ее назначением;</w:t>
      </w:r>
    </w:p>
    <w:p w14:paraId="75A6CECB"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начальника, заместителя начальника Лицензирующего органа и в случае, предусмотренном абзацем первым подпункта 3.3.5 пункта 3.3 раздела 3 Административного регламента, копии документа о согласовании проведения проверки;</w:t>
      </w:r>
    </w:p>
    <w:p w14:paraId="1B582B2C"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14:paraId="207D0057"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xml:space="preserve">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w:t>
      </w:r>
      <w:r w:rsidRPr="0029770C">
        <w:rPr>
          <w:rFonts w:ascii="Arial" w:hAnsi="Arial" w:cs="Arial"/>
        </w:rPr>
        <w:lastRenderedPageBreak/>
        <w:t>проведении проверки, информацию и документы, относящиеся к предмету проверки;</w:t>
      </w:r>
    </w:p>
    <w:p w14:paraId="7682DCC6"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14:paraId="155C899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14:paraId="1A177B31"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14:paraId="11DDBAA8"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10) доказывать обоснованность своих действий при их обжаловании лицензиатами, соискателями лицензии в порядке, установленном законодательством Российской Федерации;</w:t>
      </w:r>
    </w:p>
    <w:p w14:paraId="024E66D3"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11) соблюдать сроки проведения проверки, установленные законодательством Российской Федерации;</w:t>
      </w:r>
    </w:p>
    <w:p w14:paraId="14CB4B1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12) не требовать от лицензиата, соискателя лицензии документы и иные сведения, представление которых не предусмотрено законодательством Российской Федерации;</w:t>
      </w:r>
    </w:p>
    <w:p w14:paraId="560BE801"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14:paraId="21D03F83"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14) осуществлять запись о проведенной проверке в журнале учета проверок в случае его наличия у соискателя лицензии, лицензиата;</w:t>
      </w:r>
    </w:p>
    <w:p w14:paraId="4D215390"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15)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p>
    <w:p w14:paraId="128FA663"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Запрещено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sidRPr="0029770C">
        <w:rPr>
          <w:rFonts w:ascii="Arial" w:hAnsi="Arial" w:cs="Arial"/>
        </w:rPr>
        <w:br/>
      </w:r>
    </w:p>
    <w:p w14:paraId="2BEEED1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lastRenderedPageBreak/>
        <w:t>1.7. Права и обязанности лиц, в отношении которых осуществляется лицензионный контроль.</w:t>
      </w:r>
      <w:r w:rsidRPr="0029770C">
        <w:rPr>
          <w:rFonts w:ascii="Arial" w:hAnsi="Arial" w:cs="Arial"/>
        </w:rPr>
        <w:br/>
      </w:r>
    </w:p>
    <w:p w14:paraId="080A965A"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14:paraId="1936AC00"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p>
    <w:p w14:paraId="61714368"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получать от Лицензирующего органа, его должностных лиц информацию, которая относится к предмету проверки и предоставление которой предусмотрено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p>
    <w:p w14:paraId="5133CA97"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3) знакомиться с документами и (или) информацией, полученными Лицензирующим органом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14:paraId="4AEFEC9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4) представлять документы и (или) информацию, запрашиваемые в рамках межведомственного информационного взаимодействия, в Лицензирующий орган по собственной инициативе;</w:t>
      </w:r>
    </w:p>
    <w:p w14:paraId="7153CEEB"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Лицензирующего органа;</w:t>
      </w:r>
    </w:p>
    <w:p w14:paraId="3735EF7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6) обжаловать действия (бездействие) должностных лиц Лицензирующего органа,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14:paraId="2B30062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Хабаровском крае к участию в проверке.</w:t>
      </w:r>
      <w:r w:rsidRPr="0029770C">
        <w:rPr>
          <w:rFonts w:ascii="Arial" w:hAnsi="Arial" w:cs="Arial"/>
        </w:rPr>
        <w:br/>
      </w:r>
    </w:p>
    <w:p w14:paraId="6C68541D"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1.7.2. Обязанности лиц, в отношении которых осуществляется лицензионный контроль.</w:t>
      </w:r>
    </w:p>
    <w:p w14:paraId="796FCFD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Лицензиаты и соискатели лицензии обязаны:</w:t>
      </w:r>
    </w:p>
    <w:p w14:paraId="5185A6A6"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при проведении выездных проверок обеспечить присутствие руководителей, иных должностных лиц или уполномоченных представителей (для юридических лиц); присутствовать или обеспечить присутствие уполномоченных представителей (для индивидуальных предпринимателей);</w:t>
      </w:r>
    </w:p>
    <w:p w14:paraId="0F572106"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в течение десяти рабочих дней со дня получения мотивированного запроса направить в Лицензирующий орган указанные в запросе документы в соответствии с подпунктом 3.4.8 пункта 3.4 раздела 3 Административного регламента;</w:t>
      </w:r>
    </w:p>
    <w:p w14:paraId="1C9A9A2E"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 xml:space="preserve">3) предоставить должностным лицам Лицензирующего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Лицензирующего органа и участвующих в выездной проверке экспертов, </w:t>
      </w:r>
      <w:r w:rsidRPr="0029770C">
        <w:rPr>
          <w:rFonts w:ascii="Arial" w:hAnsi="Arial" w:cs="Arial"/>
        </w:rPr>
        <w:lastRenderedPageBreak/>
        <w:t>представителей экспертных организаций к подлежащим контролю помещениям, зданиям, сооружениям, техническим средствам, оборудованию, иным объектам.</w:t>
      </w:r>
      <w:r w:rsidRPr="0029770C">
        <w:rPr>
          <w:rFonts w:ascii="Arial" w:hAnsi="Arial" w:cs="Arial"/>
        </w:rPr>
        <w:br/>
      </w:r>
    </w:p>
    <w:p w14:paraId="7219969F"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1.8. Результаты исполнения лицензионного контроля.</w:t>
      </w:r>
    </w:p>
    <w:p w14:paraId="5AB44FA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Результатами исполнения лицензионного контроля являются:</w:t>
      </w:r>
    </w:p>
    <w:p w14:paraId="5260266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1) составление акта проверки;</w:t>
      </w:r>
    </w:p>
    <w:p w14:paraId="4DAE703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2) в случае выявления при проведении проверки лицензиата нарушений лицензионных требований - выдача лицензиату предписания об устранении выявленных нарушений лицензионных требований;</w:t>
      </w:r>
    </w:p>
    <w:p w14:paraId="38131724"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3) при наличии оснований, предусмотренных Федеральным законом от 04 мая 2011 г. N 99-ФЗ "О лицензировании отдельных видов деятельности" (далее - Федеральный закон N 99-ФЗ):</w:t>
      </w:r>
    </w:p>
    <w:p w14:paraId="4F6B85E9"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приостановление действия лицензии;</w:t>
      </w:r>
    </w:p>
    <w:p w14:paraId="6AFD2092"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возобновление действия лицензии;</w:t>
      </w:r>
    </w:p>
    <w:p w14:paraId="0BD77495"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обращение в суд с заявлением об аннулировании лицензии;</w:t>
      </w:r>
    </w:p>
    <w:p w14:paraId="63A02F33" w14:textId="77777777" w:rsidR="0029770C" w:rsidRPr="0029770C" w:rsidRDefault="0029770C" w:rsidP="0029770C">
      <w:pPr>
        <w:pStyle w:val="formattext"/>
        <w:shd w:val="clear" w:color="auto" w:fill="FFFFFF"/>
        <w:spacing w:before="0" w:beforeAutospacing="0" w:after="0" w:afterAutospacing="0"/>
        <w:ind w:firstLine="480"/>
        <w:textAlignment w:val="baseline"/>
        <w:rPr>
          <w:rFonts w:ascii="Arial" w:hAnsi="Arial" w:cs="Arial"/>
        </w:rPr>
      </w:pPr>
      <w:r w:rsidRPr="0029770C">
        <w:rPr>
          <w:rFonts w:ascii="Arial" w:hAnsi="Arial" w:cs="Arial"/>
        </w:rPr>
        <w:t>прекращение действия лицензии;</w:t>
      </w:r>
    </w:p>
    <w:p w14:paraId="133FA4C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 в случае выявления оснований, предусмотренных Кодексом Российской Федерации об административных правонарушениях (далее - КоАП РФ), составление протокола об административном правонарушении.</w:t>
      </w:r>
      <w:r w:rsidRPr="0029770C">
        <w:rPr>
          <w:rFonts w:ascii="Arial" w:hAnsi="Arial" w:cs="Arial"/>
        </w:rPr>
        <w:br/>
      </w:r>
    </w:p>
    <w:p w14:paraId="0BA1135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1.9. Исчерпывающие перечни документов и (или) информации, необходимых для осуществления лицензионного контроля и достижения целей и задач проведения проверки.</w:t>
      </w:r>
    </w:p>
    <w:p w14:paraId="3D6F375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Исчерпывающий перечень документов и (или) информации, </w:t>
      </w:r>
      <w:proofErr w:type="spellStart"/>
      <w:r w:rsidRPr="0029770C">
        <w:rPr>
          <w:rFonts w:ascii="Arial" w:hAnsi="Arial" w:cs="Arial"/>
        </w:rPr>
        <w:t>истребуемых</w:t>
      </w:r>
      <w:proofErr w:type="spellEnd"/>
      <w:r w:rsidRPr="0029770C">
        <w:rPr>
          <w:rFonts w:ascii="Arial" w:hAnsi="Arial" w:cs="Arial"/>
        </w:rPr>
        <w:t xml:space="preserve"> в ходе проверки лично у проверяемого юридического лица, индивидуального предпринимателя (приложение N 1 к Административному регламенту).</w:t>
      </w:r>
    </w:p>
    <w:p w14:paraId="6EABA6F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 (приложение N 2 к Административному регламенту).</w:t>
      </w:r>
      <w:r w:rsidRPr="0029770C">
        <w:rPr>
          <w:rFonts w:ascii="Arial" w:hAnsi="Arial" w:cs="Arial"/>
        </w:rPr>
        <w:br/>
      </w:r>
    </w:p>
    <w:p w14:paraId="4A30B302" w14:textId="77777777" w:rsidR="0029770C" w:rsidRPr="0029770C" w:rsidRDefault="0029770C" w:rsidP="0029770C">
      <w:pPr>
        <w:pStyle w:val="3"/>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2. Требования к порядку осуществления лицензионного контроля</w:t>
      </w:r>
    </w:p>
    <w:p w14:paraId="495041F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p>
    <w:p w14:paraId="26FEC22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 Порядок информирования об осуществлении лицензионного контроля</w:t>
      </w:r>
    </w:p>
    <w:p w14:paraId="166BE2F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2.1.1. Порядок получения информации заинтересованными лицами по вопросам осуществления лицензионного контроля, сведений о ходе осуществления лицензионного контроля.</w:t>
      </w:r>
    </w:p>
    <w:p w14:paraId="43EF9E9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2.1.1.1. Информацию по вопросам осуществления государственного надзора и контроля, сведения о ходе осуществления государственного надзора и контроля заинтересованные лица могут получить:</w:t>
      </w:r>
    </w:p>
    <w:p w14:paraId="5AA3AD7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по устным запросам, в том числе по телефонам лицензионно-разрешительного отдела управления экологического надзора, лицензионно-разрешительной работы, государственного контроля (надзора) в области организации дорожного движения, за обеспечением сохранности автомобильных дорог регионального и межмуниципального значения Лицензирующего органа (далее - Отдел);</w:t>
      </w:r>
    </w:p>
    <w:p w14:paraId="5441B6C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по письменным запросам, направленным в Лицензирующий орган, в том числе на адрес электронной почты Лицензирующего органа;</w:t>
      </w:r>
    </w:p>
    <w:p w14:paraId="780E756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посредством использования официального сайта Лицензирующего органа в сети "Интернет".</w:t>
      </w:r>
    </w:p>
    <w:p w14:paraId="5DBB646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2.1.1.2. При предоставлении информации по письменным запросам, в том числе поступившим в виде электронного документа,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7906ED9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2.1.1.3. При ответах на телефонные звонки должностные лица Лицензирующего органа, Отдела подробно, в вежливой (корректной) форме информируют обратившихся по всем интересующим вопросам осуществления лицензионного контроля.</w:t>
      </w:r>
    </w:p>
    <w:p w14:paraId="19D6EDC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Ответ на телефонный звонок должен начинаться с информации о наименовании органа, в который позвонил заявитель, фамилии, имени, отчестве (при наличии) и должности должностного лица, принявшего телефонный звонок.</w:t>
      </w:r>
    </w:p>
    <w:p w14:paraId="656D302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При невозможности должностного лица Лицензирующего органа, Отдела самостоятельно ответить на поставленные вопросы заинтересованное лицо должно быть направлено к другому должностному лицу или же ему должен быть сообщен телефонный номер, по которому можно получить необходимую информацию по вопросам осуществления лицензионного контроля.</w:t>
      </w:r>
    </w:p>
    <w:p w14:paraId="28DC425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2.1.2. Порядок, форма, место размещения и способы получения справочной информации, в том числе на стенде в месте нахождения Лицензирующего органа.</w:t>
      </w:r>
    </w:p>
    <w:p w14:paraId="24EA1A7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2.1.2.1. На официальном сайте Лицензирующего органа в сети "Интернет", в региональном реестре, в федеральном реестре, на Портале услуг и Едином портале государственных и муниципальных услуг (функций) размещается и может быть получена заинтересованными лицами следующая справочная информация:</w:t>
      </w:r>
    </w:p>
    <w:p w14:paraId="440506D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место нахождения и график работы Лицензирующего органа, его структурных подразделений;</w:t>
      </w:r>
    </w:p>
    <w:p w14:paraId="0FE3486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справочные телефоны Отдела, в том числе номер телефона-автоинформатора;</w:t>
      </w:r>
    </w:p>
    <w:p w14:paraId="1D5CA3E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адрес официального сайта, а также электронной почты и (или) формы обратной связи Лицензирующего органа в сети "Интернет".</w:t>
      </w:r>
    </w:p>
    <w:p w14:paraId="0607C52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Лицензирующий орган обеспечивают размещение и актуализацию справочной информации в установленном порядке на официальном сайте Лицензирующего органа, а также в соответствующем разделе регионального реестра.</w:t>
      </w:r>
    </w:p>
    <w:p w14:paraId="73226D6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2.1.2.2. На стенде в месте нахождения Лицензирующего органа размещается следующая информация:</w:t>
      </w:r>
    </w:p>
    <w:p w14:paraId="0ACB461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порядок осуществления лицензионного контроля в текстовом виде;</w:t>
      </w:r>
    </w:p>
    <w:p w14:paraId="334D5D3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порядок информирования о ходе осуществления лицензионного контроля;</w:t>
      </w:r>
    </w:p>
    <w:p w14:paraId="39FEC86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 справочная информация, указанная в подпункте 2.1.2.1 подпункта 2.1.2 пункта 2.1 настоящего раздела.</w:t>
      </w:r>
    </w:p>
    <w:p w14:paraId="7E5BBA3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 Срок осуществления лицензионного контроля</w:t>
      </w:r>
    </w:p>
    <w:p w14:paraId="2003A7C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2.2.1. Срок проведения каждой из проверок, предусмотренных статьями 11 и 12 Федерального закона N 294-ФЗ, не может превышать двадцать рабочих дней.</w:t>
      </w:r>
    </w:p>
    <w:p w14:paraId="4749127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14:paraId="5955C1B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В случае необходимости при проведении проверки, указанной в абзаце первом настоящего подпункта,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(заместителем начальника) Лицензирующего органа на срок, необходимый для осуществления </w:t>
      </w:r>
      <w:r w:rsidRPr="0029770C">
        <w:rPr>
          <w:rFonts w:ascii="Arial" w:hAnsi="Arial" w:cs="Arial"/>
        </w:rPr>
        <w:lastRenderedPageBreak/>
        <w:t>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14:paraId="49F5273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2.2.3. Срок проведения каждой из проверок, предусмотренных статьями 11 и 12 Федерального закона N 294-ФЗ,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14:paraId="5CEEBA2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2.2.4.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Лицензирующего органа,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14:paraId="4D6955F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2.2.5. Срок осуществления лицензионного контроля при проведении мероприятия по контролю без взаимодействия с проверяемым лицом устанавливается заданием на проведение мероприятия по контролю без взаимодействия с юридическими лицами, индивидуальными предпринимателями.</w:t>
      </w:r>
    </w:p>
    <w:p w14:paraId="5D12F99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2.2.6. Производство по делам об административных правонарушениях ведется в сроки, установленные КоАП РФ.</w:t>
      </w:r>
    </w:p>
    <w:p w14:paraId="3BFDACB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2.2.7. Лицензионный контроль в отношении резидентов территории опережающего социально-экономического развития и резидентов свободного порта Владивосток осуществляется с соблюдением сроков, установленных Федеральным законом от 29 декабря 2014 г. N 473-ФЗ "О территориях опережающего социально-экономического развития в Российской Федерации" (далее - Федеральный закон N 473-ФЗ) и Федеральным законом от 13 июля 2015 г. N 212-ФЗ "О свободном порте Владивосток" (далее - Федеральный закон N 212-ФЗ) соответственно.</w:t>
      </w:r>
      <w:r w:rsidRPr="0029770C">
        <w:rPr>
          <w:rFonts w:ascii="Arial" w:hAnsi="Arial" w:cs="Arial"/>
        </w:rPr>
        <w:br/>
      </w:r>
    </w:p>
    <w:p w14:paraId="0DD784F5" w14:textId="77777777" w:rsidR="0029770C" w:rsidRPr="0029770C" w:rsidRDefault="0029770C" w:rsidP="0029770C">
      <w:pPr>
        <w:pStyle w:val="3"/>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3. Состав, последовательность и сроки выполнения административных процедур,</w:t>
      </w:r>
      <w:r w:rsidRPr="0029770C">
        <w:rPr>
          <w:rFonts w:ascii="Arial" w:hAnsi="Arial" w:cs="Arial"/>
          <w:sz w:val="24"/>
          <w:szCs w:val="24"/>
        </w:rPr>
        <w:br/>
        <w:t>требования к порядку их выполнения, в том числе особенности выполнения</w:t>
      </w:r>
      <w:r w:rsidRPr="0029770C">
        <w:rPr>
          <w:rFonts w:ascii="Arial" w:hAnsi="Arial" w:cs="Arial"/>
          <w:sz w:val="24"/>
          <w:szCs w:val="24"/>
        </w:rPr>
        <w:br/>
        <w:t>административных процедур в электронной форме</w:t>
      </w:r>
    </w:p>
    <w:p w14:paraId="20145F6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3.1. Исчерпывающий перечень административных процедур при осуществлении лицензионного контроля:</w:t>
      </w:r>
    </w:p>
    <w:p w14:paraId="489BE4C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принятие решения о проведении проверки;</w:t>
      </w:r>
    </w:p>
    <w:p w14:paraId="1FA5812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подготовка к проведению проверки;</w:t>
      </w:r>
    </w:p>
    <w:p w14:paraId="2B57EE7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 проведение проверки и оформление результатов проверки;</w:t>
      </w:r>
    </w:p>
    <w:p w14:paraId="6763068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 принятие мер по итогам проверки;</w:t>
      </w:r>
    </w:p>
    <w:p w14:paraId="5CFEE3C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 организация и проведение мероприятий, направленных на профилактику нарушений лицензионных требований;</w:t>
      </w:r>
    </w:p>
    <w:p w14:paraId="3974341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6) организация и проведение мероприятий по контролю, осуществляемых без взаимодействия с юридическими лицами, индивидуальными предпринимателями;</w:t>
      </w:r>
    </w:p>
    <w:p w14:paraId="39FFFD9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7) систематическое наблюдение за исполнением лицензионных требований, анализ и прогнозирование состояния исполнения лицензионных требований.</w:t>
      </w:r>
      <w:r w:rsidRPr="0029770C">
        <w:rPr>
          <w:rFonts w:ascii="Arial" w:hAnsi="Arial" w:cs="Arial"/>
        </w:rPr>
        <w:br/>
      </w:r>
    </w:p>
    <w:p w14:paraId="2CAFBD5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3.2. Принятие решения о проведении проверки.</w:t>
      </w:r>
      <w:r w:rsidRPr="0029770C">
        <w:rPr>
          <w:rFonts w:ascii="Arial" w:hAnsi="Arial" w:cs="Arial"/>
        </w:rPr>
        <w:br/>
      </w:r>
    </w:p>
    <w:p w14:paraId="6D00147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3.2.1. При осуществлении лицензионного контроля проводятся:</w:t>
      </w:r>
    </w:p>
    <w:p w14:paraId="371CF85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отношении соискателя лицензии, представившего заявление о предоставлении лицензии, или лицензиата, представившего заявление о переоформлении лицензии, в случаях, предусмотренных статьями 13 и 18 Федерального закона N 99-ФЗ, - внеплановые проверки;</w:t>
      </w:r>
    </w:p>
    <w:p w14:paraId="6D70BC0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отношении лицензиата - документарные проверки, плановые проверки и в соответствии с частью 10 статьи 19 Федерального закона N 99-ФЗ внеплановые выездные проверки.</w:t>
      </w:r>
      <w:r w:rsidRPr="0029770C">
        <w:rPr>
          <w:rFonts w:ascii="Arial" w:hAnsi="Arial" w:cs="Arial"/>
        </w:rPr>
        <w:br/>
      </w:r>
    </w:p>
    <w:p w14:paraId="18E989B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3.2.2. Должностным лицом Лицензирующего органа, ответственным за выполнение административной процедуры, является начальник Отдела.</w:t>
      </w:r>
      <w:r w:rsidRPr="0029770C">
        <w:rPr>
          <w:rFonts w:ascii="Arial" w:hAnsi="Arial" w:cs="Arial"/>
        </w:rPr>
        <w:br/>
      </w:r>
    </w:p>
    <w:p w14:paraId="52552E6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3.2.3. Плановые проверки лицензиатов проводятся в соответствии с планом проверок, утверждаемым начальником Лицензирующего органа.</w:t>
      </w:r>
      <w:r w:rsidRPr="0029770C">
        <w:rPr>
          <w:rFonts w:ascii="Arial" w:hAnsi="Arial" w:cs="Arial"/>
        </w:rPr>
        <w:br/>
      </w:r>
    </w:p>
    <w:p w14:paraId="28E15DF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3.2.4. Основанием для включения плановой проверки лицензиата в план проверок является:</w:t>
      </w:r>
    </w:p>
    <w:p w14:paraId="68DD8F1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истечение одного года со дня принятия решения о предоставлении лицензии;</w:t>
      </w:r>
    </w:p>
    <w:p w14:paraId="16C7231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истечение трех лет со дня окончания последней плановой проверки лицензиата.</w:t>
      </w:r>
      <w:r w:rsidRPr="0029770C">
        <w:rPr>
          <w:rFonts w:ascii="Arial" w:hAnsi="Arial" w:cs="Arial"/>
        </w:rPr>
        <w:br/>
      </w:r>
    </w:p>
    <w:p w14:paraId="709A435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3.2.5. План проверок ежегодно разрабатывается в порядке, установленном Правилами подготовки ежегодных планов.</w:t>
      </w:r>
      <w:r w:rsidRPr="0029770C">
        <w:rPr>
          <w:rFonts w:ascii="Arial" w:hAnsi="Arial" w:cs="Arial"/>
        </w:rPr>
        <w:br/>
      </w:r>
    </w:p>
    <w:p w14:paraId="6915F82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3.2.6. Утвержденный начальником Лицензирующего органа план проверок доводится до сведения заинтересованных лиц посредством его размещения на официальном сайте Лицензирующего органа, в федеральной государственной информационной системе "Единый реестр проверок" (далее - Единый реестр проверок) либо иным доступным способом.</w:t>
      </w:r>
      <w:r w:rsidRPr="0029770C">
        <w:rPr>
          <w:rFonts w:ascii="Arial" w:hAnsi="Arial" w:cs="Arial"/>
        </w:rPr>
        <w:br/>
      </w:r>
    </w:p>
    <w:p w14:paraId="0ADD0BB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3.2.7. Основанием для принятия решения о проведении плановой проверки лицензиата является ее наличие в плане проверок.</w:t>
      </w:r>
      <w:r w:rsidRPr="0029770C">
        <w:rPr>
          <w:rFonts w:ascii="Arial" w:hAnsi="Arial" w:cs="Arial"/>
        </w:rPr>
        <w:br/>
      </w:r>
    </w:p>
    <w:p w14:paraId="5D1648E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3.2.8. Основанием для проведения внеплановой проверки лиц, указанных в абзаце втором подпункта 3.2.1 настоящего пункта, является представление в Лицензирующий орган оформленного в соответствии с законодательством заявления о предоставлении лицензии или заявления о переоформлении лицензии и в полном объеме прилагаемых к заявлению документов.</w:t>
      </w:r>
      <w:r w:rsidRPr="0029770C">
        <w:rPr>
          <w:rFonts w:ascii="Arial" w:hAnsi="Arial" w:cs="Arial"/>
        </w:rPr>
        <w:br/>
      </w:r>
    </w:p>
    <w:p w14:paraId="3AF7002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3.2.9. Основанием для проведения внеплановой выездной проверки лицензиата является:</w:t>
      </w:r>
    </w:p>
    <w:p w14:paraId="30CDFA9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истечение срока исполнения лицензиатом ранее выданного Лицензирующим органом предписания об устранении выявленного нарушения лицензионных требований;</w:t>
      </w:r>
    </w:p>
    <w:p w14:paraId="69142B1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поступление в Лицензирующий орган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p>
    <w:p w14:paraId="45C59A7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 истечение срока, на который было приостановлено действие лицензии в соответствии с частями 2 и 3 статьи 20 Федерального закона N 99-ФЗ;</w:t>
      </w:r>
    </w:p>
    <w:p w14:paraId="48C4DA1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 наличие ходатайства лицензиата о проведении Лицензирующим органом внеплановой выездной проверки в целях установления факта досрочного исполнения предписания Лицензирующего органа;</w:t>
      </w:r>
    </w:p>
    <w:p w14:paraId="42F0A4E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 распоряжение начальника Лицензирующего органа,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24F2793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Исчерпывающий перечень грубых нарушений лицензионных требований установлен Положением о лицензировании.</w:t>
      </w:r>
    </w:p>
    <w:p w14:paraId="0520601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Обращения и заявления, не позволяющие установить лицо, обратившееся в Лицензирующий орган, а также обращения и заявления, не содержащие сведений о фактах грубых нарушений лицензиатом лицензионных требований, не могут служить основанием для проведения внеплановой проверки.</w:t>
      </w:r>
    </w:p>
    <w:p w14:paraId="4613F00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случае, если изложенная в обращении или заявлении информация может являться основанием для проведения внеплановой проверки, должностное лицо Лицензирующего органа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29770C">
        <w:rPr>
          <w:rFonts w:ascii="Arial" w:hAnsi="Arial" w:cs="Arial"/>
        </w:rPr>
        <w:br/>
      </w:r>
    </w:p>
    <w:p w14:paraId="05ED39C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3.2.10. Решение о проведении проверки оформляется распоряжением начальника, заместителя начальника Лицензирующего органа в соответствии с Типовой формой, установленной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N 141).</w:t>
      </w:r>
      <w:r w:rsidRPr="0029770C">
        <w:rPr>
          <w:rFonts w:ascii="Arial" w:hAnsi="Arial" w:cs="Arial"/>
        </w:rPr>
        <w:br/>
      </w:r>
    </w:p>
    <w:p w14:paraId="78CE685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3.2.11. При наступлении оснований для проведения проверки, указанных в подпунктах </w:t>
      </w:r>
      <w:proofErr w:type="gramStart"/>
      <w:r w:rsidRPr="0029770C">
        <w:rPr>
          <w:rFonts w:ascii="Arial" w:hAnsi="Arial" w:cs="Arial"/>
        </w:rPr>
        <w:t>3.2.8 - 3.2.9</w:t>
      </w:r>
      <w:proofErr w:type="gramEnd"/>
      <w:r w:rsidRPr="0029770C">
        <w:rPr>
          <w:rFonts w:ascii="Arial" w:hAnsi="Arial" w:cs="Arial"/>
        </w:rPr>
        <w:t xml:space="preserve"> настоящего пункта, начальник Отдела определяет сотрудника Отдела, ответственного за подготовку распоряжения о проведении проверки.</w:t>
      </w:r>
      <w:r w:rsidRPr="0029770C">
        <w:rPr>
          <w:rFonts w:ascii="Arial" w:hAnsi="Arial" w:cs="Arial"/>
        </w:rPr>
        <w:br/>
      </w:r>
    </w:p>
    <w:p w14:paraId="21851A9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3.2.12. Должностное лицо Лицензирующего органа, ответственное за подготовку распоряжения о проведении проверки, готовит распоряжение на бумажном носителе в соответствии с типовой формой, утвержденной Приказом Минэкономразвития России N 141.</w:t>
      </w:r>
    </w:p>
    <w:p w14:paraId="0A5AA03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Начальник, заместитель начальника Лицензирующего органа подписывает распоряжение о проведении проверки.</w:t>
      </w:r>
    </w:p>
    <w:p w14:paraId="51C1847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Распоряжение о проведении проверки передается должностному лицу, ответственному за проведение проверки, указанному в распоряжении.</w:t>
      </w:r>
      <w:r w:rsidRPr="0029770C">
        <w:rPr>
          <w:rFonts w:ascii="Arial" w:hAnsi="Arial" w:cs="Arial"/>
        </w:rPr>
        <w:br/>
      </w:r>
    </w:p>
    <w:p w14:paraId="0803E0A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3.2.13. Результатом административного действия является издание распоряжения о проведении проверки.</w:t>
      </w:r>
      <w:r w:rsidRPr="0029770C">
        <w:rPr>
          <w:rFonts w:ascii="Arial" w:hAnsi="Arial" w:cs="Arial"/>
        </w:rPr>
        <w:br/>
      </w:r>
    </w:p>
    <w:p w14:paraId="17CE90E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 Подготовка к проведению проверки.</w:t>
      </w:r>
      <w:r w:rsidRPr="0029770C">
        <w:rPr>
          <w:rFonts w:ascii="Arial" w:hAnsi="Arial" w:cs="Arial"/>
        </w:rPr>
        <w:br/>
      </w:r>
    </w:p>
    <w:p w14:paraId="6A99E22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3.3.1. Основанием для начала административной процедуры является издание распоряжения о проведении проверки.</w:t>
      </w:r>
      <w:r w:rsidRPr="0029770C">
        <w:rPr>
          <w:rFonts w:ascii="Arial" w:hAnsi="Arial" w:cs="Arial"/>
        </w:rPr>
        <w:br/>
      </w:r>
    </w:p>
    <w:p w14:paraId="2C8501A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3.3.2. Должностными лицами, ответственными за выполнение административной процедуры, являются должностные лица Лицензирующего органа, уполномоченные на проведение проверки и указанные в распоряжении о проведении проверки (далее - должностное лицо Лицензирующего органа, уполномоченное на проведение проверки).</w:t>
      </w:r>
      <w:r w:rsidRPr="0029770C">
        <w:rPr>
          <w:rFonts w:ascii="Arial" w:hAnsi="Arial" w:cs="Arial"/>
        </w:rPr>
        <w:br/>
      </w:r>
    </w:p>
    <w:p w14:paraId="059C37B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3.3.3. О проведении плановой проверки лицензиат уведомляется не позднее чем за три рабочих дня до начала ее проведения посредством направления копии распоряжения начальника, заместителя начальника Лицензирующего органа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Лицензирующий орган, или иным доступным способом.</w:t>
      </w:r>
      <w:r w:rsidRPr="0029770C">
        <w:rPr>
          <w:rFonts w:ascii="Arial" w:hAnsi="Arial" w:cs="Arial"/>
        </w:rPr>
        <w:br/>
      </w:r>
    </w:p>
    <w:p w14:paraId="5511F9C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3.3.4. О проведении внеплановой выездной проверки, за исключением внеплановой выездной проверки лицензиата, основание проведения которой указано в подпункте 2 подпункта 3.2.9 пункта 3.2 настоящего раздела, лицензиаты и соискатели лицензии уведомляются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Лицензирующий орган.</w:t>
      </w:r>
      <w:r w:rsidRPr="0029770C">
        <w:rPr>
          <w:rFonts w:ascii="Arial" w:hAnsi="Arial" w:cs="Arial"/>
        </w:rPr>
        <w:br/>
      </w:r>
    </w:p>
    <w:p w14:paraId="2DA793F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3.3.5. Внеплановая выездная проверка лицензиата по основанию, указанному в подпункте 2 подпункта 3.2.9 пункта 3.2 настоящего раздела, может быть проведена без направления предварительного уведомления лицензиату после согласования в установленном порядке с органом прокуратуры по месту осуществления лицензируемого вида деятельности.</w:t>
      </w:r>
      <w:r w:rsidRPr="0029770C">
        <w:rPr>
          <w:rFonts w:ascii="Arial" w:hAnsi="Arial" w:cs="Arial"/>
        </w:rPr>
        <w:br/>
      </w:r>
    </w:p>
    <w:p w14:paraId="10E45AA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3.3.6. В день издания распоряжения о проведении внеплановой выездной проверки лицензиата по основанию, указанному в подпункте 2 подпункта 3.2.9 пункта 3.2 настоящего раздела, в целях согласования ее проведения Лицензирующий орган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w:t>
      </w:r>
      <w:r w:rsidRPr="0029770C">
        <w:rPr>
          <w:rFonts w:ascii="Arial" w:hAnsi="Arial" w:cs="Arial"/>
        </w:rPr>
        <w:lastRenderedPageBreak/>
        <w:t>прокуратуры по месту осуществления лицензируемого вида деятельности заявление о согласовании проведения внеплановой выездной проверки по типовой форме, установленной Приказом Минэкономразвития России N 141.</w:t>
      </w:r>
    </w:p>
    <w:p w14:paraId="2377609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К этому заявлению прилагаются копия распоряжения о проведении внеплановой выездной проверки и документы, которые содержат сведения, послужившие основанием ее проведения.</w:t>
      </w:r>
      <w:r w:rsidRPr="0029770C">
        <w:rPr>
          <w:rFonts w:ascii="Arial" w:hAnsi="Arial" w:cs="Arial"/>
        </w:rPr>
        <w:br/>
      </w:r>
    </w:p>
    <w:p w14:paraId="35C0334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3.3.7. Способом фиксации результата выполнения административной процедуры является:</w:t>
      </w:r>
    </w:p>
    <w:p w14:paraId="297B0E4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уведомление о проведении проверки (за исключением внеплановой выездной проверки лицензиата, основание проведения которой указано в подпункте 2 подпункта 3.2.9 пункта 3.2 настоящего раздела);</w:t>
      </w:r>
    </w:p>
    <w:p w14:paraId="70DF35B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согласование проведения проверки с органом прокуратуры в случае проведения внеплановой выездной проверки лицензиата, основание проведения которой указано в подпункте 2 подпункта 3.2.9 пункта 3.2 настоящего раздела.</w:t>
      </w:r>
      <w:r w:rsidRPr="0029770C">
        <w:rPr>
          <w:rFonts w:ascii="Arial" w:hAnsi="Arial" w:cs="Arial"/>
        </w:rPr>
        <w:br/>
      </w:r>
    </w:p>
    <w:p w14:paraId="3E1DC19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 Проведение проверки и оформление результатов проверки.</w:t>
      </w:r>
      <w:r w:rsidRPr="0029770C">
        <w:rPr>
          <w:rFonts w:ascii="Arial" w:hAnsi="Arial" w:cs="Arial"/>
        </w:rPr>
        <w:br/>
      </w:r>
    </w:p>
    <w:p w14:paraId="1697C82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 Основанием для начала административной процедуры является уведомление о проведении проверки или согласование ее проведения с органом прокуратуры в соответствии с пунктом 3.3 настоящего раздела.</w:t>
      </w:r>
      <w:r w:rsidRPr="0029770C">
        <w:rPr>
          <w:rFonts w:ascii="Arial" w:hAnsi="Arial" w:cs="Arial"/>
        </w:rPr>
        <w:br/>
      </w:r>
    </w:p>
    <w:p w14:paraId="57E5FF9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 Должностными лицами, ответственными за выполнение административной процедуры, являются должностные лица Лицензирующего органа, уполномоченные на проведение проверки.</w:t>
      </w:r>
      <w:r w:rsidRPr="0029770C">
        <w:rPr>
          <w:rFonts w:ascii="Arial" w:hAnsi="Arial" w:cs="Arial"/>
        </w:rPr>
        <w:br/>
      </w:r>
    </w:p>
    <w:p w14:paraId="2D8A4C7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3.4.3. Предметом проверок лиц, указанных в абзаце третьем подпункта 3.2.1 пункта 3.2 настоящего раздела,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
    <w:p w14:paraId="2DA5706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3.4.4. Предметом документарной проверки лиц, указанных в абзаце втором подпункта 3.2.1 пункта 3.2 настоящего раздела,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N 99-ФЗ, а также сведениям о соискателе лицензии или лицензиате, содержащимся в едином государственном реестре юридических лиц, в едином государственном реестре индивидуальных предпринимателей и других федеральных информационных ресурсах.</w:t>
      </w:r>
      <w:r w:rsidRPr="0029770C">
        <w:rPr>
          <w:rFonts w:ascii="Arial" w:hAnsi="Arial" w:cs="Arial"/>
        </w:rPr>
        <w:br/>
      </w:r>
    </w:p>
    <w:p w14:paraId="3ED668E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3.4.5. Предметом внеплановой выездной проверки соискателя лицензии или лицензиата в случаях, предусмотренных частями 7 и 9 статьи 18 Федерального закона N 99-ФЗ,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w:t>
      </w:r>
      <w:r w:rsidRPr="0029770C">
        <w:rPr>
          <w:rFonts w:ascii="Arial" w:hAnsi="Arial" w:cs="Arial"/>
        </w:rPr>
        <w:lastRenderedPageBreak/>
        <w:t>таких объектов и работников лицензионным требованиям.</w:t>
      </w:r>
      <w:r w:rsidRPr="0029770C">
        <w:rPr>
          <w:rFonts w:ascii="Arial" w:hAnsi="Arial" w:cs="Arial"/>
        </w:rPr>
        <w:br/>
      </w:r>
    </w:p>
    <w:p w14:paraId="428329F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3.4.6. Документарная проверка проводится по месту нахождения Лицензирующего органа.</w:t>
      </w:r>
      <w:r w:rsidRPr="0029770C">
        <w:rPr>
          <w:rFonts w:ascii="Arial" w:hAnsi="Arial" w:cs="Arial"/>
        </w:rPr>
        <w:br/>
      </w:r>
    </w:p>
    <w:p w14:paraId="3CED4CC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3.4.7. В процессе проведения документарной проверки должностными лицами Лицензирующего органа в первую очередь рассматриваются документы юридического лица, индивидуального предпринимателя, имеющиеся в распоряжении Лицензирующего органа, в том числе акты предыдущих проверок, материалы рассмотрения дел об административных правонарушениях и иные документы о результатах лицензионного контроля, осуществленного в отношении этих юридического лица, индивидуального предпринимателя.</w:t>
      </w:r>
      <w:r w:rsidRPr="0029770C">
        <w:rPr>
          <w:rFonts w:ascii="Arial" w:hAnsi="Arial" w:cs="Arial"/>
        </w:rPr>
        <w:br/>
      </w:r>
    </w:p>
    <w:p w14:paraId="76A7780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3.4.8. В случае если достоверность сведений, содержащихся в документах, имеющихся в распоряжении Лицензирующего органа, вызывает обоснованные сомнения либо эти сведения не позволяют оценить исполнение юридическим лицом, индивидуальным предпринимателем лицензионных требований, Лицензирующий орган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начальника, заместителя начальника Лицензирующего органа о проведении документарной проверки.</w:t>
      </w:r>
    </w:p>
    <w:p w14:paraId="11B3DF6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течение десяти рабочих дней со дня получения мотивированного запроса юридическое лицо, индивидуальный предприниматель обязаны направить в орган государственного контроля (надзора), орган муниципального контроля указанные в запросе документы.</w:t>
      </w:r>
    </w:p>
    <w:p w14:paraId="3C8D99C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29770C">
        <w:rPr>
          <w:rFonts w:ascii="Arial" w:hAnsi="Arial" w:cs="Arial"/>
        </w:rPr>
        <w:br/>
      </w:r>
    </w:p>
    <w:p w14:paraId="1F5145B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3.4.9.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Лицензирующего органа документах и (или) полученным в ходе осуществления лицензионного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29770C">
        <w:rPr>
          <w:rFonts w:ascii="Arial" w:hAnsi="Arial" w:cs="Arial"/>
        </w:rPr>
        <w:br/>
      </w:r>
    </w:p>
    <w:p w14:paraId="0BEBDF2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3.4.10. Юридическое лицо, индивидуальный предприниматель, представляющие в Лицензирующий орган пояснения относительно выявленных ошибок и (или) противоречий в представленных документах либо относительно несоответствия указанных в подпункте 3.4.9 настоящего пункта сведений, вправе представить дополнительно в Лицензирующий орган документы, подтверждающие достоверность ранее представленных документов.</w:t>
      </w:r>
      <w:r w:rsidRPr="0029770C">
        <w:rPr>
          <w:rFonts w:ascii="Arial" w:hAnsi="Arial" w:cs="Arial"/>
        </w:rPr>
        <w:br/>
      </w:r>
    </w:p>
    <w:p w14:paraId="72DC05E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3.4.11. Должностное лицо Лицензирующего органа,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Лицензирующий орган установит признаки нарушения обязательных требований, должностное лицо Лицензирующего органа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29770C">
        <w:rPr>
          <w:rFonts w:ascii="Arial" w:hAnsi="Arial" w:cs="Arial"/>
        </w:rPr>
        <w:br/>
      </w:r>
    </w:p>
    <w:p w14:paraId="7DDB2DA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3.4.12. При проведении документарной проверки Лицензирующий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Лицензирующим органом от иных органов государственного контроля (надзора), органов муниципального контроля.</w:t>
      </w:r>
      <w:r w:rsidRPr="0029770C">
        <w:rPr>
          <w:rFonts w:ascii="Arial" w:hAnsi="Arial" w:cs="Arial"/>
        </w:rPr>
        <w:br/>
      </w:r>
    </w:p>
    <w:p w14:paraId="5C727B0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3.4.13.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ими лицензируемой деятельности.</w:t>
      </w:r>
      <w:r w:rsidRPr="0029770C">
        <w:rPr>
          <w:rFonts w:ascii="Arial" w:hAnsi="Arial" w:cs="Arial"/>
        </w:rPr>
        <w:br/>
      </w:r>
    </w:p>
    <w:p w14:paraId="2EE70AB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3.4.14. Выездная проверка проводится в случае, если при документарной проверке не представляется возможным:</w:t>
      </w:r>
    </w:p>
    <w:p w14:paraId="709317B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удостовериться в полноте и достоверности сведений, содержащихся в имеющихся в распоряжении Лицензирующего органа документах юридического лица, индивидуального предпринимателя;</w:t>
      </w:r>
    </w:p>
    <w:p w14:paraId="5602F19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оценить соответствие деятельности юридического лица, индивидуального предпринимателя лицензионным требованиям без проведения соответствующего мероприятия по контролю.</w:t>
      </w:r>
      <w:r w:rsidRPr="0029770C">
        <w:rPr>
          <w:rFonts w:ascii="Arial" w:hAnsi="Arial" w:cs="Arial"/>
        </w:rPr>
        <w:br/>
      </w:r>
    </w:p>
    <w:p w14:paraId="49FB541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3.4.15. Выездная проверка начинается с предъявления служебного удостоверения должностными лицами Лицензирующего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29770C">
        <w:rPr>
          <w:rFonts w:ascii="Arial" w:hAnsi="Arial" w:cs="Arial"/>
        </w:rPr>
        <w:br/>
      </w:r>
    </w:p>
    <w:p w14:paraId="49D7056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3.4.16. Лицензирующий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29770C">
        <w:rPr>
          <w:rFonts w:ascii="Arial" w:hAnsi="Arial" w:cs="Arial"/>
        </w:rPr>
        <w:br/>
      </w:r>
    </w:p>
    <w:p w14:paraId="58F7EA1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3.4.17. Должностное лицо Лицензирующего органа, уполномоченное на проведение проверки, при проведении плановой проверки обязано использовать </w:t>
      </w:r>
      <w:r w:rsidRPr="0029770C">
        <w:rPr>
          <w:rFonts w:ascii="Arial" w:hAnsi="Arial" w:cs="Arial"/>
        </w:rPr>
        <w:lastRenderedPageBreak/>
        <w:t>проверочные листы (списки контрольных вопросов), утвержденные Лицензирующим органом.</w:t>
      </w:r>
    </w:p>
    <w:p w14:paraId="39DD00E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Использование проверочных листов (списков контрольных вопросов) осуществляется при проведении плановой проверки всех юридических лиц, индивидуальных предпринимателей.</w:t>
      </w:r>
    </w:p>
    <w:p w14:paraId="6E78516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Проверочные листы (списки контрольных вопросов), используемые при проведении плановой проверки, содержат вопросы, затрагивающие все предъявляемые к юридическому лицу, индивидуальному предпринимателю лицензионные требования.</w:t>
      </w:r>
    </w:p>
    <w:p w14:paraId="18D7615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Предмет плановой проверки юридических лиц, индивидуальных предпринимателей ограничивается перечнем вопросов, включенных в проверочные листы (списки контрольных вопросов).</w:t>
      </w:r>
      <w:r w:rsidRPr="0029770C">
        <w:rPr>
          <w:rFonts w:ascii="Arial" w:hAnsi="Arial" w:cs="Arial"/>
        </w:rPr>
        <w:br/>
      </w:r>
    </w:p>
    <w:p w14:paraId="19BF065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3.4.18. По результатам проверки должностными лицами Лицензирующего органа, проводящими проверку, составляется акт проверки в двух экземплярах по типовой форме, установленной Приказом Минэкономразвития России N 141.</w:t>
      </w:r>
      <w:r w:rsidRPr="0029770C">
        <w:rPr>
          <w:rFonts w:ascii="Arial" w:hAnsi="Arial" w:cs="Arial"/>
        </w:rPr>
        <w:br/>
      </w:r>
    </w:p>
    <w:p w14:paraId="50627A5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3.4.19.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лицензионных требований, предписания об устранении выявленных нарушений и иные связанные с результатами проверки документы или их копии.</w:t>
      </w:r>
    </w:p>
    <w:p w14:paraId="6CFB38E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Заполненный по результатам проведения плановой проверки проверочный лист (список контрольных вопросов) прикладывается к акту проверки.</w:t>
      </w:r>
      <w:r w:rsidRPr="0029770C">
        <w:rPr>
          <w:rFonts w:ascii="Arial" w:hAnsi="Arial" w:cs="Arial"/>
        </w:rPr>
        <w:br/>
      </w:r>
    </w:p>
    <w:p w14:paraId="7CC41BE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3.4.20.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Лицензирующего органа.</w:t>
      </w:r>
    </w:p>
    <w:p w14:paraId="0A6FB9D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При наличии согласия проверяемого лица на осуществление взаимодействия в электронной форме в рамках лицензионного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14:paraId="7B398B9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w:t>
      </w:r>
      <w:r w:rsidRPr="0029770C">
        <w:rPr>
          <w:rFonts w:ascii="Arial" w:hAnsi="Arial" w:cs="Arial"/>
        </w:rPr>
        <w:lastRenderedPageBreak/>
        <w:t>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Лицензирующего органа составляет акт о невозможности проведения соответствующей проверки с указанием причин невозможности ее проведения. В этом случае Лицензирующий орган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29770C">
        <w:rPr>
          <w:rFonts w:ascii="Arial" w:hAnsi="Arial" w:cs="Arial"/>
        </w:rPr>
        <w:br/>
      </w:r>
    </w:p>
    <w:p w14:paraId="69AC8D1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3.4.21.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лицензионного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Лицензирующего органа.</w:t>
      </w:r>
      <w:r w:rsidRPr="0029770C">
        <w:rPr>
          <w:rFonts w:ascii="Arial" w:hAnsi="Arial" w:cs="Arial"/>
        </w:rPr>
        <w:br/>
      </w:r>
    </w:p>
    <w:p w14:paraId="1BAECEE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3.4.22.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29770C">
        <w:rPr>
          <w:rFonts w:ascii="Arial" w:hAnsi="Arial" w:cs="Arial"/>
        </w:rPr>
        <w:br/>
      </w:r>
    </w:p>
    <w:p w14:paraId="1C4367C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3.4.23.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29770C">
        <w:rPr>
          <w:rFonts w:ascii="Arial" w:hAnsi="Arial" w:cs="Arial"/>
        </w:rPr>
        <w:br/>
      </w:r>
    </w:p>
    <w:p w14:paraId="60F20A0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3.4.24. В журнале учета проверок, который юридическое лицо, индивидуальный предприниматель вправе вести по типовой форме, установленной уполномоченным Правительством Российской Федерации федеральным органом исполнительной власти, должностным лицом Лицензирующего органа, уполномоченным на проведение проверки, осуществляется запись о проведенной проверке, содержащая сведения о наименовании Лицензирующего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(последнее - при наличии) и должности </w:t>
      </w:r>
      <w:r w:rsidRPr="0029770C">
        <w:rPr>
          <w:rFonts w:ascii="Arial" w:hAnsi="Arial" w:cs="Arial"/>
        </w:rPr>
        <w:lastRenderedPageBreak/>
        <w:t>должностного лица или должностных лиц, проводящих проверку, его или их подписи.</w:t>
      </w:r>
    </w:p>
    <w:p w14:paraId="407861C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При отсутствии журнала учета проверок в акте проверки делается соответствующая запись.</w:t>
      </w:r>
      <w:r w:rsidRPr="0029770C">
        <w:rPr>
          <w:rFonts w:ascii="Arial" w:hAnsi="Arial" w:cs="Arial"/>
        </w:rPr>
        <w:br/>
      </w:r>
    </w:p>
    <w:p w14:paraId="654AD21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3.4.25.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в течение пятнадцати дней с даты получения акта проверки вправе представить в Лицензирующий орган в письменной форме возражения в отношении акта проверки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Лицензирующий орган.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29770C">
        <w:rPr>
          <w:rFonts w:ascii="Arial" w:hAnsi="Arial" w:cs="Arial"/>
        </w:rPr>
        <w:br/>
      </w:r>
    </w:p>
    <w:p w14:paraId="026AF0A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3.4.26. Результатом административной процедуры является проведение проверки.</w:t>
      </w:r>
    </w:p>
    <w:p w14:paraId="5B9E51B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Способом фиксации результата выполнения административной процедуры является акт проверки.</w:t>
      </w:r>
    </w:p>
    <w:p w14:paraId="63B2A62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Информация о результатах проведения проверки вносится в Единый реестр проверок в порядке и сроки, установленные Правилами формирования и ведения единого реестра проверок, утвержденными Постановлением Правительства Российской Федерации от 28 апреля 2015 г. N 415 (далее - Правила N 415).</w:t>
      </w:r>
      <w:r w:rsidRPr="0029770C">
        <w:rPr>
          <w:rFonts w:ascii="Arial" w:hAnsi="Arial" w:cs="Arial"/>
        </w:rPr>
        <w:br/>
      </w:r>
    </w:p>
    <w:p w14:paraId="579D765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 Принятие мер по итогам проверки.</w:t>
      </w:r>
      <w:r w:rsidRPr="0029770C">
        <w:rPr>
          <w:rFonts w:ascii="Arial" w:hAnsi="Arial" w:cs="Arial"/>
        </w:rPr>
        <w:br/>
      </w:r>
    </w:p>
    <w:p w14:paraId="4ED0F23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3.5.1. Основанием для принятия мер по итогам проверки является выявление при проведении проверки нарушений лицензионных требований.</w:t>
      </w:r>
    </w:p>
    <w:p w14:paraId="40E829C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3.5.2. Административная процедура включает в себя следующие административные действия:</w:t>
      </w:r>
    </w:p>
    <w:p w14:paraId="25987BC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выдача лицензиату предписания об устранении выявленных нарушений лицензионных требований;</w:t>
      </w:r>
    </w:p>
    <w:p w14:paraId="65D281F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составление протокола об административном правонарушении;</w:t>
      </w:r>
    </w:p>
    <w:p w14:paraId="57D11C2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приостановление действия лицензии;</w:t>
      </w:r>
    </w:p>
    <w:p w14:paraId="0C30DC5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возобновление действия лицензии;</w:t>
      </w:r>
    </w:p>
    <w:p w14:paraId="4981612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обращение в суд с заявлением об аннулировании лицензии;</w:t>
      </w:r>
    </w:p>
    <w:p w14:paraId="0378D87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прекращение действия лицензии.</w:t>
      </w:r>
    </w:p>
    <w:p w14:paraId="4E14B85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Порядок действий Лицензирующего органа по результатам проверки лиц, указанных в абзаце втором подпункта 3.2.1 пункта 3.2 настоящего раздела, включая принятие решений о выдаче (переоформлении) лицензии либо об отказе в выдаче (переоформлении лицензии), регламентируется приказом Лицензирующего органа.</w:t>
      </w:r>
      <w:r w:rsidRPr="0029770C">
        <w:rPr>
          <w:rFonts w:ascii="Arial" w:hAnsi="Arial" w:cs="Arial"/>
        </w:rPr>
        <w:br/>
      </w:r>
    </w:p>
    <w:p w14:paraId="0BF02E5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3.5.3. Должностными лицами, ответственными за совершение данной административной процедуры, являются лица, указанные в подпункте 1.6.1 пункта 1.6 раздела 1 Административного регламента.</w:t>
      </w:r>
      <w:r w:rsidRPr="0029770C">
        <w:rPr>
          <w:rFonts w:ascii="Arial" w:hAnsi="Arial" w:cs="Arial"/>
        </w:rPr>
        <w:br/>
      </w:r>
    </w:p>
    <w:p w14:paraId="182F299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3.5.4. Условия, порядок и срок приостановления исполнения данной административной процедуры законодательством не предусмотрены.</w:t>
      </w:r>
      <w:r w:rsidRPr="0029770C">
        <w:rPr>
          <w:rFonts w:ascii="Arial" w:hAnsi="Arial" w:cs="Arial"/>
        </w:rPr>
        <w:br/>
      </w:r>
    </w:p>
    <w:p w14:paraId="645C034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3.5.5. В случае выявления при проведении проверки нарушений лицензиатом лицензионных требований должностное лицо Лицензирующего органа, проводившее проверку, обязано выдать предписание об устранении выявленных нарушений лицензионных требований (далее - предписание) и осуществить контроль за его исполнением.</w:t>
      </w:r>
    </w:p>
    <w:p w14:paraId="38F6070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Предписание оформляется в двух экземплярах непосредственно после составления акта проверки и содержит следующие положения:</w:t>
      </w:r>
    </w:p>
    <w:p w14:paraId="517810F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номер предписания;</w:t>
      </w:r>
    </w:p>
    <w:p w14:paraId="062F14B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дата и место выдачи предписания;</w:t>
      </w:r>
    </w:p>
    <w:p w14:paraId="573A938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 наименование Лицензирующего органа;</w:t>
      </w:r>
    </w:p>
    <w:p w14:paraId="7D3ACD8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 сведения о выявленных нарушениях;</w:t>
      </w:r>
    </w:p>
    <w:p w14:paraId="53EC91C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 наименование нормативных правовых актов, номера статей и пунктов, требования которых нарушены;</w:t>
      </w:r>
    </w:p>
    <w:p w14:paraId="35A2882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6) наименование юридического лица или фамилия, имя, отчество (последнее - при наличии) индивидуального предпринимателя, которому выдается предписание,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14:paraId="374DB40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7) требования, подлежащие выполнению в целях устранения допущенных нарушений лицензионных требований;</w:t>
      </w:r>
    </w:p>
    <w:p w14:paraId="3B00606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8) срок исполнения предписания;</w:t>
      </w:r>
    </w:p>
    <w:p w14:paraId="187F7D4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9) срок, в течение которого лицо, которому выдано предписание, должно направить в Лицензирующий орган отчет об исполнении предписания, включающий в себя документы, содержащие сведения, подтверждающие исполнение предписания.</w:t>
      </w:r>
    </w:p>
    <w:p w14:paraId="6DF4E9A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Один экземпляр предписания выдается лицензиату вместе с актом проверки в порядке, предусмотренном подпунктами 3.4.20, 3.4.21 пункта 3.4 настоящего раздела.</w:t>
      </w:r>
    </w:p>
    <w:p w14:paraId="67B55B2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Лицензиат, проверка которого проводилась, в случае несогласия с выданным предписанием в течение пятнадцати дней со дня получения предписания вправе представить в Лицензирующий орган в письменной форме возражения в отношении выданного предписания в целом или его отдельных положений. При этом лицензиат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Лицензирующий орган.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14:paraId="3375CD5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выдача лицензиату предписания.</w:t>
      </w:r>
      <w:r w:rsidRPr="0029770C">
        <w:rPr>
          <w:rFonts w:ascii="Arial" w:hAnsi="Arial" w:cs="Arial"/>
        </w:rPr>
        <w:br/>
      </w:r>
    </w:p>
    <w:p w14:paraId="49535FF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3.5.6. В случае выявления поводов к возбуждению дела об административном правонарушении в соответствии с КоАП РФ должностные лица Лицензирующего органа составляют протокол об административном правонарушении.</w:t>
      </w:r>
    </w:p>
    <w:p w14:paraId="1E956D0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составление в отношении лицензиата протокола об административном правонарушении.</w:t>
      </w:r>
      <w:r w:rsidRPr="0029770C">
        <w:rPr>
          <w:rFonts w:ascii="Arial" w:hAnsi="Arial" w:cs="Arial"/>
        </w:rPr>
        <w:br/>
      </w:r>
    </w:p>
    <w:p w14:paraId="6583BD3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3.5.7. Действие лицензии приостанавливается Лицензирующим органом в случаях:</w:t>
      </w:r>
    </w:p>
    <w:p w14:paraId="09FFD35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1) привлечения лицензиата к административной ответственности за неисполнение в установленный срок предписания об устранении грубого </w:t>
      </w:r>
      <w:r w:rsidRPr="0029770C">
        <w:rPr>
          <w:rFonts w:ascii="Arial" w:hAnsi="Arial" w:cs="Arial"/>
        </w:rPr>
        <w:lastRenderedPageBreak/>
        <w:t>нарушения лицензионных требований, выданного Лицензирующим органом в порядке, установленном законодательством Российской Федерации;</w:t>
      </w:r>
    </w:p>
    <w:p w14:paraId="365C301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r w:rsidRPr="0029770C">
        <w:rPr>
          <w:rFonts w:ascii="Arial" w:hAnsi="Arial" w:cs="Arial"/>
        </w:rPr>
        <w:br/>
      </w:r>
    </w:p>
    <w:p w14:paraId="09AE8B2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3.5.8. В случае вынесения решения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Лицензирующий орган вновь выдает предписание об устранении грубого нарушения лицензионных требований и приостанавливает в течение суток со дня вступления этого решения в законную силу действие лицензии на срок исполнения вновь выданного предписания (за исключением случая, предусмотренного подпунктом 2 подпункта 3.5.7 настоящего пункта).</w:t>
      </w:r>
    </w:p>
    <w:p w14:paraId="081CF6A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случае вынесения решения суда о назначении административного наказания в виде административного приостановления деятельности лицензиата Лицензирующий орган приостанавливает в течение суток со дня вступления этого решения в законную силу действие лицензии на срок административного приостановления деятельности лицензиата.</w:t>
      </w:r>
    </w:p>
    <w:p w14:paraId="5A2EB02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Решение о приостановлении действия лицензии оформляется распоряжением начальника, заместителя начальника Лицензирующего органа.</w:t>
      </w:r>
    </w:p>
    <w:p w14:paraId="4C28489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распоряжении о приостановлении действия лицензии указываются наименования работ, услуг или адреса мест выполнения работ, оказания услуг, которые составляют лицензируемый вид деятельности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w:t>
      </w:r>
    </w:p>
    <w:p w14:paraId="4076B2A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В течение трех рабочих дней после дня издания распоряжения о приостановлении действия лицензии оно вручается лицензиату или направляется ему заказным почтовым отправлением с уведомлением о вручении. В случае если лицензия была предоставлена в форме электронного документа, указанное распоряжение направляется лицензиату в форме электронного документа, подписанного электронной подписью.</w:t>
      </w:r>
    </w:p>
    <w:p w14:paraId="24B1C2E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выдача лицензиату распоряжения о приостановлении действия лицензии.</w:t>
      </w:r>
      <w:r w:rsidRPr="0029770C">
        <w:rPr>
          <w:rFonts w:ascii="Arial" w:hAnsi="Arial" w:cs="Arial"/>
        </w:rPr>
        <w:br/>
      </w:r>
    </w:p>
    <w:p w14:paraId="528E33B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3.5.9. По истечении срока административного наказания в виде административного приостановления деятельности лицензиата или в случае поступления в суд, назначивший административное наказание в виде административного приостановления деятельности лицензиата, ходатайства лицензиата о досрочном прекращении исполнения административного наказания в виде административного приостановления его деятельности Лицензирующий орган проводит проверку информации, содержащейся в уведомлении лицензиата об устранении им грубого нарушения лицензионных требований, повлекшего за собой административное наказание в виде административного приостановления деятельности лицензиата, или в указанном ходатайстве.</w:t>
      </w:r>
      <w:r w:rsidRPr="0029770C">
        <w:rPr>
          <w:rFonts w:ascii="Arial" w:hAnsi="Arial" w:cs="Arial"/>
        </w:rPr>
        <w:br/>
      </w:r>
    </w:p>
    <w:p w14:paraId="3463B91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3.5.10. Действие лицензии, приостановленное в случае, указанном в подпункте 1 подпункта 3.5.7 настоящего пункта, возобновляется по решению </w:t>
      </w:r>
      <w:r w:rsidRPr="0029770C">
        <w:rPr>
          <w:rFonts w:ascii="Arial" w:hAnsi="Arial" w:cs="Arial"/>
        </w:rPr>
        <w:lastRenderedPageBreak/>
        <w:t>Лицензирующего органа со дня, следующего за днем истечения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предписания.</w:t>
      </w:r>
    </w:p>
    <w:p w14:paraId="70C19D7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Действие лицензии, приостановленное в случае, указанном в подпункте 2 подпункта 3.5.7 настоящего пункта, возобновляется по решению Лицензирующего органа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w:t>
      </w:r>
    </w:p>
    <w:p w14:paraId="4EC3022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Решение о возобновлении действия лицензии оформляется и доводится до сведения лицензиата в порядке, установленном подпунктом 3.5.8 настоящего пункта.</w:t>
      </w:r>
    </w:p>
    <w:p w14:paraId="2A373C4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выдача лицензиату распоряжения о возобновлении действия лицензии.</w:t>
      </w:r>
      <w:r w:rsidRPr="0029770C">
        <w:rPr>
          <w:rFonts w:ascii="Arial" w:hAnsi="Arial" w:cs="Arial"/>
        </w:rPr>
        <w:br/>
      </w:r>
    </w:p>
    <w:p w14:paraId="241172E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3.5.11. В случае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Лицензирующим органом срок исполнения вновь выданного предписания лицензиат не устранил грубое нарушение лицензионных требований, Лицензирующий орган обязан обратиться в суд с заявлением об аннулировании лицензии.</w:t>
      </w:r>
    </w:p>
    <w:p w14:paraId="4C70BC7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Лицензия аннулируется по решению суда на основании рассмотрения заявления Лицензирующего органа об аннулировании лицензии.</w:t>
      </w:r>
    </w:p>
    <w:p w14:paraId="1BFBDB5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обращение в суд с заявлением об аннулировании лицензии.</w:t>
      </w:r>
      <w:r w:rsidRPr="0029770C">
        <w:rPr>
          <w:rFonts w:ascii="Arial" w:hAnsi="Arial" w:cs="Arial"/>
        </w:rPr>
        <w:br/>
      </w:r>
    </w:p>
    <w:p w14:paraId="281A102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3.5.12. Решение о прекращении действия лицензии принимается Лицензирующим органом в течение десяти рабочих дней со дня получения выписки из вступившего в законную силу решения суда об аннулировании лицензии.</w:t>
      </w:r>
    </w:p>
    <w:p w14:paraId="0AE9FAC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Решение Лицензирующего органа о прекращении действия лицензии оформляется и доводится до сведения лицензиата в порядке, установленном подпунктом 3.5.8 настоящего пункта.</w:t>
      </w:r>
    </w:p>
    <w:p w14:paraId="4D45E1D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Действие лицензии прекращается со дня вступления в законную силу решения суда об аннулировании лицензии.</w:t>
      </w:r>
    </w:p>
    <w:p w14:paraId="0CF57DC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Результатом административного действия является выдача лицензиату распоряжения о прекращении действия лицензии.</w:t>
      </w:r>
      <w:r w:rsidRPr="0029770C">
        <w:rPr>
          <w:rFonts w:ascii="Arial" w:hAnsi="Arial" w:cs="Arial"/>
        </w:rPr>
        <w:br/>
      </w:r>
    </w:p>
    <w:p w14:paraId="40E7D7A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3.5.13. Способами фиксации результатов выполнения административной процедуры являются:</w:t>
      </w:r>
    </w:p>
    <w:p w14:paraId="1948BB4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1) предписание;</w:t>
      </w:r>
    </w:p>
    <w:p w14:paraId="16460AB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2) протокол об административном правонарушении;</w:t>
      </w:r>
    </w:p>
    <w:p w14:paraId="181683A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 распоряжение о приостановлении действия лицензии;</w:t>
      </w:r>
    </w:p>
    <w:p w14:paraId="32C5375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 распоряжение о возобновлении действия лицензии;</w:t>
      </w:r>
    </w:p>
    <w:p w14:paraId="52E9F69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 заявление в суд об аннулировании лицензии;</w:t>
      </w:r>
    </w:p>
    <w:p w14:paraId="74A6498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6) распоряжение о прекращении действия лицензии.</w:t>
      </w:r>
    </w:p>
    <w:p w14:paraId="2A5FF39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Информация о мерах, принятых по результатам проверки, вносится в Единый реестр проверок в порядке и сроки, установленные Правилами N 415.</w:t>
      </w:r>
      <w:r w:rsidRPr="0029770C">
        <w:rPr>
          <w:rFonts w:ascii="Arial" w:hAnsi="Arial" w:cs="Arial"/>
        </w:rPr>
        <w:br/>
      </w:r>
    </w:p>
    <w:p w14:paraId="3E1009F9"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3.6. Организация и проведение мероприятий, направленных на профилактику нарушений лицензионных требований.</w:t>
      </w:r>
      <w:r w:rsidRPr="0029770C">
        <w:rPr>
          <w:rFonts w:ascii="Arial" w:hAnsi="Arial" w:cs="Arial"/>
        </w:rPr>
        <w:br/>
      </w:r>
    </w:p>
    <w:p w14:paraId="085B587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3.6.1. Основанием для начала административной процедуры является утвержденная Лицензирующим органом программа профилактики нарушений на соответствующий год.</w:t>
      </w:r>
      <w:r w:rsidRPr="0029770C">
        <w:rPr>
          <w:rFonts w:ascii="Arial" w:hAnsi="Arial" w:cs="Arial"/>
        </w:rPr>
        <w:br/>
      </w:r>
    </w:p>
    <w:p w14:paraId="335CCFB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3.6.2. Ответственными за исполнение данной процедуры являются те должностные лица Лицензирующего органа, которым дано соответствующее поручение.</w:t>
      </w:r>
      <w:r w:rsidRPr="0029770C">
        <w:rPr>
          <w:rFonts w:ascii="Arial" w:hAnsi="Arial" w:cs="Arial"/>
        </w:rPr>
        <w:br/>
      </w:r>
    </w:p>
    <w:p w14:paraId="0A99E2E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3.6.3. Условия, порядок и срок приостановления исполнения данной административной процедуры действующим законодательством не предусмотрены.</w:t>
      </w:r>
      <w:r w:rsidRPr="0029770C">
        <w:rPr>
          <w:rFonts w:ascii="Arial" w:hAnsi="Arial" w:cs="Arial"/>
        </w:rPr>
        <w:br/>
      </w:r>
    </w:p>
    <w:p w14:paraId="4CA23A3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3.6.4. Организация и проведение мероприятий, направленных на профилактику нарушений лицензионных требований, осуществляются в соответствии с требованиями, установленными Федеральным законом N 294-ФЗ.</w:t>
      </w:r>
      <w:r w:rsidRPr="0029770C">
        <w:rPr>
          <w:rFonts w:ascii="Arial" w:hAnsi="Arial" w:cs="Arial"/>
        </w:rPr>
        <w:br/>
      </w:r>
    </w:p>
    <w:p w14:paraId="06A1283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3.6.5. Результатом административной процедуры является предупреждение нарушений юридическими лицами, индивидуальными предпринимателями лицензионных требований, устранение причин, факторов и условий, способствующих нарушениям лицензионных требований.</w:t>
      </w:r>
      <w:r w:rsidRPr="0029770C">
        <w:rPr>
          <w:rFonts w:ascii="Arial" w:hAnsi="Arial" w:cs="Arial"/>
        </w:rPr>
        <w:br/>
      </w:r>
    </w:p>
    <w:p w14:paraId="6F9017E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 Организация и проведение мероприятий по контролю без взаимодействия с юридическими лицами, индивидуальными предпринимателями.</w:t>
      </w:r>
      <w:r w:rsidRPr="0029770C">
        <w:rPr>
          <w:rFonts w:ascii="Arial" w:hAnsi="Arial" w:cs="Arial"/>
        </w:rPr>
        <w:br/>
      </w:r>
    </w:p>
    <w:p w14:paraId="05F1B79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3.7.1. Основанием для начала административной процедуры является утвержденное начальником Лицензирующего органа или его заместителем задание на проведение мероприятия по контролю без взаимодействия с юридическими лицами, индивидуальными предпринимателями.</w:t>
      </w:r>
    </w:p>
    <w:p w14:paraId="251BBD1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Порядок оформления и </w:t>
      </w:r>
      <w:proofErr w:type="gramStart"/>
      <w:r w:rsidRPr="0029770C">
        <w:rPr>
          <w:rFonts w:ascii="Arial" w:hAnsi="Arial" w:cs="Arial"/>
        </w:rPr>
        <w:t>содержание заданий</w:t>
      </w:r>
      <w:proofErr w:type="gramEnd"/>
      <w:r w:rsidRPr="0029770C">
        <w:rPr>
          <w:rFonts w:ascii="Arial" w:hAnsi="Arial" w:cs="Arial"/>
        </w:rPr>
        <w:t xml:space="preserve"> и порядок оформления результатов мероприятия по контролю без взаимодействия с юридическими лицами, индивидуальными предпринимателями, устанавливаются приказом Лицензирующего органа.</w:t>
      </w:r>
      <w:r w:rsidRPr="0029770C">
        <w:rPr>
          <w:rFonts w:ascii="Arial" w:hAnsi="Arial" w:cs="Arial"/>
        </w:rPr>
        <w:br/>
      </w:r>
    </w:p>
    <w:p w14:paraId="34321AE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3.7.2. Ответственными за исполнение данной процедуры являются те должностные лица Лицензирующего органа, которым дано соответствующее задание.</w:t>
      </w:r>
      <w:r w:rsidRPr="0029770C">
        <w:rPr>
          <w:rFonts w:ascii="Arial" w:hAnsi="Arial" w:cs="Arial"/>
        </w:rPr>
        <w:br/>
      </w:r>
    </w:p>
    <w:p w14:paraId="013E2FCA"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3.7.3. Условия, порядок и срок приостановления исполнения данного административного действия действующим законодательством не предусмотрены.</w:t>
      </w:r>
      <w:r w:rsidRPr="0029770C">
        <w:rPr>
          <w:rFonts w:ascii="Arial" w:hAnsi="Arial" w:cs="Arial"/>
        </w:rPr>
        <w:br/>
      </w:r>
    </w:p>
    <w:p w14:paraId="49BC0A2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3.7.4. Организация и проведение мероприятий по контролю без взаимодействия с юридическими лицами, индивидуальными предпринимателями осуществляются в соответствии с требованиями, установленными Федеральным законом N 294-ФЗ.</w:t>
      </w:r>
      <w:r w:rsidRPr="0029770C">
        <w:rPr>
          <w:rFonts w:ascii="Arial" w:hAnsi="Arial" w:cs="Arial"/>
        </w:rPr>
        <w:br/>
      </w:r>
    </w:p>
    <w:p w14:paraId="4DDDAB9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3.7.5. По результатам проведения мероприятий по контролю без взаимодействия с юридическими лицами, индивидуальными предпринимателями:</w:t>
      </w:r>
    </w:p>
    <w:p w14:paraId="4C0BD09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1) в случае выявления нарушений лицензионных требований должностные лица, указанные в подпункте 3.7.2 настоящего пункта, принимают меры по пресечению таких нарушений, а также направляют в письменной форме начальнику Лицензирующего органа или его заместителю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p>
    <w:p w14:paraId="7C4DEE7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2) в случае получения сведений о готовящихся нарушениях или признаках нарушения лицензионных требований, указанных в частях </w:t>
      </w:r>
      <w:proofErr w:type="gramStart"/>
      <w:r w:rsidRPr="0029770C">
        <w:rPr>
          <w:rFonts w:ascii="Arial" w:hAnsi="Arial" w:cs="Arial"/>
        </w:rPr>
        <w:t>5 - 7</w:t>
      </w:r>
      <w:proofErr w:type="gramEnd"/>
      <w:r w:rsidRPr="0029770C">
        <w:rPr>
          <w:rFonts w:ascii="Arial" w:hAnsi="Arial" w:cs="Arial"/>
        </w:rPr>
        <w:t xml:space="preserve"> статьи 8.2 Федерального закона N 294-ФЗ, Лицензирующий орган направляет юридическому лицу, индивидуальному предпринимателю предостережение о недопустимости нарушения лицензионных требований.</w:t>
      </w:r>
      <w:r w:rsidRPr="0029770C">
        <w:rPr>
          <w:rFonts w:ascii="Arial" w:hAnsi="Arial" w:cs="Arial"/>
        </w:rPr>
        <w:br/>
      </w:r>
    </w:p>
    <w:p w14:paraId="54C1711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 Систематическое наблюдение за исполнением лицензионных требований, анализ и прогнозирование состояния исполнения лицензионных требований.</w:t>
      </w:r>
      <w:r w:rsidRPr="0029770C">
        <w:rPr>
          <w:rFonts w:ascii="Arial" w:hAnsi="Arial" w:cs="Arial"/>
        </w:rPr>
        <w:br/>
      </w:r>
    </w:p>
    <w:p w14:paraId="1C1C6BE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3.8.1. Административная процедура осуществляется постоянно и состоит из получения и обработки информации об исполнении лицензионных требований от органов государственной власти и местного самоуправления, юридических лиц, индивидуальных предпринимателей, граждан, а также из средств массовой информации и иных не запрещенных законом источников информации.</w:t>
      </w:r>
      <w:r w:rsidRPr="0029770C">
        <w:rPr>
          <w:rFonts w:ascii="Arial" w:hAnsi="Arial" w:cs="Arial"/>
        </w:rPr>
        <w:br/>
      </w:r>
    </w:p>
    <w:p w14:paraId="0965448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3.8.2. Должностными лицами, ответственными за исполнение данной процедуры, являются должностные лица Лицензирующего органа, которым дано соответствующее поручение.</w:t>
      </w:r>
      <w:r w:rsidRPr="0029770C">
        <w:rPr>
          <w:rFonts w:ascii="Arial" w:hAnsi="Arial" w:cs="Arial"/>
        </w:rPr>
        <w:br/>
      </w:r>
    </w:p>
    <w:p w14:paraId="0D01E7C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3.8.3. Условия, порядок и срок приостановления исполнения данного административного действия действующим законодательством не предусмотрены.</w:t>
      </w:r>
      <w:r w:rsidRPr="0029770C">
        <w:rPr>
          <w:rFonts w:ascii="Arial" w:hAnsi="Arial" w:cs="Arial"/>
        </w:rPr>
        <w:br/>
      </w:r>
    </w:p>
    <w:p w14:paraId="1D265C4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3.8.4. Анализ и прогнозирование исполнения лицензионных требований юридическими лицами и индивидуальными предпринимателями осуществляется должностными лицами Лицензирующего органа по результатам осуществления лицензионного контроля при сборе информации, подготовке и составлении отчетов за отчетные периоды (месяц, квартал, год).</w:t>
      </w:r>
      <w:r w:rsidRPr="0029770C">
        <w:rPr>
          <w:rFonts w:ascii="Arial" w:hAnsi="Arial" w:cs="Arial"/>
        </w:rPr>
        <w:br/>
      </w:r>
    </w:p>
    <w:p w14:paraId="63AE90C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3.8.5. Ежегодно Лицензирующий орган в порядке, установленном Правительством Российской Федерации, осуществляет подготовку докладов о лицензировании, об эффективности такого лицензирования и представляет указанные доклады в федеральный орган исполнительной власти, уполномоченный Правительством Российской Федерации осуществлять подготовку ежегодного сводного доклада о состоянии лицензирования.</w:t>
      </w:r>
    </w:p>
    <w:p w14:paraId="3AF496E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Результаты административной процедуры отражаются в форме федерального статистического наблюдения N 1-контроль "Сведения об осуществлении государственного контроля (надзора) и муниципального контроля", утвержденной Приказом Федеральной службы государственной статистики от 21 декабря 2011 г. N 503 "Об утверждении статистического инструментария для организации Минэкономразвития России федерального статистического наблюдения за осуществлением государственного контроля (надзора) и муниципального контроля" (далее - Приказ N 503), в электронном виде </w:t>
      </w:r>
      <w:r w:rsidRPr="0029770C">
        <w:rPr>
          <w:rFonts w:ascii="Arial" w:hAnsi="Arial" w:cs="Arial"/>
        </w:rPr>
        <w:lastRenderedPageBreak/>
        <w:t>посредством размещения в государственной автоматизированной системы "Управление" в сроки, установленные Приказом N 503.</w:t>
      </w:r>
      <w:r w:rsidRPr="0029770C">
        <w:rPr>
          <w:rFonts w:ascii="Arial" w:hAnsi="Arial" w:cs="Arial"/>
        </w:rPr>
        <w:br/>
      </w:r>
    </w:p>
    <w:p w14:paraId="544E04B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3.9. Административные процедуры, указанные в разделе 3 настоящего Административного регламента, осуществляются с соблюдением требований Федерального закона N 473-ФЗ, Федерального закона N 212-ФЗ.</w:t>
      </w:r>
      <w:r w:rsidRPr="0029770C">
        <w:rPr>
          <w:rFonts w:ascii="Arial" w:hAnsi="Arial" w:cs="Arial"/>
        </w:rPr>
        <w:br/>
      </w:r>
    </w:p>
    <w:p w14:paraId="5018CB48" w14:textId="77777777" w:rsidR="0029770C" w:rsidRPr="0029770C" w:rsidRDefault="0029770C" w:rsidP="0029770C">
      <w:pPr>
        <w:pStyle w:val="3"/>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4. Порядок и формы контроля за исполнением административного регламента</w:t>
      </w:r>
    </w:p>
    <w:p w14:paraId="623B765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4.1. Лицензирующий орган организует и осуществляет текущий контроль за соблюдением и исполнением должностными лицами Лицензирующего органа положений Административного регламента и иных нормативных правовых актов, устанавливающих требования к осуществлению лицензионного контроля, а также за принятием ими решений.</w:t>
      </w:r>
      <w:r w:rsidRPr="0029770C">
        <w:rPr>
          <w:rFonts w:ascii="Arial" w:hAnsi="Arial" w:cs="Arial"/>
        </w:rPr>
        <w:br/>
      </w:r>
    </w:p>
    <w:p w14:paraId="1E3740F2"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4.2. Текущий контроль за соблюдением и исполнением должностными лицами Лицензирующего органа положений Административного регламента и иных нормативных правовых актов, устанавливающих требования к осуществлению лицензионного контроля, и принятием ими решений осуществляет начальник Лицензирующего органа, начальник управления экологического надзора, лицензионно-разрешительной работы, государственного контроля (надзора) в области организации дорожного движения, за обеспечением сохранности автомобильных дорог регионального и межмуниципального значения Лицензирующего органа, начальник Отдела.</w:t>
      </w:r>
      <w:r w:rsidRPr="0029770C">
        <w:rPr>
          <w:rFonts w:ascii="Arial" w:hAnsi="Arial" w:cs="Arial"/>
        </w:rPr>
        <w:br/>
      </w:r>
    </w:p>
    <w:p w14:paraId="48C341E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4.3. Текущий контроль осуществляется в форме постоянного мониторинга соблюдения положений Административного регламента, иных нормативных правовых актов, устанавливающих требования к осуществлению лицензионного контроля, посредством согласования (принятия) решений, при осуществлении административных процедур, иных документов, содержащих результаты административных действий, а также систематического контроля:</w:t>
      </w:r>
    </w:p>
    <w:p w14:paraId="05C336E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порядка подготовки и утверждения документов, необходимых для осуществления лицензионного контроля, в соответствии с Административным регламентом;</w:t>
      </w:r>
    </w:p>
    <w:p w14:paraId="2D1DC715"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порядка проведения мероприятий по контролю, их качества и соответствия нормативным правовым актам.</w:t>
      </w:r>
      <w:r w:rsidRPr="0029770C">
        <w:rPr>
          <w:rFonts w:ascii="Arial" w:hAnsi="Arial" w:cs="Arial"/>
        </w:rPr>
        <w:br/>
      </w:r>
    </w:p>
    <w:p w14:paraId="6A6B4CF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4.4. По результатам контроля должностными лицами, указанными в пункте 4.2 настоящего раздела, даются указания по устранению выявленных нарушений и контролируется их выполнение.</w:t>
      </w:r>
      <w:r w:rsidRPr="0029770C">
        <w:rPr>
          <w:rFonts w:ascii="Arial" w:hAnsi="Arial" w:cs="Arial"/>
        </w:rPr>
        <w:br/>
      </w:r>
    </w:p>
    <w:p w14:paraId="31738B00"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4.5. Ответственность должностных лиц Лицензирующего органа за решения и действия (бездействие), принимаемые (осуществляемые) ими в ходе осуществления лицензионного контроля.</w:t>
      </w:r>
      <w:r w:rsidRPr="0029770C">
        <w:rPr>
          <w:rFonts w:ascii="Arial" w:hAnsi="Arial" w:cs="Arial"/>
        </w:rPr>
        <w:br/>
      </w:r>
    </w:p>
    <w:p w14:paraId="38A8437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4.5.1. Должностные лица Лицензирующего органа в случае ненадлежащего исполнения служебных обязанностей, совершения противоправных действий (бездействия) при осуществлении лицензионного контроля несут ответственность в соответствии с законодательством Российской Федерации.</w:t>
      </w:r>
      <w:r w:rsidRPr="0029770C">
        <w:rPr>
          <w:rFonts w:ascii="Arial" w:hAnsi="Arial" w:cs="Arial"/>
        </w:rPr>
        <w:br/>
      </w:r>
    </w:p>
    <w:p w14:paraId="2A31C6A3"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lastRenderedPageBreak/>
        <w:t>4.5.2. Персональная ответственность должностных лиц Лицензирующего органа закрепляется в их должностных регламентах, должностных инструкциях.</w:t>
      </w:r>
      <w:r w:rsidRPr="0029770C">
        <w:rPr>
          <w:rFonts w:ascii="Arial" w:hAnsi="Arial" w:cs="Arial"/>
        </w:rPr>
        <w:br/>
      </w:r>
    </w:p>
    <w:p w14:paraId="529E25D8" w14:textId="77777777" w:rsidR="0029770C" w:rsidRPr="0029770C" w:rsidRDefault="0029770C" w:rsidP="0029770C">
      <w:pPr>
        <w:pStyle w:val="3"/>
        <w:spacing w:before="0" w:beforeAutospacing="0" w:after="240" w:afterAutospacing="0"/>
        <w:jc w:val="center"/>
        <w:textAlignment w:val="baseline"/>
        <w:rPr>
          <w:rFonts w:ascii="Arial" w:hAnsi="Arial" w:cs="Arial"/>
          <w:sz w:val="24"/>
          <w:szCs w:val="24"/>
        </w:rPr>
      </w:pPr>
      <w:r w:rsidRPr="0029770C">
        <w:rPr>
          <w:rFonts w:ascii="Arial" w:hAnsi="Arial" w:cs="Arial"/>
          <w:sz w:val="24"/>
          <w:szCs w:val="24"/>
        </w:rPr>
        <w:t>5. Досудебный (внесудебный) порядок обжалования решений и действий</w:t>
      </w:r>
      <w:r w:rsidRPr="0029770C">
        <w:rPr>
          <w:rFonts w:ascii="Arial" w:hAnsi="Arial" w:cs="Arial"/>
          <w:sz w:val="24"/>
          <w:szCs w:val="24"/>
        </w:rPr>
        <w:br/>
        <w:t>(бездействия) органа, осуществляющего лицензионный контроль,</w:t>
      </w:r>
      <w:r w:rsidRPr="0029770C">
        <w:rPr>
          <w:rFonts w:ascii="Arial" w:hAnsi="Arial" w:cs="Arial"/>
          <w:sz w:val="24"/>
          <w:szCs w:val="24"/>
        </w:rPr>
        <w:br/>
        <w:t>а также должностных лиц, государственных служащих</w:t>
      </w:r>
    </w:p>
    <w:p w14:paraId="181EA60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5.1. Юридические лица, индивидуальные предприниматели и граждане (далее также - заявитель, заинтересованное лицо) вправе обжаловать в досудебном (внесудебном) порядке действия (бездействие) и решения, осуществленные (принятые) в ходе осуществления лицензионного контроля Лицензирующим органом, должностными лицами, государственными служащими Лицензирующего органа, путем подачи жалобы.</w:t>
      </w:r>
      <w:r w:rsidRPr="0029770C">
        <w:rPr>
          <w:rFonts w:ascii="Arial" w:hAnsi="Arial" w:cs="Arial"/>
        </w:rPr>
        <w:br/>
      </w:r>
    </w:p>
    <w:p w14:paraId="6AD3930F"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5.2. Предметом досудебного (внесудебного) обжалования являются действия (бездействие) и решения Лицензирующего органа, должностных лиц, государственных служащих Лицензирующего органа, осуществленные и принятые ими в ходе осуществления лицензионного контроля.</w:t>
      </w:r>
      <w:r w:rsidRPr="0029770C">
        <w:rPr>
          <w:rFonts w:ascii="Arial" w:hAnsi="Arial" w:cs="Arial"/>
        </w:rPr>
        <w:br/>
      </w:r>
    </w:p>
    <w:p w14:paraId="51BD9BB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5.3. Жалоба в досудебном (внесудебном) порядке подается на имя начальника Лицензирующего органа.</w:t>
      </w:r>
    </w:p>
    <w:p w14:paraId="720B794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Жалоба на решение, принятое начальником Лицензирующего органа или лицом, его замещающим, подается в Правительство Хабаровского края.</w:t>
      </w:r>
      <w:r w:rsidRPr="0029770C">
        <w:rPr>
          <w:rFonts w:ascii="Arial" w:hAnsi="Arial" w:cs="Arial"/>
        </w:rPr>
        <w:br/>
      </w:r>
    </w:p>
    <w:p w14:paraId="3D392CD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5.4. Основанием для начала процедуры досудебного (внесудебного) обжалования является поступление в Лицензирующий орган жалобы в письменной форме, в том числе в виде электронного документа, а также в устной форме на личном приеме заявителя.</w:t>
      </w:r>
      <w:r w:rsidRPr="0029770C">
        <w:rPr>
          <w:rFonts w:ascii="Arial" w:hAnsi="Arial" w:cs="Arial"/>
        </w:rPr>
        <w:br/>
      </w:r>
    </w:p>
    <w:p w14:paraId="5579A126"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5.5. Письменная жалоба должна содержать:</w:t>
      </w:r>
    </w:p>
    <w:p w14:paraId="36280A5E"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наименование государственного органа, в который направляется жалоба, либо фамилию, имя, отчество (последнее - при наличии) должностного лица Лицензирующего органа, либо его должность;</w:t>
      </w:r>
    </w:p>
    <w:p w14:paraId="392290A4"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сведения о заявителе (полное наименование юридического лица, в том числе его организационно-правовую форму, фамилию, имя, отчество (последнее - при наличии) индивидуального предпринимателя, гражданина);</w:t>
      </w:r>
    </w:p>
    <w:p w14:paraId="7E13AAE8"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почтовый адрес (адрес электронной почты) заявителя, по которому должен быть направлен ответ на жалобу;</w:t>
      </w:r>
    </w:p>
    <w:p w14:paraId="5390837C"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обстоятельства обжалуемых действий (бездействия) и решений Лицензирующего органа, должностных лиц, государственных служащих Лицензирующего органа, осуществленных и принятых в ходе осуществления лицензионного контроля, а также доводы, по которым заявитель считает, что нарушены его права и законные интересы, созданы препятствия к их реализации либо незаконно возложена какая-либо обязанность;</w:t>
      </w:r>
    </w:p>
    <w:p w14:paraId="6A1119F7"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личную подпись заявителя (уполномоченного представителя заявителя) и дату.</w:t>
      </w:r>
    </w:p>
    <w:p w14:paraId="2D1E047B"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К жалобе заявитель вправе приложить материалы, документы либо их копии, подтверждающие изложенные в жалобе доводы.</w:t>
      </w:r>
      <w:r w:rsidRPr="0029770C">
        <w:rPr>
          <w:rFonts w:ascii="Arial" w:hAnsi="Arial" w:cs="Arial"/>
        </w:rPr>
        <w:br/>
      </w:r>
    </w:p>
    <w:p w14:paraId="739E9DCD"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 xml:space="preserve">5.6. Заинтересованные лица имеют право на получение в Лицензирующем органе информации и документов, необходимых для обоснования и рассмотрения </w:t>
      </w:r>
      <w:r w:rsidRPr="0029770C">
        <w:rPr>
          <w:rFonts w:ascii="Arial" w:hAnsi="Arial" w:cs="Arial"/>
        </w:rPr>
        <w:lastRenderedPageBreak/>
        <w:t>жалобы.</w:t>
      </w:r>
      <w:r w:rsidRPr="0029770C">
        <w:rPr>
          <w:rFonts w:ascii="Arial" w:hAnsi="Arial" w:cs="Arial"/>
        </w:rPr>
        <w:br/>
      </w:r>
    </w:p>
    <w:p w14:paraId="2718A761" w14:textId="77777777" w:rsidR="0029770C" w:rsidRPr="0029770C" w:rsidRDefault="0029770C" w:rsidP="0029770C">
      <w:pPr>
        <w:pStyle w:val="formattext"/>
        <w:spacing w:before="0" w:beforeAutospacing="0" w:after="0" w:afterAutospacing="0"/>
        <w:ind w:firstLine="480"/>
        <w:textAlignment w:val="baseline"/>
        <w:rPr>
          <w:rFonts w:ascii="Arial" w:hAnsi="Arial" w:cs="Arial"/>
        </w:rPr>
      </w:pPr>
      <w:r w:rsidRPr="0029770C">
        <w:rPr>
          <w:rFonts w:ascii="Arial" w:hAnsi="Arial" w:cs="Arial"/>
        </w:rPr>
        <w:t>5.7. Срок рассмотрения жалобы, включая направление ответа о результатах ее рассмотрения, не должен превышать 30 дней со дня ее регистрации, кроме случаев обжалования постановлений по делам об административных правонарушениях, вынесенных должностными лицами Лицензирующего органа. В данном случае рассмотрение жалобы, вынесение по ней решения и направление (вручение) его заявителю осуществляется в порядке и сроки, установленные КоАП РФ.</w:t>
      </w:r>
    </w:p>
    <w:p w14:paraId="77D9E8E9"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5.8. По результатам рассмотрения жалобы принимается одно из следующих решений:</w:t>
      </w:r>
    </w:p>
    <w:p w14:paraId="7DC92714"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1) признание правомерными действий (бездействия) и решений должностных лиц, государственных служащих Лицензирующего органа, осуществленных и принятых ими в ходе осуществления лицензионного контроля, и отказ в удовлетворении жалобы;</w:t>
      </w:r>
    </w:p>
    <w:p w14:paraId="28ED34F6"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2) признание действий (бездействия) и решений должностных лиц, государственных служащих Лицензирующего органа, осуществленных и принятых ими в ходе осуществления лицензионного контроля, неправомерными, а также определение мер, которые должны быть приняты в целях устранения допущенных нарушений, восстановления или защиты нарушенных прав, свобод и законных интересов заявителя.</w:t>
      </w:r>
      <w:r w:rsidRPr="0029770C">
        <w:rPr>
          <w:rFonts w:ascii="Arial" w:eastAsia="Times New Roman" w:hAnsi="Arial" w:cs="Arial"/>
          <w:sz w:val="24"/>
          <w:szCs w:val="24"/>
        </w:rPr>
        <w:br/>
      </w:r>
    </w:p>
    <w:p w14:paraId="2F157D3C"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5.9. Решение по результатам рассмотрения жалобы оформляется в виде мотивированного письма (ответа) заявителю.</w:t>
      </w:r>
      <w:r w:rsidRPr="0029770C">
        <w:rPr>
          <w:rFonts w:ascii="Arial" w:eastAsia="Times New Roman" w:hAnsi="Arial" w:cs="Arial"/>
          <w:sz w:val="24"/>
          <w:szCs w:val="24"/>
        </w:rPr>
        <w:br/>
      </w:r>
    </w:p>
    <w:p w14:paraId="667245A7"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5.10. Ответ о результатах рассмотрения жалобы направляется в форме электронного документа по адресу электронной почты, указанному в жалобе, поступившей в форме электронного документа, или в письменной форме по почтовому адресу, указанному в жалобе, поступившей в письменной форме.</w:t>
      </w:r>
    </w:p>
    <w:p w14:paraId="48E71639"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На поступившую в Лицензирующий орган жалобу, которая затрагивает интересы неопределенного круга лиц, в частности на жалобу, в которой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02 мая 2006 г. N 59-ФЗ "О порядке рассмотрения обращений граждан Российской Федерации" (далее - Федеральный закон N 59-ФЗ) на официальном сайте Лицензирующего органа в сети "Интернет".</w:t>
      </w:r>
      <w:r w:rsidRPr="0029770C">
        <w:rPr>
          <w:rFonts w:ascii="Arial" w:eastAsia="Times New Roman" w:hAnsi="Arial" w:cs="Arial"/>
          <w:sz w:val="24"/>
          <w:szCs w:val="24"/>
        </w:rPr>
        <w:br/>
      </w:r>
    </w:p>
    <w:p w14:paraId="644C5A87"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5.11. Ответ на жалобу не дается в следующих случаях:</w:t>
      </w:r>
    </w:p>
    <w:p w14:paraId="6039D45E"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в жалобе не указаны фамилия заявителя - физического лица либо наименование заявителя - юридического лица, направившего жалобу, или почтовый адрес, по которому должен быть направлен ответ;</w:t>
      </w:r>
    </w:p>
    <w:p w14:paraId="2595067F"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обжалуется судебное решение (при этом в течение 7 дней со дня регистрации жалоба возвращается заявителю с разъяснением порядка обжалования данного судебного решения);</w:t>
      </w:r>
    </w:p>
    <w:p w14:paraId="612702A3"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в жалобе содержатся нецензурные либо оскорбительные выражения, угрозы жизни, здоровью и имуществу должностного лица Лицензирующего органа, а также членов его семьи (при этом заявитель уведомляется о недопустимости злоупотребления своим правом);</w:t>
      </w:r>
    </w:p>
    <w:p w14:paraId="309D1283"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текст жалобы не поддается прочтению (при этом в течение 7 дней со дня регистрации жалобы об этом сообщается заявителю, если его фамилия или почтовый адрес поддаются прочтению);</w:t>
      </w:r>
    </w:p>
    <w:p w14:paraId="14DC09A1"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lastRenderedPageBreak/>
        <w:t>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(при этом заявителю сообщается о невозможности дать ответ по существу поставленного в ней вопроса в связи с недопустимостью разглашения указанных сведений);</w:t>
      </w:r>
    </w:p>
    <w:p w14:paraId="586A1764"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текст жалобы не позволяет определить суть жалобы (при этом в течение 7 дней со дня регистрации жалобы об этом сообщается заявителю).</w:t>
      </w:r>
    </w:p>
    <w:p w14:paraId="7910301D"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Если причины, по которым ответ на жалобу не мог быть дан, в последующем были устранены, заявитель вправе вновь подать жалобу.</w:t>
      </w:r>
      <w:r w:rsidRPr="0029770C">
        <w:rPr>
          <w:rFonts w:ascii="Arial" w:eastAsia="Times New Roman" w:hAnsi="Arial" w:cs="Arial"/>
          <w:sz w:val="24"/>
          <w:szCs w:val="24"/>
        </w:rPr>
        <w:br/>
      </w:r>
    </w:p>
    <w:p w14:paraId="7D12D21A"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5.12.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начальник Лицензирующего органа либо лицо, его замещающее,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Лицензирующий орган или одному и тому же должностному лицу Лицензирующего органа. О данном решении уведомляется заявитель.</w:t>
      </w:r>
      <w:r w:rsidRPr="0029770C">
        <w:rPr>
          <w:rFonts w:ascii="Arial" w:eastAsia="Times New Roman" w:hAnsi="Arial" w:cs="Arial"/>
          <w:sz w:val="24"/>
          <w:szCs w:val="24"/>
        </w:rPr>
        <w:br/>
      </w:r>
    </w:p>
    <w:p w14:paraId="56131C2A"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5.13. В случае поступления в Лицензирующий орган письменной жалобы, содержащей вопрос, ответ на который размещен в соответствии с частью 4 статьи 10 Федерального закона N 59-ФЗ на официальном сайте Лицензирующего органа в сети "Интернет", заявителю в течение семи дней со дня регистрации жалобы сообщается электронный адрес официального сайта Лицензирующего органа в сети "Интернет", на котором размещен ответ на поставленный в жалобе вопрос, при этом жалоба, содержащая обжалование судебного решения, не возвращается.</w:t>
      </w:r>
      <w:r w:rsidRPr="0029770C">
        <w:rPr>
          <w:rFonts w:ascii="Arial" w:eastAsia="Times New Roman" w:hAnsi="Arial" w:cs="Arial"/>
          <w:sz w:val="24"/>
          <w:szCs w:val="24"/>
        </w:rPr>
        <w:br/>
      </w:r>
    </w:p>
    <w:p w14:paraId="362C66AD"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5.14. Решение по результатам рассмотрения жалобы заявитель вправе обжаловать в судебном порядке.</w:t>
      </w:r>
      <w:r w:rsidRPr="0029770C">
        <w:rPr>
          <w:rFonts w:ascii="Arial" w:eastAsia="Times New Roman" w:hAnsi="Arial" w:cs="Arial"/>
          <w:sz w:val="24"/>
          <w:szCs w:val="24"/>
        </w:rPr>
        <w:br/>
      </w:r>
      <w:r w:rsidRPr="0029770C">
        <w:rPr>
          <w:rFonts w:ascii="Arial" w:eastAsia="Times New Roman" w:hAnsi="Arial" w:cs="Arial"/>
          <w:sz w:val="24"/>
          <w:szCs w:val="24"/>
        </w:rPr>
        <w:br/>
      </w:r>
    </w:p>
    <w:p w14:paraId="606BD882" w14:textId="77777777" w:rsidR="0029770C" w:rsidRPr="0029770C" w:rsidRDefault="0029770C" w:rsidP="0029770C">
      <w:pPr>
        <w:spacing w:after="240" w:line="240" w:lineRule="auto"/>
        <w:jc w:val="right"/>
        <w:textAlignment w:val="baseline"/>
        <w:outlineLvl w:val="2"/>
        <w:rPr>
          <w:rFonts w:ascii="Arial" w:eastAsia="Times New Roman" w:hAnsi="Arial" w:cs="Arial"/>
          <w:b/>
          <w:bCs/>
          <w:sz w:val="24"/>
          <w:szCs w:val="24"/>
        </w:rPr>
      </w:pPr>
      <w:r w:rsidRPr="0029770C">
        <w:rPr>
          <w:rFonts w:ascii="Arial" w:eastAsia="Times New Roman" w:hAnsi="Arial" w:cs="Arial"/>
          <w:b/>
          <w:bCs/>
          <w:sz w:val="24"/>
          <w:szCs w:val="24"/>
        </w:rPr>
        <w:t>Приложение N 1</w:t>
      </w:r>
      <w:r w:rsidRPr="0029770C">
        <w:rPr>
          <w:rFonts w:ascii="Arial" w:eastAsia="Times New Roman" w:hAnsi="Arial" w:cs="Arial"/>
          <w:b/>
          <w:bCs/>
          <w:sz w:val="24"/>
          <w:szCs w:val="24"/>
        </w:rPr>
        <w:br/>
        <w:t>к Административному регламенту</w:t>
      </w:r>
      <w:r w:rsidRPr="0029770C">
        <w:rPr>
          <w:rFonts w:ascii="Arial" w:eastAsia="Times New Roman" w:hAnsi="Arial" w:cs="Arial"/>
          <w:b/>
          <w:bCs/>
          <w:sz w:val="24"/>
          <w:szCs w:val="24"/>
        </w:rPr>
        <w:br/>
        <w:t>осуществления главным управлением</w:t>
      </w:r>
      <w:r w:rsidRPr="0029770C">
        <w:rPr>
          <w:rFonts w:ascii="Arial" w:eastAsia="Times New Roman" w:hAnsi="Arial" w:cs="Arial"/>
          <w:b/>
          <w:bCs/>
          <w:sz w:val="24"/>
          <w:szCs w:val="24"/>
        </w:rPr>
        <w:br/>
        <w:t>регионального государственного контроля и</w:t>
      </w:r>
      <w:r w:rsidRPr="0029770C">
        <w:rPr>
          <w:rFonts w:ascii="Arial" w:eastAsia="Times New Roman" w:hAnsi="Arial" w:cs="Arial"/>
          <w:b/>
          <w:bCs/>
          <w:sz w:val="24"/>
          <w:szCs w:val="24"/>
        </w:rPr>
        <w:br/>
        <w:t>лицензирования Правительства Хабаровского края</w:t>
      </w:r>
      <w:r w:rsidRPr="0029770C">
        <w:rPr>
          <w:rFonts w:ascii="Arial" w:eastAsia="Times New Roman" w:hAnsi="Arial" w:cs="Arial"/>
          <w:b/>
          <w:bCs/>
          <w:sz w:val="24"/>
          <w:szCs w:val="24"/>
        </w:rPr>
        <w:br/>
        <w:t>лицензионного контроля за соблюдением лицензионных</w:t>
      </w:r>
      <w:r w:rsidRPr="0029770C">
        <w:rPr>
          <w:rFonts w:ascii="Arial" w:eastAsia="Times New Roman" w:hAnsi="Arial" w:cs="Arial"/>
          <w:b/>
          <w:bCs/>
          <w:sz w:val="24"/>
          <w:szCs w:val="24"/>
        </w:rPr>
        <w:br/>
        <w:t>требований и условий при осуществлении деятельности</w:t>
      </w:r>
      <w:r w:rsidRPr="0029770C">
        <w:rPr>
          <w:rFonts w:ascii="Arial" w:eastAsia="Times New Roman" w:hAnsi="Arial" w:cs="Arial"/>
          <w:b/>
          <w:bCs/>
          <w:sz w:val="24"/>
          <w:szCs w:val="24"/>
        </w:rPr>
        <w:br/>
        <w:t>по заготовке, хранению, переработке и реализации</w:t>
      </w:r>
      <w:r w:rsidRPr="0029770C">
        <w:rPr>
          <w:rFonts w:ascii="Arial" w:eastAsia="Times New Roman" w:hAnsi="Arial" w:cs="Arial"/>
          <w:b/>
          <w:bCs/>
          <w:sz w:val="24"/>
          <w:szCs w:val="24"/>
        </w:rPr>
        <w:br/>
        <w:t>лома черных и цветных металлов</w:t>
      </w:r>
    </w:p>
    <w:p w14:paraId="245DCF04" w14:textId="77777777" w:rsidR="0029770C" w:rsidRPr="0029770C" w:rsidRDefault="0029770C" w:rsidP="0029770C">
      <w:pPr>
        <w:spacing w:after="0" w:line="240" w:lineRule="auto"/>
        <w:jc w:val="center"/>
        <w:textAlignment w:val="baseline"/>
        <w:rPr>
          <w:rFonts w:ascii="Arial" w:eastAsia="Times New Roman" w:hAnsi="Arial" w:cs="Arial"/>
          <w:sz w:val="24"/>
          <w:szCs w:val="24"/>
        </w:rPr>
      </w:pPr>
      <w:r w:rsidRPr="0029770C">
        <w:rPr>
          <w:rFonts w:ascii="Arial" w:eastAsia="Times New Roman" w:hAnsi="Arial" w:cs="Arial"/>
          <w:sz w:val="24"/>
          <w:szCs w:val="24"/>
        </w:rPr>
        <w:t>     </w:t>
      </w:r>
    </w:p>
    <w:p w14:paraId="3DDB937C" w14:textId="77777777" w:rsidR="0029770C" w:rsidRPr="0029770C" w:rsidRDefault="0029770C" w:rsidP="0029770C">
      <w:pPr>
        <w:spacing w:after="240" w:line="240" w:lineRule="auto"/>
        <w:jc w:val="center"/>
        <w:textAlignment w:val="baseline"/>
        <w:rPr>
          <w:rFonts w:ascii="Arial" w:eastAsia="Times New Roman" w:hAnsi="Arial" w:cs="Arial"/>
          <w:b/>
          <w:bCs/>
          <w:sz w:val="24"/>
          <w:szCs w:val="24"/>
        </w:rPr>
      </w:pPr>
      <w:r w:rsidRPr="0029770C">
        <w:rPr>
          <w:rFonts w:ascii="Arial" w:eastAsia="Times New Roman" w:hAnsi="Arial" w:cs="Arial"/>
          <w:b/>
          <w:bCs/>
          <w:sz w:val="24"/>
          <w:szCs w:val="24"/>
        </w:rPr>
        <w:t>ИСЧЕРПЫВАЮЩИЙ ПЕРЕЧЕНЬ</w:t>
      </w:r>
      <w:r w:rsidRPr="0029770C">
        <w:rPr>
          <w:rFonts w:ascii="Arial" w:eastAsia="Times New Roman" w:hAnsi="Arial" w:cs="Arial"/>
          <w:b/>
          <w:bCs/>
          <w:sz w:val="24"/>
          <w:szCs w:val="24"/>
        </w:rPr>
        <w:br/>
        <w:t xml:space="preserve">документов и (или) информации, </w:t>
      </w:r>
      <w:proofErr w:type="spellStart"/>
      <w:r w:rsidRPr="0029770C">
        <w:rPr>
          <w:rFonts w:ascii="Arial" w:eastAsia="Times New Roman" w:hAnsi="Arial" w:cs="Arial"/>
          <w:b/>
          <w:bCs/>
          <w:sz w:val="24"/>
          <w:szCs w:val="24"/>
        </w:rPr>
        <w:t>истребуемых</w:t>
      </w:r>
      <w:proofErr w:type="spellEnd"/>
      <w:r w:rsidRPr="0029770C">
        <w:rPr>
          <w:rFonts w:ascii="Arial" w:eastAsia="Times New Roman" w:hAnsi="Arial" w:cs="Arial"/>
          <w:b/>
          <w:bCs/>
          <w:sz w:val="24"/>
          <w:szCs w:val="24"/>
        </w:rPr>
        <w:t xml:space="preserve"> в ходе проверки</w:t>
      </w:r>
      <w:r w:rsidRPr="0029770C">
        <w:rPr>
          <w:rFonts w:ascii="Arial" w:eastAsia="Times New Roman" w:hAnsi="Arial" w:cs="Arial"/>
          <w:b/>
          <w:bCs/>
          <w:sz w:val="24"/>
          <w:szCs w:val="24"/>
        </w:rPr>
        <w:br/>
        <w:t>лично у проверяемого юридического лица, индивидуального</w:t>
      </w:r>
      <w:r w:rsidRPr="0029770C">
        <w:rPr>
          <w:rFonts w:ascii="Arial" w:eastAsia="Times New Roman" w:hAnsi="Arial" w:cs="Arial"/>
          <w:b/>
          <w:bCs/>
          <w:sz w:val="24"/>
          <w:szCs w:val="24"/>
        </w:rPr>
        <w:br/>
        <w:t>предпринимателя</w:t>
      </w:r>
    </w:p>
    <w:p w14:paraId="2BB5DD61"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1757"/>
        <w:gridCol w:w="7598"/>
      </w:tblGrid>
      <w:tr w:rsidR="0029770C" w:rsidRPr="0029770C" w14:paraId="77BC1562" w14:textId="77777777" w:rsidTr="0029770C">
        <w:trPr>
          <w:trHeight w:val="15"/>
        </w:trPr>
        <w:tc>
          <w:tcPr>
            <w:tcW w:w="2402" w:type="dxa"/>
            <w:hideMark/>
          </w:tcPr>
          <w:p w14:paraId="7AFAAA33" w14:textId="77777777" w:rsidR="0029770C" w:rsidRPr="0029770C" w:rsidRDefault="0029770C">
            <w:pPr>
              <w:rPr>
                <w:rFonts w:ascii="Arial" w:eastAsia="Times New Roman" w:hAnsi="Arial" w:cs="Arial"/>
                <w:sz w:val="24"/>
                <w:szCs w:val="24"/>
              </w:rPr>
            </w:pPr>
          </w:p>
        </w:tc>
        <w:tc>
          <w:tcPr>
            <w:tcW w:w="10534" w:type="dxa"/>
            <w:hideMark/>
          </w:tcPr>
          <w:p w14:paraId="7D60702B" w14:textId="77777777" w:rsidR="0029770C" w:rsidRPr="0029770C" w:rsidRDefault="0029770C">
            <w:pPr>
              <w:spacing w:after="200" w:line="276" w:lineRule="auto"/>
              <w:rPr>
                <w:rFonts w:eastAsiaTheme="minorHAnsi"/>
                <w:sz w:val="20"/>
                <w:szCs w:val="20"/>
              </w:rPr>
            </w:pPr>
          </w:p>
        </w:tc>
      </w:tr>
      <w:tr w:rsidR="0029770C" w:rsidRPr="0029770C" w14:paraId="36FD04D3"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D42DF"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N п/п</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B18A4"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Наименование документа и (или) информации</w:t>
            </w:r>
          </w:p>
        </w:tc>
      </w:tr>
      <w:tr w:rsidR="0029770C" w:rsidRPr="0029770C" w14:paraId="6EDF467C"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EE3CD"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lastRenderedPageBreak/>
              <w:t>1.</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5FE73"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Документы, подтверждающие наличие у соискателя лицензии, лицензиата необходимых для осуществления лицензируемой деятельности и принадлежащих ему на праве собственности или на ином законном основании земельных участков, зданий, сооружений и помещений (единой обособленной части зданий, строений и помещений), права на которые не зарегистрированы в Едином государственном реестре прав на недвижимое имущество и сделок с ним. В случае если эти права зарегистрированы в указанном реестре, представляются кадастровые номера этих земельных участков, зданий, строений, сооружений и помещений</w:t>
            </w:r>
            <w:r w:rsidRPr="0029770C">
              <w:rPr>
                <w:rFonts w:ascii="Times New Roman" w:eastAsia="Times New Roman" w:hAnsi="Times New Roman" w:cs="Times New Roman"/>
                <w:sz w:val="24"/>
                <w:szCs w:val="24"/>
              </w:rPr>
              <w:br/>
            </w:r>
          </w:p>
        </w:tc>
      </w:tr>
      <w:tr w:rsidR="0029770C" w:rsidRPr="0029770C" w14:paraId="49471C81"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F28B"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2.</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7CC3"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Документы, подтверждающие наличие у лицензиата (соискателя лицензии) принадлежащих ему на праве собственности или ином законном основании технических средств, оборудования и приборов, используемых для осуществления лицензируемой деятельности, технической документации к ним, а также документы о проведении их поверок и испытаний</w:t>
            </w:r>
            <w:r w:rsidRPr="0029770C">
              <w:rPr>
                <w:rFonts w:ascii="Times New Roman" w:eastAsia="Times New Roman" w:hAnsi="Times New Roman" w:cs="Times New Roman"/>
                <w:sz w:val="24"/>
                <w:szCs w:val="24"/>
              </w:rPr>
              <w:br/>
            </w:r>
          </w:p>
        </w:tc>
      </w:tr>
      <w:tr w:rsidR="0029770C" w:rsidRPr="0029770C" w14:paraId="664DAF1E"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D6EA2"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3.</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A1AAA"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Документы, подтверждающие квалификацию работников, заключивших с лицензиатом (соискателем лицензии) трудовые договоры в соответствии с требованиями Правил обращения с ломом черных металлов и Правил обращения с ломом цветных металлов</w:t>
            </w:r>
            <w:r w:rsidRPr="0029770C">
              <w:rPr>
                <w:rFonts w:ascii="Times New Roman" w:eastAsia="Times New Roman" w:hAnsi="Times New Roman" w:cs="Times New Roman"/>
                <w:sz w:val="24"/>
                <w:szCs w:val="24"/>
              </w:rPr>
              <w:br/>
            </w:r>
          </w:p>
        </w:tc>
      </w:tr>
      <w:tr w:rsidR="0029770C" w:rsidRPr="0029770C" w14:paraId="43BEA2C2"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F70D"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4.</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98FCE"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Документы о назначении лицензиатом (соискателем лицензии) ответственных лиц за проведение радиационного контроля лома и отходов и контроля лома и отходов на взрывобезопасность, в соответствии с требованиями Правил обращения с ломом черных металлов и Правил обращения с ломом цветных металлов</w:t>
            </w:r>
            <w:r w:rsidRPr="0029770C">
              <w:rPr>
                <w:rFonts w:ascii="Times New Roman" w:eastAsia="Times New Roman" w:hAnsi="Times New Roman" w:cs="Times New Roman"/>
                <w:sz w:val="24"/>
                <w:szCs w:val="24"/>
              </w:rPr>
              <w:br/>
            </w:r>
          </w:p>
        </w:tc>
      </w:tr>
      <w:tr w:rsidR="0029770C" w:rsidRPr="0029770C" w14:paraId="322375DA"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CCEA"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5.</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D7B7"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Инструкция о порядке проведения радиационного контроля лома и отходов черных металлов, цветных металлов и проверки их на взрывобезопасность</w:t>
            </w:r>
            <w:r w:rsidRPr="0029770C">
              <w:rPr>
                <w:rFonts w:ascii="Times New Roman" w:eastAsia="Times New Roman" w:hAnsi="Times New Roman" w:cs="Times New Roman"/>
                <w:sz w:val="24"/>
                <w:szCs w:val="24"/>
              </w:rPr>
              <w:br/>
            </w:r>
          </w:p>
        </w:tc>
      </w:tr>
      <w:tr w:rsidR="0029770C" w:rsidRPr="0029770C" w14:paraId="797073A6"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CF51A"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6.</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3B62C"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Инструкция о порядке действия при обнаружении радиоактивных лома и отходов черных металлов, цветных металлов</w:t>
            </w:r>
            <w:r w:rsidRPr="0029770C">
              <w:rPr>
                <w:rFonts w:ascii="Times New Roman" w:eastAsia="Times New Roman" w:hAnsi="Times New Roman" w:cs="Times New Roman"/>
                <w:sz w:val="24"/>
                <w:szCs w:val="24"/>
              </w:rPr>
              <w:br/>
            </w:r>
          </w:p>
        </w:tc>
      </w:tr>
      <w:tr w:rsidR="0029770C" w:rsidRPr="0029770C" w14:paraId="3C95D639"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193F3"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7.</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5B9CD"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Инструкция о порядке действия при обнаружении взрывоопасных предметов</w:t>
            </w:r>
            <w:r w:rsidRPr="0029770C">
              <w:rPr>
                <w:rFonts w:ascii="Times New Roman" w:eastAsia="Times New Roman" w:hAnsi="Times New Roman" w:cs="Times New Roman"/>
                <w:sz w:val="24"/>
                <w:szCs w:val="24"/>
              </w:rPr>
              <w:br/>
            </w:r>
          </w:p>
        </w:tc>
      </w:tr>
      <w:tr w:rsidR="0029770C" w:rsidRPr="0029770C" w14:paraId="2012F884"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81FFF"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8.</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06AED"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Приемо-сдаточные акты на каждую партию лома и отходов черных металлов, цветных металлов</w:t>
            </w:r>
            <w:r w:rsidRPr="0029770C">
              <w:rPr>
                <w:rFonts w:ascii="Times New Roman" w:eastAsia="Times New Roman" w:hAnsi="Times New Roman" w:cs="Times New Roman"/>
                <w:sz w:val="24"/>
                <w:szCs w:val="24"/>
              </w:rPr>
              <w:br/>
            </w:r>
          </w:p>
        </w:tc>
      </w:tr>
      <w:tr w:rsidR="0029770C" w:rsidRPr="0029770C" w14:paraId="305C47B0"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4A185"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9.</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51C53"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Книга учета приемо-сдаточных актов</w:t>
            </w:r>
            <w:r w:rsidRPr="0029770C">
              <w:rPr>
                <w:rFonts w:ascii="Times New Roman" w:eastAsia="Times New Roman" w:hAnsi="Times New Roman" w:cs="Times New Roman"/>
                <w:sz w:val="24"/>
                <w:szCs w:val="24"/>
              </w:rPr>
              <w:br/>
            </w:r>
          </w:p>
        </w:tc>
      </w:tr>
      <w:tr w:rsidR="0029770C" w:rsidRPr="0029770C" w14:paraId="39BCD48D" w14:textId="77777777" w:rsidTr="0029770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F2DF"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10.</w:t>
            </w:r>
          </w:p>
        </w:tc>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02DE0"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Журнал регистрации отгруженных лома и отходов черных металлов, цветных металлов</w:t>
            </w:r>
            <w:r w:rsidRPr="0029770C">
              <w:rPr>
                <w:rFonts w:ascii="Times New Roman" w:eastAsia="Times New Roman" w:hAnsi="Times New Roman" w:cs="Times New Roman"/>
                <w:sz w:val="24"/>
                <w:szCs w:val="24"/>
              </w:rPr>
              <w:br/>
            </w:r>
          </w:p>
        </w:tc>
      </w:tr>
    </w:tbl>
    <w:p w14:paraId="1C32E776"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br/>
      </w:r>
    </w:p>
    <w:p w14:paraId="67E66338"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r w:rsidRPr="0029770C">
        <w:rPr>
          <w:rFonts w:ascii="Arial" w:eastAsia="Times New Roman" w:hAnsi="Arial" w:cs="Arial"/>
          <w:sz w:val="24"/>
          <w:szCs w:val="24"/>
        </w:rPr>
        <w:t>Документы и (или) информация, указанная в перечне, представляются в виде подлинников или копий, заверенных в установленном законодательством Российской Федерации порядке.</w:t>
      </w:r>
      <w:r w:rsidRPr="0029770C">
        <w:rPr>
          <w:rFonts w:ascii="Arial" w:eastAsia="Times New Roman" w:hAnsi="Arial" w:cs="Arial"/>
          <w:sz w:val="24"/>
          <w:szCs w:val="24"/>
        </w:rPr>
        <w:br/>
      </w:r>
      <w:r w:rsidRPr="0029770C">
        <w:rPr>
          <w:rFonts w:ascii="Arial" w:eastAsia="Times New Roman" w:hAnsi="Arial" w:cs="Arial"/>
          <w:sz w:val="24"/>
          <w:szCs w:val="24"/>
        </w:rPr>
        <w:br/>
      </w:r>
    </w:p>
    <w:p w14:paraId="0C7954E2" w14:textId="77777777" w:rsidR="0029770C" w:rsidRPr="0029770C" w:rsidRDefault="0029770C" w:rsidP="0029770C">
      <w:pPr>
        <w:spacing w:after="240" w:line="240" w:lineRule="auto"/>
        <w:jc w:val="right"/>
        <w:textAlignment w:val="baseline"/>
        <w:outlineLvl w:val="2"/>
        <w:rPr>
          <w:rFonts w:ascii="Arial" w:eastAsia="Times New Roman" w:hAnsi="Arial" w:cs="Arial"/>
          <w:b/>
          <w:bCs/>
          <w:sz w:val="24"/>
          <w:szCs w:val="24"/>
        </w:rPr>
      </w:pPr>
      <w:r w:rsidRPr="0029770C">
        <w:rPr>
          <w:rFonts w:ascii="Arial" w:eastAsia="Times New Roman" w:hAnsi="Arial" w:cs="Arial"/>
          <w:b/>
          <w:bCs/>
          <w:sz w:val="24"/>
          <w:szCs w:val="24"/>
        </w:rPr>
        <w:t>Приложение N 2</w:t>
      </w:r>
      <w:r w:rsidRPr="0029770C">
        <w:rPr>
          <w:rFonts w:ascii="Arial" w:eastAsia="Times New Roman" w:hAnsi="Arial" w:cs="Arial"/>
          <w:b/>
          <w:bCs/>
          <w:sz w:val="24"/>
          <w:szCs w:val="24"/>
        </w:rPr>
        <w:br/>
        <w:t>к Административному регламенту</w:t>
      </w:r>
      <w:r w:rsidRPr="0029770C">
        <w:rPr>
          <w:rFonts w:ascii="Arial" w:eastAsia="Times New Roman" w:hAnsi="Arial" w:cs="Arial"/>
          <w:b/>
          <w:bCs/>
          <w:sz w:val="24"/>
          <w:szCs w:val="24"/>
        </w:rPr>
        <w:br/>
        <w:t>осуществления главным управлением</w:t>
      </w:r>
      <w:r w:rsidRPr="0029770C">
        <w:rPr>
          <w:rFonts w:ascii="Arial" w:eastAsia="Times New Roman" w:hAnsi="Arial" w:cs="Arial"/>
          <w:b/>
          <w:bCs/>
          <w:sz w:val="24"/>
          <w:szCs w:val="24"/>
        </w:rPr>
        <w:br/>
        <w:t>регионального государственного контроля и</w:t>
      </w:r>
      <w:r w:rsidRPr="0029770C">
        <w:rPr>
          <w:rFonts w:ascii="Arial" w:eastAsia="Times New Roman" w:hAnsi="Arial" w:cs="Arial"/>
          <w:b/>
          <w:bCs/>
          <w:sz w:val="24"/>
          <w:szCs w:val="24"/>
        </w:rPr>
        <w:br/>
        <w:t>лицензирования Правительства Хабаровского края</w:t>
      </w:r>
      <w:r w:rsidRPr="0029770C">
        <w:rPr>
          <w:rFonts w:ascii="Arial" w:eastAsia="Times New Roman" w:hAnsi="Arial" w:cs="Arial"/>
          <w:b/>
          <w:bCs/>
          <w:sz w:val="24"/>
          <w:szCs w:val="24"/>
        </w:rPr>
        <w:br/>
        <w:t>лицензионного контроля за соблюдением лицензионных</w:t>
      </w:r>
      <w:r w:rsidRPr="0029770C">
        <w:rPr>
          <w:rFonts w:ascii="Arial" w:eastAsia="Times New Roman" w:hAnsi="Arial" w:cs="Arial"/>
          <w:b/>
          <w:bCs/>
          <w:sz w:val="24"/>
          <w:szCs w:val="24"/>
        </w:rPr>
        <w:br/>
        <w:t>требований и условий при осуществлении деятельности</w:t>
      </w:r>
      <w:r w:rsidRPr="0029770C">
        <w:rPr>
          <w:rFonts w:ascii="Arial" w:eastAsia="Times New Roman" w:hAnsi="Arial" w:cs="Arial"/>
          <w:b/>
          <w:bCs/>
          <w:sz w:val="24"/>
          <w:szCs w:val="24"/>
        </w:rPr>
        <w:br/>
      </w:r>
      <w:r w:rsidRPr="0029770C">
        <w:rPr>
          <w:rFonts w:ascii="Arial" w:eastAsia="Times New Roman" w:hAnsi="Arial" w:cs="Arial"/>
          <w:b/>
          <w:bCs/>
          <w:sz w:val="24"/>
          <w:szCs w:val="24"/>
        </w:rPr>
        <w:lastRenderedPageBreak/>
        <w:t>по заготовке, хранению, переработке и реализации</w:t>
      </w:r>
      <w:r w:rsidRPr="0029770C">
        <w:rPr>
          <w:rFonts w:ascii="Arial" w:eastAsia="Times New Roman" w:hAnsi="Arial" w:cs="Arial"/>
          <w:b/>
          <w:bCs/>
          <w:sz w:val="24"/>
          <w:szCs w:val="24"/>
        </w:rPr>
        <w:br/>
        <w:t>лома черных и цветных металлов</w:t>
      </w:r>
    </w:p>
    <w:p w14:paraId="25BA070B" w14:textId="77777777" w:rsidR="0029770C" w:rsidRPr="0029770C" w:rsidRDefault="0029770C" w:rsidP="0029770C">
      <w:pPr>
        <w:spacing w:after="0" w:line="240" w:lineRule="auto"/>
        <w:jc w:val="center"/>
        <w:textAlignment w:val="baseline"/>
        <w:rPr>
          <w:rFonts w:ascii="Arial" w:eastAsia="Times New Roman" w:hAnsi="Arial" w:cs="Arial"/>
          <w:sz w:val="24"/>
          <w:szCs w:val="24"/>
        </w:rPr>
      </w:pPr>
      <w:r w:rsidRPr="0029770C">
        <w:rPr>
          <w:rFonts w:ascii="Arial" w:eastAsia="Times New Roman" w:hAnsi="Arial" w:cs="Arial"/>
          <w:sz w:val="24"/>
          <w:szCs w:val="24"/>
        </w:rPr>
        <w:t>     </w:t>
      </w:r>
    </w:p>
    <w:p w14:paraId="6CACF986" w14:textId="77777777" w:rsidR="0029770C" w:rsidRPr="0029770C" w:rsidRDefault="0029770C" w:rsidP="0029770C">
      <w:pPr>
        <w:spacing w:after="240" w:line="240" w:lineRule="auto"/>
        <w:jc w:val="center"/>
        <w:textAlignment w:val="baseline"/>
        <w:rPr>
          <w:rFonts w:ascii="Arial" w:eastAsia="Times New Roman" w:hAnsi="Arial" w:cs="Arial"/>
          <w:b/>
          <w:bCs/>
          <w:sz w:val="24"/>
          <w:szCs w:val="24"/>
        </w:rPr>
      </w:pPr>
      <w:r w:rsidRPr="0029770C">
        <w:rPr>
          <w:rFonts w:ascii="Arial" w:eastAsia="Times New Roman" w:hAnsi="Arial" w:cs="Arial"/>
          <w:b/>
          <w:bCs/>
          <w:sz w:val="24"/>
          <w:szCs w:val="24"/>
        </w:rPr>
        <w:t>ИСЧЕРПЫВАЮЩИЙ ПЕРЕЧЕНЬ</w:t>
      </w:r>
      <w:r w:rsidRPr="0029770C">
        <w:rPr>
          <w:rFonts w:ascii="Arial" w:eastAsia="Times New Roman" w:hAnsi="Arial" w:cs="Arial"/>
          <w:b/>
          <w:bCs/>
          <w:sz w:val="24"/>
          <w:szCs w:val="24"/>
        </w:rPr>
        <w:br/>
        <w:t>документов и (или) информации, запрашиваемых и получаемых</w:t>
      </w:r>
      <w:r w:rsidRPr="0029770C">
        <w:rPr>
          <w:rFonts w:ascii="Arial" w:eastAsia="Times New Roman" w:hAnsi="Arial" w:cs="Arial"/>
          <w:b/>
          <w:bCs/>
          <w:sz w:val="24"/>
          <w:szCs w:val="24"/>
        </w:rPr>
        <w:br/>
        <w:t>в ходе проверки в рамках межведомственного информационного</w:t>
      </w:r>
      <w:r w:rsidRPr="0029770C">
        <w:rPr>
          <w:rFonts w:ascii="Arial" w:eastAsia="Times New Roman" w:hAnsi="Arial" w:cs="Arial"/>
          <w:b/>
          <w:bCs/>
          <w:sz w:val="24"/>
          <w:szCs w:val="24"/>
        </w:rPr>
        <w:br/>
        <w:t>взаимодействия от иных государственных органов, органов</w:t>
      </w:r>
      <w:r w:rsidRPr="0029770C">
        <w:rPr>
          <w:rFonts w:ascii="Arial" w:eastAsia="Times New Roman" w:hAnsi="Arial" w:cs="Arial"/>
          <w:b/>
          <w:bCs/>
          <w:sz w:val="24"/>
          <w:szCs w:val="24"/>
        </w:rPr>
        <w:br/>
        <w:t>местного самоуправления либо подведомственных</w:t>
      </w:r>
      <w:r w:rsidRPr="0029770C">
        <w:rPr>
          <w:rFonts w:ascii="Arial" w:eastAsia="Times New Roman" w:hAnsi="Arial" w:cs="Arial"/>
          <w:b/>
          <w:bCs/>
          <w:sz w:val="24"/>
          <w:szCs w:val="24"/>
        </w:rPr>
        <w:br/>
        <w:t>государственным органам или органам местного самоуправления</w:t>
      </w:r>
      <w:r w:rsidRPr="0029770C">
        <w:rPr>
          <w:rFonts w:ascii="Arial" w:eastAsia="Times New Roman" w:hAnsi="Arial" w:cs="Arial"/>
          <w:b/>
          <w:bCs/>
          <w:sz w:val="24"/>
          <w:szCs w:val="24"/>
        </w:rPr>
        <w:br/>
        <w:t>организаций, в соответствии с межведомственным перечнем</w:t>
      </w:r>
    </w:p>
    <w:p w14:paraId="42ED834A" w14:textId="77777777" w:rsidR="0029770C" w:rsidRPr="0029770C" w:rsidRDefault="0029770C" w:rsidP="0029770C">
      <w:pPr>
        <w:spacing w:after="0" w:line="240" w:lineRule="auto"/>
        <w:jc w:val="center"/>
        <w:textAlignment w:val="baseline"/>
        <w:rPr>
          <w:rFonts w:ascii="Arial" w:eastAsia="Times New Roman" w:hAnsi="Arial" w:cs="Arial"/>
          <w:sz w:val="24"/>
          <w:szCs w:val="24"/>
        </w:rPr>
      </w:pPr>
      <w:r w:rsidRPr="0029770C">
        <w:rPr>
          <w:rFonts w:ascii="Arial" w:eastAsia="Times New Roman" w:hAnsi="Arial" w:cs="Arial"/>
          <w:sz w:val="24"/>
          <w:szCs w:val="24"/>
        </w:rPr>
        <w:t> </w:t>
      </w:r>
    </w:p>
    <w:p w14:paraId="2CD2803B" w14:textId="77777777" w:rsidR="0029770C" w:rsidRPr="0029770C" w:rsidRDefault="0029770C" w:rsidP="0029770C">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1055"/>
        <w:gridCol w:w="8300"/>
      </w:tblGrid>
      <w:tr w:rsidR="0029770C" w:rsidRPr="0029770C" w14:paraId="6FFE15EF" w14:textId="77777777" w:rsidTr="0029770C">
        <w:trPr>
          <w:trHeight w:val="15"/>
        </w:trPr>
        <w:tc>
          <w:tcPr>
            <w:tcW w:w="1294" w:type="dxa"/>
            <w:hideMark/>
          </w:tcPr>
          <w:p w14:paraId="228E22D0" w14:textId="77777777" w:rsidR="0029770C" w:rsidRPr="0029770C" w:rsidRDefault="0029770C">
            <w:pPr>
              <w:rPr>
                <w:rFonts w:ascii="Arial" w:eastAsia="Times New Roman" w:hAnsi="Arial" w:cs="Arial"/>
                <w:sz w:val="24"/>
                <w:szCs w:val="24"/>
              </w:rPr>
            </w:pPr>
          </w:p>
        </w:tc>
        <w:tc>
          <w:tcPr>
            <w:tcW w:w="11642" w:type="dxa"/>
            <w:hideMark/>
          </w:tcPr>
          <w:p w14:paraId="41DA5510" w14:textId="77777777" w:rsidR="0029770C" w:rsidRPr="0029770C" w:rsidRDefault="0029770C">
            <w:pPr>
              <w:spacing w:after="200" w:line="276" w:lineRule="auto"/>
              <w:rPr>
                <w:rFonts w:eastAsiaTheme="minorHAnsi"/>
                <w:sz w:val="20"/>
                <w:szCs w:val="20"/>
              </w:rPr>
            </w:pPr>
          </w:p>
        </w:tc>
      </w:tr>
      <w:tr w:rsidR="0029770C" w:rsidRPr="0029770C" w14:paraId="75AD69BC" w14:textId="77777777" w:rsidTr="0029770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C6AD6"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N п/п</w:t>
            </w:r>
          </w:p>
        </w:tc>
        <w:tc>
          <w:tcPr>
            <w:tcW w:w="116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B54B4"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Наименование документа и (или) информации</w:t>
            </w:r>
          </w:p>
        </w:tc>
      </w:tr>
      <w:tr w:rsidR="0029770C" w:rsidRPr="0029770C" w14:paraId="4F1372D9" w14:textId="77777777" w:rsidTr="0029770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4FA1"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1.</w:t>
            </w:r>
          </w:p>
        </w:tc>
        <w:tc>
          <w:tcPr>
            <w:tcW w:w="116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1908E"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Сведения из Единого государственного реестра юридических лиц</w:t>
            </w:r>
          </w:p>
        </w:tc>
      </w:tr>
      <w:tr w:rsidR="0029770C" w:rsidRPr="0029770C" w14:paraId="69AC8E94" w14:textId="77777777" w:rsidTr="0029770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9D1D0"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2.</w:t>
            </w:r>
          </w:p>
        </w:tc>
        <w:tc>
          <w:tcPr>
            <w:tcW w:w="116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2F061"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Сведения из Единого государственного реестра индивидуальных предпринимателей</w:t>
            </w:r>
          </w:p>
        </w:tc>
      </w:tr>
      <w:tr w:rsidR="0029770C" w:rsidRPr="0029770C" w14:paraId="1D0CEED4" w14:textId="77777777" w:rsidTr="0029770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6BFB3" w14:textId="77777777" w:rsidR="0029770C" w:rsidRPr="0029770C" w:rsidRDefault="0029770C">
            <w:pPr>
              <w:spacing w:after="0" w:line="240" w:lineRule="auto"/>
              <w:jc w:val="center"/>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3.</w:t>
            </w:r>
          </w:p>
        </w:tc>
        <w:tc>
          <w:tcPr>
            <w:tcW w:w="116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4FA22" w14:textId="77777777" w:rsidR="0029770C" w:rsidRPr="0029770C" w:rsidRDefault="0029770C">
            <w:pPr>
              <w:spacing w:after="0" w:line="240" w:lineRule="auto"/>
              <w:textAlignment w:val="baseline"/>
              <w:rPr>
                <w:rFonts w:ascii="Times New Roman" w:eastAsia="Times New Roman" w:hAnsi="Times New Roman" w:cs="Times New Roman"/>
                <w:sz w:val="24"/>
                <w:szCs w:val="24"/>
              </w:rPr>
            </w:pPr>
            <w:r w:rsidRPr="0029770C">
              <w:rPr>
                <w:rFonts w:ascii="Times New Roman" w:eastAsia="Times New Roman" w:hAnsi="Times New Roman" w:cs="Times New Roman"/>
                <w:sz w:val="24"/>
                <w:szCs w:val="24"/>
              </w:rPr>
              <w:t>Выписка из Единого государственного реестра недвижимости об объекте недвижимости</w:t>
            </w:r>
          </w:p>
        </w:tc>
      </w:tr>
    </w:tbl>
    <w:p w14:paraId="1432F3E4" w14:textId="77777777" w:rsidR="0029770C" w:rsidRPr="0029770C" w:rsidRDefault="0029770C" w:rsidP="0029770C"/>
    <w:p w14:paraId="617536CE" w14:textId="77777777" w:rsidR="00D629AF" w:rsidRPr="0029770C"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9770C"/>
    <w:pPr>
      <w:spacing w:line="254" w:lineRule="auto"/>
    </w:pPr>
    <w:rPr>
      <w:rFonts w:eastAsiaTheme="minorEastAsia"/>
      <w:lang w:eastAsia="ru-RU"/>
    </w:rPr>
  </w:style>
  <w:style w:type="paragraph" w:styleId="2">
    <w:name w:val="heading 2"/>
    <w:basedOn w:val="a"/>
    <w:link w:val="20"/>
    <w:uiPriority w:val="9"/>
    <w:semiHidden/>
    <w:unhideWhenUsed/>
    <w:qFormat/>
    <w:rsid w:val="0029770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2977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9770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9770C"/>
    <w:rPr>
      <w:rFonts w:ascii="Times New Roman" w:eastAsia="Times New Roman" w:hAnsi="Times New Roman" w:cs="Times New Roman"/>
      <w:b/>
      <w:bCs/>
      <w:sz w:val="27"/>
      <w:szCs w:val="27"/>
      <w:lang w:eastAsia="ru-RU"/>
    </w:rPr>
  </w:style>
  <w:style w:type="paragraph" w:customStyle="1" w:styleId="headertext">
    <w:name w:val="headertext"/>
    <w:basedOn w:val="a"/>
    <w:rsid w:val="002977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29770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