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3D0D4F" w:rsidRPr="00B862EA" w:rsidRDefault="00623F7E" w:rsidP="003D0D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62EA">
        <w:rPr>
          <w:rFonts w:ascii="Times New Roman" w:hAnsi="Times New Roman" w:cs="Times New Roman"/>
          <w:sz w:val="28"/>
          <w:szCs w:val="28"/>
        </w:rPr>
        <w:fldChar w:fldCharType="begin"/>
      </w:r>
      <w:r w:rsidR="003D0D4F" w:rsidRPr="00B862EA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B862EA">
        <w:rPr>
          <w:rFonts w:ascii="Times New Roman" w:hAnsi="Times New Roman" w:cs="Times New Roman"/>
          <w:sz w:val="28"/>
          <w:szCs w:val="28"/>
        </w:rPr>
        <w:fldChar w:fldCharType="separate"/>
      </w:r>
      <w:r w:rsidR="003D0D4F" w:rsidRPr="00B862EA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3D0D4F" w:rsidRPr="00B862EA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B862EA">
        <w:rPr>
          <w:rFonts w:ascii="Times New Roman" w:hAnsi="Times New Roman" w:cs="Times New Roman"/>
          <w:sz w:val="28"/>
          <w:szCs w:val="28"/>
        </w:rPr>
        <w:fldChar w:fldCharType="end"/>
      </w:r>
    </w:p>
    <w:p w:rsidR="003D0D4F" w:rsidRPr="00B862EA" w:rsidRDefault="003D0D4F" w:rsidP="00AF0393">
      <w:pPr>
        <w:pStyle w:val="a3"/>
        <w:jc w:val="both"/>
        <w:rPr>
          <w:rStyle w:val="fontstyle01"/>
          <w:b/>
        </w:rPr>
      </w:pPr>
    </w:p>
    <w:p w:rsidR="003D0D4F" w:rsidRPr="00B862EA" w:rsidRDefault="003D0D4F" w:rsidP="00AF0393">
      <w:pPr>
        <w:pStyle w:val="a3"/>
        <w:jc w:val="both"/>
        <w:rPr>
          <w:rStyle w:val="fontstyle01"/>
          <w:b/>
        </w:rPr>
      </w:pPr>
      <w:r w:rsidRPr="00B862EA">
        <w:rPr>
          <w:rStyle w:val="fontstyle01"/>
          <w:b/>
        </w:rPr>
        <w:t>Использование скважин для заправки техники. Было или нет!</w:t>
      </w:r>
    </w:p>
    <w:p w:rsidR="003D0D4F" w:rsidRPr="00B862EA" w:rsidRDefault="003D0D4F" w:rsidP="00AF0393">
      <w:pPr>
        <w:pStyle w:val="a3"/>
        <w:jc w:val="both"/>
        <w:rPr>
          <w:rStyle w:val="fontstyle01"/>
          <w:b/>
        </w:rPr>
      </w:pPr>
      <w:r w:rsidRPr="00B862EA">
        <w:rPr>
          <w:rStyle w:val="fontstyle01"/>
          <w:b/>
        </w:rPr>
        <w:t>Как Общество отстояло спор с Минприроды Республики Крым!</w:t>
      </w:r>
    </w:p>
    <w:p w:rsidR="003D0D4F" w:rsidRPr="00B862EA" w:rsidRDefault="003D0D4F" w:rsidP="00AF0393">
      <w:pPr>
        <w:pStyle w:val="a3"/>
        <w:jc w:val="both"/>
        <w:rPr>
          <w:rStyle w:val="fontstyle01"/>
          <w:b/>
        </w:rPr>
      </w:pPr>
    </w:p>
    <w:p w:rsidR="00AF0393" w:rsidRPr="00466993" w:rsidRDefault="00AF0393" w:rsidP="00AF0393">
      <w:pPr>
        <w:pStyle w:val="a3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B862EA">
        <w:rPr>
          <w:rStyle w:val="fontstyle01"/>
          <w:b/>
        </w:rPr>
        <w:t xml:space="preserve">Постановление </w:t>
      </w:r>
      <w:r w:rsidRPr="00B862EA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Арбитражного суда </w:t>
      </w:r>
      <w:r w:rsidRPr="00B862EA">
        <w:rPr>
          <w:rFonts w:ascii="Times New Roman" w:hAnsi="Times New Roman" w:cs="Times New Roman"/>
          <w:b/>
          <w:sz w:val="28"/>
          <w:szCs w:val="28"/>
        </w:rPr>
        <w:t>Республики Крым</w:t>
      </w:r>
      <w:r w:rsidR="0046699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B862EA">
        <w:rPr>
          <w:rStyle w:val="fontstyle01"/>
          <w:b/>
        </w:rPr>
        <w:t xml:space="preserve">от </w:t>
      </w:r>
      <w:r w:rsidRPr="00B862EA">
        <w:rPr>
          <w:rFonts w:ascii="Times New Roman" w:hAnsi="Times New Roman" w:cs="Times New Roman"/>
          <w:b/>
          <w:sz w:val="28"/>
          <w:szCs w:val="28"/>
        </w:rPr>
        <w:t>14 м</w:t>
      </w:r>
      <w:r w:rsidR="004D1C5D" w:rsidRPr="00B862EA">
        <w:rPr>
          <w:rFonts w:ascii="Times New Roman" w:hAnsi="Times New Roman" w:cs="Times New Roman"/>
          <w:b/>
          <w:sz w:val="28"/>
          <w:szCs w:val="28"/>
        </w:rPr>
        <w:t>арта 2017</w:t>
      </w:r>
      <w:r w:rsidRPr="00B862EA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года</w:t>
      </w:r>
      <w:r w:rsidRPr="00B862EA">
        <w:rPr>
          <w:rStyle w:val="fontstyle01"/>
          <w:b/>
        </w:rPr>
        <w:t xml:space="preserve"> по делу № </w:t>
      </w:r>
      <w:r w:rsidRPr="00B862EA">
        <w:rPr>
          <w:rFonts w:ascii="Times New Roman" w:hAnsi="Times New Roman" w:cs="Times New Roman"/>
          <w:b/>
          <w:sz w:val="28"/>
          <w:szCs w:val="28"/>
        </w:rPr>
        <w:t>А83-7081/2016</w:t>
      </w:r>
    </w:p>
    <w:p w:rsidR="00AF0393" w:rsidRPr="00B862EA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0393" w:rsidRPr="00B862EA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62EA">
        <w:rPr>
          <w:rFonts w:ascii="Times New Roman" w:hAnsi="Times New Roman" w:cs="Times New Roman"/>
          <w:b/>
          <w:sz w:val="28"/>
          <w:szCs w:val="28"/>
        </w:rPr>
        <w:t xml:space="preserve">Предмет спора: </w:t>
      </w:r>
      <w:r w:rsidRPr="00B862EA">
        <w:rPr>
          <w:rStyle w:val="fontstyle01"/>
        </w:rPr>
        <w:t>признание незаконным постановления о привлечении к административной ответственности по ч. 1 ст. 7.3 КоАП РФ</w:t>
      </w:r>
    </w:p>
    <w:p w:rsidR="00AF0393" w:rsidRPr="00B862EA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393" w:rsidRPr="00B862EA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62EA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B862EA">
        <w:rPr>
          <w:rFonts w:ascii="Times New Roman" w:hAnsi="Times New Roman" w:cs="Times New Roman"/>
          <w:sz w:val="28"/>
          <w:szCs w:val="28"/>
        </w:rPr>
        <w:t xml:space="preserve"> Заявленные требования удовлетворить. Признать незаконным и отменить постановление о назначе</w:t>
      </w:r>
      <w:r w:rsidR="004D1C5D" w:rsidRPr="00B862EA">
        <w:rPr>
          <w:rFonts w:ascii="Times New Roman" w:hAnsi="Times New Roman" w:cs="Times New Roman"/>
          <w:sz w:val="28"/>
          <w:szCs w:val="28"/>
        </w:rPr>
        <w:t>нии административного наказания</w:t>
      </w:r>
      <w:r w:rsidRPr="00B862EA">
        <w:rPr>
          <w:rStyle w:val="fontstyle01"/>
        </w:rPr>
        <w:t>.</w:t>
      </w:r>
    </w:p>
    <w:p w:rsidR="00AF0393" w:rsidRPr="00B862EA" w:rsidRDefault="00AF0393" w:rsidP="00AF039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0393" w:rsidRPr="00B862EA" w:rsidRDefault="00AF0393" w:rsidP="00AF039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62EA">
        <w:rPr>
          <w:rFonts w:ascii="Times New Roman" w:hAnsi="Times New Roman" w:cs="Times New Roman"/>
          <w:b/>
          <w:sz w:val="28"/>
          <w:szCs w:val="28"/>
        </w:rPr>
        <w:t>Суть спора:</w:t>
      </w:r>
    </w:p>
    <w:p w:rsidR="004D1C5D" w:rsidRPr="00B862EA" w:rsidRDefault="004D1C5D" w:rsidP="005548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Общество с ограниченной ответственностью «Инсайт-2007» (заявитель) </w:t>
      </w:r>
      <w:r w:rsidRPr="00B862EA">
        <w:rPr>
          <w:rStyle w:val="fontstyle01"/>
        </w:rPr>
        <w:t>обратилось в Арбитражный суд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Республики Крым с заявлением к Министерству экологии и природных ресурсов Республики Крым об отмене постановления № 000880-0208 от 29.09.2016 о назначении административного наказания как неправомерного.</w:t>
      </w:r>
    </w:p>
    <w:p w:rsidR="004D1C5D" w:rsidRPr="00B862EA" w:rsidRDefault="004D1C5D" w:rsidP="004D1C5D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F0393" w:rsidRPr="00B862EA" w:rsidRDefault="00AF0393" w:rsidP="006A61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62EA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AF0393" w:rsidRPr="00B862EA" w:rsidRDefault="00AF0393" w:rsidP="006A61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 01 по 05 августа 2016 года Министерством экологии и природных ресурсов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Республики Крым была проведена внеплановая выездная проверка Общества с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ограниченной ответственностью «Инсайт-2007» с целью выявления возможных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нарушений требований природоохранного законодательства в области пользования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недрами при проведении работ по мониторингу состояния недр и добыче подземных вод,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 основании которой был составлен Акт проверки № 10-1541.</w:t>
      </w:r>
    </w:p>
    <w:p w:rsidR="00AF0393" w:rsidRPr="00B862EA" w:rsidRDefault="00AF0393" w:rsidP="006A61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ходе проведения проверки была осмотрена территория, на которой ООО «Инсайт-2007»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осуществляет складирование твердых бытовых (коммунальных) отходов. </w:t>
      </w:r>
      <w:r w:rsidR="00BD6624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 территории ООО «Инсайт-2007» имеются три безномерные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наблюдательные скважины. Одна </w:t>
      </w:r>
      <w:r w:rsidR="00961D44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из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скважин открыта,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610EDC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крышки не имеет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AF0393" w:rsidRPr="00B862EA" w:rsidRDefault="00AF0393" w:rsidP="006A61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Уполномоченный представитель проверяемого юридического лица ООО «Инсайт-2007» при проведении проверки и составлении Акта проверки не присутствовал.</w:t>
      </w:r>
      <w:r w:rsidR="00961D44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29 сентября 2016 года в присутствии директора ООО «Инсайт-2007» был составлен Протокол об административном правонарушении № 000880 по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части 1 статьи 7.3. КоАП РФ.</w:t>
      </w:r>
    </w:p>
    <w:p w:rsidR="00AF0393" w:rsidRPr="00B862EA" w:rsidRDefault="00AF0393" w:rsidP="006A61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29 сентября 2016 года в присутствии директора ООО «Инсайт-2007»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вынесено Постановление о назначении административного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наказания № 000880-0208 Обществу по части 1 статьи 7.3. КоАП РФ, согласно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которому ООО «Инсайт-2007» было признано виновным в совершении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административного правонарушении по части 1 статьи 7.3. КоАП РФ и ему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назначено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административное наказание в виде штрафа в размере 800 000,00 рублей.</w:t>
      </w:r>
    </w:p>
    <w:p w:rsidR="00AF0393" w:rsidRPr="00B862EA" w:rsidRDefault="00AF0393" w:rsidP="006A61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Не согласившись с указанным постановлением о назначении административного</w:t>
      </w:r>
      <w:r w:rsidR="00961D44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наказания № 000880-0208, Общест</w:t>
      </w:r>
      <w:r w:rsidR="006A612D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 обратилось в арбитражный суд.</w:t>
      </w:r>
    </w:p>
    <w:p w:rsidR="00AF0393" w:rsidRPr="00B862EA" w:rsidRDefault="00AF0393" w:rsidP="00AF0393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F0393" w:rsidRPr="00B862EA" w:rsidRDefault="00C6599B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62EA">
        <w:rPr>
          <w:rFonts w:ascii="Times New Roman" w:hAnsi="Times New Roman" w:cs="Times New Roman"/>
          <w:b/>
          <w:sz w:val="28"/>
          <w:szCs w:val="28"/>
        </w:rPr>
        <w:t>О</w:t>
      </w:r>
      <w:r w:rsidR="00AF0393" w:rsidRPr="00B862EA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силу п. 1, 2 ч. 1 ст. 24.5 КоАП РФ отсутствие события и состава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административного правонарушения являются обстоятельствами, исключающими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производство по делу об административном правонарушении.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Объективную сторону административного правонарушения, предусмотренного ч. 1</w:t>
      </w:r>
      <w:r w:rsidR="00CC39D0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ст. 7.3 КоАП РФ, составляют действия (бездействие) лица по пользованию недрами в</w:t>
      </w:r>
      <w:r w:rsidR="00CC39D0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отсутствие лицензии.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ООО «Инсайт-2007» эксплуатирует полигон твердых бытовых отходов в с. Тургенево Белогорского района.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610EDC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олигон 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оборудован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контрольными скважинами, заложенными по потоку грунтовых вод с целью учета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влияния складирования ТБО на грунтовые воды. 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Наблюдательные скважины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пройдены до первого водоупорного плас</w:t>
      </w:r>
      <w:r w:rsidR="00610EDC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та, сложенного плотными глинами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Максимальный дебит наблюдательных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скважин участка составляет до 40 л/сутки (1,66 л/час), что исключает возможность</w:t>
      </w:r>
      <w:r w:rsidR="007551C8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добычи воды для хозяйственных целей.</w:t>
      </w:r>
    </w:p>
    <w:p w:rsidR="00610EDC" w:rsidRPr="00B862EA" w:rsidRDefault="00610EDC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Министерство утверждает, что скважина полигона ТБО используется для технических нужд, в т.ч. заправки техники. Однако доказательства указанного ф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акта суд почитал недопустимыми.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Рассматривая данный спор по существу, суд также отмечает, что в силу ч. 3 ст. 9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Водного кодекса Российской Федерации физические лица, юридические лица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приобретают право пользования подземными водными объектами по основаниям и в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порядке, которые установлены законодательством о недрах.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Статьей 19 Закона о недрах предусмотрено, что собственники земельных участков,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землепользователи, землевладельцы и арендаторы земельных участков имеют право, по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своему усмотрению, в их границах осуществлять без применения взрывных работ добычу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общераспространенных полезных ископаемых, не числящихся на государственном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балансе, и строительство подземных сооружений для своих нужд на глубину до пяти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метров, а также устройство и эксплуатацию бытовых колодцев и скважин на первый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водоносный горизонт, не являющийся источником централизованного водоснабжения, в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порядке, устанавливаемом соответствующими органами исполнительной власти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субъектов Российской Федерации. Под использованием для собственных нужд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общераспространенных полезных ископаемых и подземных понимается их использование для личных, бытовых и иных не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связанных с осуществлением предпринимательской деятельности нужд.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Согласно п. 1.3 Инструкции по применению «Положения о порядке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лицензирования пользования недрами», утвержденной председателем Комитета Российской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Федерации по геологии и использованию недр 14.04.1994, не требуется оформление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лицензии на пользование недрами для добычи подземных вод из первого от поверхности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водоносного горизонта на тех участках, где он не является и не может являться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источником централизованного водоснабжения, а используется или может быть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использован только для удовлетворения нужд землевладельцев (землепользователей) в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воде хозяйственно-питьевого и (или) технического назначения и если отбор подземных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 из него осуществляется с помощью простейших водозаборных сооружений (копаные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 забивные колодцы, малодебитные скважины, каптажи небольших родников).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Таким образом, для установления наличия в действиях ООО «Инсайт-2007»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состава административного правонарушения, предусмотренного ч.1 ст. 7.3 КоАП РФ,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должно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было быть установлено: из какого по счету от поверхности водоносного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горизонта 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ООО «Инсайт-2007» добывает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воду из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скважины, использование обществом такой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воды именно в предпринимательской деятельности.</w:t>
      </w:r>
    </w:p>
    <w:p w:rsidR="00AF0393" w:rsidRPr="00B862EA" w:rsidRDefault="00AF0393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Поскольку указанные обстоятельства в ходе производства по делу об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административном правонарушении не были установлены, а в ходе судебного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разбирательства надлежащие доказательства, устанавливающие событие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административного правонарушения, на исследование суду не представлены, суд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приходит к выводу о том, что событие вменяемого обществу административного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правонарушения нельзя считать установленным, состав правонарушения,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предусмотренный ч.1 статьи 7.3. КоАП РФ, который вменяется ООО «Инсайт-2007»,</w:t>
      </w:r>
      <w:r w:rsidR="00C6599B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отсутствует.</w:t>
      </w:r>
    </w:p>
    <w:p w:rsidR="00B862EA" w:rsidRDefault="00AF0393" w:rsidP="00B862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Указанные выше обстоятельства в силу п. 1 ч. 1 ст. 24.5 КоАП РФ являются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основанием для признания оспариваемого постановления о привлечении к</w:t>
      </w:r>
      <w:r w:rsidR="00191595"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862E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административной ответственности незаконным и подлежащим отмене.</w:t>
      </w:r>
    </w:p>
    <w:p w:rsidR="00B862EA" w:rsidRDefault="00B862EA" w:rsidP="00B862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3D0D4F" w:rsidRPr="00B862EA" w:rsidRDefault="003D0D4F" w:rsidP="00B862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862EA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874ae7a279134ce994f3b32689e71cfc" w:tgtFrame="_blank" w:history="1">
        <w:r w:rsidRPr="00B862EA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3D0D4F" w:rsidRPr="00B862EA" w:rsidRDefault="003D0D4F" w:rsidP="003D0D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:rsidR="003D0D4F" w:rsidRPr="00B862EA" w:rsidRDefault="003D0D4F" w:rsidP="00C659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3F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0393"/>
    <w:pPr>
      <w:spacing w:after="0" w:line="240" w:lineRule="auto"/>
    </w:pPr>
  </w:style>
  <w:style w:type="character" w:customStyle="1" w:styleId="fontstyle01">
    <w:name w:val="fontstyle01"/>
    <w:basedOn w:val="a0"/>
    <w:rsid w:val="00AF039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3D0D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0393"/>
    <w:pPr>
      <w:spacing w:after="0" w:line="240" w:lineRule="auto"/>
    </w:pPr>
  </w:style>
  <w:style w:type="character" w:customStyle="1" w:styleId="fontstyle01">
    <w:name w:val="fontstyle01"/>
    <w:basedOn w:val="a0"/>
    <w:rsid w:val="00AF039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3D0D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bc7713540a146e2" /><Relationship Type="http://schemas.openxmlformats.org/officeDocument/2006/relationships/hyperlink" Target="https://vk.com/away.php?to=https%3A%2F%2Fonlineecology.com%2Fdocs&amp;post=-92579905_814&amp;cc_key=" TargetMode="External" Id="R874ae7a279134ce994f3b32689e71cf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