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6E2529" w14:textId="77777777" w:rsidR="00640489" w:rsidRPr="00640489" w:rsidRDefault="00640489" w:rsidP="006404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40489">
        <w:rPr>
          <w:rFonts w:ascii="Arial" w:hAnsi="Arial" w:cs="Arial"/>
          <w:b/>
          <w:bCs/>
        </w:rPr>
        <w:t>СОВЕТ ДЕПУТАТОВ ГОРОДСКОГО ОКРУГА БРОННИЦЫ МОСКОВСКОЙ ОБЛАСТИ</w:t>
      </w:r>
    </w:p>
    <w:p w14:paraId="4A9457C2" w14:textId="77777777" w:rsidR="00640489" w:rsidRPr="00640489" w:rsidRDefault="00640489" w:rsidP="006404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40489">
        <w:rPr>
          <w:rFonts w:ascii="Arial" w:hAnsi="Arial" w:cs="Arial"/>
          <w:b/>
          <w:bCs/>
        </w:rPr>
        <w:t>РЕШЕНИЕ</w:t>
      </w:r>
    </w:p>
    <w:p w14:paraId="37F77A5B" w14:textId="77777777" w:rsidR="00640489" w:rsidRPr="00640489" w:rsidRDefault="00640489" w:rsidP="006404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40489">
        <w:rPr>
          <w:rFonts w:ascii="Arial" w:hAnsi="Arial" w:cs="Arial"/>
          <w:b/>
          <w:bCs/>
        </w:rPr>
        <w:t>от 04 октября 2012 года N 399/62</w:t>
      </w:r>
      <w:r w:rsidRPr="00640489">
        <w:rPr>
          <w:rFonts w:ascii="Arial" w:hAnsi="Arial" w:cs="Arial"/>
          <w:b/>
          <w:bCs/>
        </w:rPr>
        <w:br/>
      </w:r>
    </w:p>
    <w:p w14:paraId="2C1DB679" w14:textId="77777777" w:rsidR="00640489" w:rsidRPr="00640489" w:rsidRDefault="00640489" w:rsidP="006404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40489">
        <w:rPr>
          <w:rFonts w:ascii="Arial" w:hAnsi="Arial" w:cs="Arial"/>
          <w:b/>
          <w:bCs/>
        </w:rPr>
        <w:t>Об утверждении Положения о Комиссии по благоустройству и экологии городского округа Бронницы</w:t>
      </w:r>
    </w:p>
    <w:p w14:paraId="0AEE0964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В соответствии с Федеральным законом от 06.10.2003 N 131-ФЗ (ред. от 10.07.2012) "Об общих принципах организации местного самоуправления в Российской Федерации", Законом Московской области от 29.11.2005 N 249/2005-ОЗ (ред. от 31.07.2012) "Об обеспечении чистоты и порядка на территории Московской области", ст. 22, 23 Устава муниципального образования "городской округ Бронницы" Московской области, на основании Правил по обеспечению благоустройства, чистоты и порядка на территории муниципального образования "городской округ Бронницы" Московской области (утв. решением Совета депутатов города Бронницы от 29.04.2008 N 317/50), решения Совета депутатов городского округа Бронницы от 23.08.2012 N 394/61 "Об утверждении персонального состава Комиссии по благоустройству и экологии городского округа Бронницы", Совет депутатов городского округа Бронницы</w:t>
      </w:r>
      <w:r w:rsidRPr="00640489">
        <w:rPr>
          <w:rFonts w:ascii="Arial" w:hAnsi="Arial" w:cs="Arial"/>
        </w:rPr>
        <w:br/>
      </w:r>
    </w:p>
    <w:p w14:paraId="68EAF51A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РЕШИЛ:</w:t>
      </w:r>
    </w:p>
    <w:p w14:paraId="18C9D3FE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1. Утвердить Положение о Комиссии по благоустройству и экологии городского округа Бронницы согласно приложению к настоящему решению.</w:t>
      </w:r>
      <w:r w:rsidRPr="00640489">
        <w:rPr>
          <w:rFonts w:ascii="Arial" w:hAnsi="Arial" w:cs="Arial"/>
        </w:rPr>
        <w:br/>
      </w:r>
    </w:p>
    <w:p w14:paraId="11D6802F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2. Настоящее решение вступает в силу с момента подписания и подлежит официальному опубликованию.</w:t>
      </w:r>
      <w:r w:rsidRPr="00640489">
        <w:rPr>
          <w:rFonts w:ascii="Arial" w:hAnsi="Arial" w:cs="Arial"/>
        </w:rPr>
        <w:br/>
      </w:r>
    </w:p>
    <w:p w14:paraId="6D00346F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 Контроль за исполнение настоящего решения оставляю за собой.</w:t>
      </w:r>
      <w:r w:rsidRPr="00640489">
        <w:rPr>
          <w:rFonts w:ascii="Arial" w:hAnsi="Arial" w:cs="Arial"/>
        </w:rPr>
        <w:br/>
      </w:r>
    </w:p>
    <w:p w14:paraId="3BE86A5B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     Председатель Совета депутатов</w:t>
      </w:r>
      <w:r w:rsidRPr="00640489">
        <w:rPr>
          <w:rFonts w:ascii="Arial" w:hAnsi="Arial" w:cs="Arial"/>
        </w:rPr>
        <w:br/>
        <w:t>     </w:t>
      </w:r>
      <w:proofErr w:type="gramStart"/>
      <w:r w:rsidRPr="00640489">
        <w:rPr>
          <w:rFonts w:ascii="Arial" w:hAnsi="Arial" w:cs="Arial"/>
        </w:rPr>
        <w:t>А.А.</w:t>
      </w:r>
      <w:proofErr w:type="gramEnd"/>
      <w:r w:rsidRPr="00640489">
        <w:rPr>
          <w:rFonts w:ascii="Arial" w:hAnsi="Arial" w:cs="Arial"/>
        </w:rPr>
        <w:t xml:space="preserve"> Теркин</w:t>
      </w:r>
      <w:r w:rsidRPr="00640489">
        <w:rPr>
          <w:rFonts w:ascii="Arial" w:hAnsi="Arial" w:cs="Arial"/>
        </w:rPr>
        <w:br/>
      </w:r>
      <w:r w:rsidRPr="00640489">
        <w:rPr>
          <w:rFonts w:ascii="Arial" w:hAnsi="Arial" w:cs="Arial"/>
        </w:rPr>
        <w:br/>
        <w:t>     Подписано</w:t>
      </w:r>
      <w:r w:rsidRPr="00640489">
        <w:rPr>
          <w:rFonts w:ascii="Arial" w:hAnsi="Arial" w:cs="Arial"/>
        </w:rPr>
        <w:br/>
        <w:t>     "__10__" ______10_________ 2012___ г.</w:t>
      </w:r>
      <w:r w:rsidRPr="00640489">
        <w:rPr>
          <w:rFonts w:ascii="Arial" w:hAnsi="Arial" w:cs="Arial"/>
        </w:rPr>
        <w:br/>
      </w:r>
    </w:p>
    <w:p w14:paraId="5E44EB6A" w14:textId="77777777" w:rsidR="00640489" w:rsidRPr="00640489" w:rsidRDefault="00640489" w:rsidP="00640489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40489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640489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640489">
        <w:rPr>
          <w:rFonts w:ascii="Arial" w:hAnsi="Arial" w:cs="Arial"/>
          <w:color w:val="auto"/>
          <w:sz w:val="24"/>
          <w:szCs w:val="24"/>
        </w:rPr>
        <w:br/>
        <w:t>городского округа Бронницы</w:t>
      </w:r>
      <w:r w:rsidRPr="00640489">
        <w:rPr>
          <w:rFonts w:ascii="Arial" w:hAnsi="Arial" w:cs="Arial"/>
          <w:color w:val="auto"/>
          <w:sz w:val="24"/>
          <w:szCs w:val="24"/>
        </w:rPr>
        <w:br/>
        <w:t>от 04.10.2012 N 399/62</w:t>
      </w:r>
    </w:p>
    <w:p w14:paraId="150830DB" w14:textId="77777777" w:rsidR="00640489" w:rsidRPr="00640489" w:rsidRDefault="00640489" w:rsidP="006404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40489">
        <w:rPr>
          <w:rFonts w:ascii="Arial" w:hAnsi="Arial" w:cs="Arial"/>
          <w:b/>
          <w:bCs/>
        </w:rPr>
        <w:br/>
        <w:t>Положение о Комиссии по благоустройству и экологии Совета депутатов городского округа Бронницы</w:t>
      </w:r>
    </w:p>
    <w:p w14:paraId="7646F1E2" w14:textId="77777777" w:rsidR="00640489" w:rsidRPr="00640489" w:rsidRDefault="00640489" w:rsidP="006404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40489">
        <w:rPr>
          <w:rFonts w:ascii="Arial" w:hAnsi="Arial" w:cs="Arial"/>
          <w:sz w:val="24"/>
          <w:szCs w:val="24"/>
        </w:rPr>
        <w:br/>
        <w:t>1. Общие положения</w:t>
      </w:r>
    </w:p>
    <w:p w14:paraId="1ABA7160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C3687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lastRenderedPageBreak/>
        <w:t>1.1. Постоянная Комиссия по благоустройству и экологии Совета депутатов городского округа Бронницы (далее, Комиссия), сформирована решением Совета депутатов городского округа Бронницы (далее, Совет депутатов) от 23.08.2012 N 394/61 "Об утверждении персонального состава Комиссии по благоустройству и экологии городского округа Бронницы" в соответствии с Уставом муниципального образования "городской округ Бронницы" Московской области и Регламентом Совета депутатов.</w:t>
      </w:r>
      <w:r w:rsidRPr="00640489">
        <w:rPr>
          <w:rFonts w:ascii="Arial" w:hAnsi="Arial" w:cs="Arial"/>
        </w:rPr>
        <w:br/>
      </w:r>
    </w:p>
    <w:p w14:paraId="6CE4E442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1.2. Количественный и персональный состав Комиссии утверждается решением Совета депутатов.</w:t>
      </w:r>
      <w:r w:rsidRPr="00640489">
        <w:rPr>
          <w:rFonts w:ascii="Arial" w:hAnsi="Arial" w:cs="Arial"/>
        </w:rPr>
        <w:br/>
      </w:r>
    </w:p>
    <w:p w14:paraId="2415A4B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1.3. В состав Комиссии входят депутаты Совета депутатов, члены Общественной палаты городского округа Бронницы (далее, Общественная палата) и работники Администрации городского округа Бронницы (далее, Администрация).</w:t>
      </w:r>
      <w:r w:rsidRPr="00640489">
        <w:rPr>
          <w:rFonts w:ascii="Arial" w:hAnsi="Arial" w:cs="Arial"/>
        </w:rPr>
        <w:br/>
      </w:r>
    </w:p>
    <w:p w14:paraId="6D5C3014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1.4. В своей деятельности Комиссия руководствуется Конституцией Российской Федерации, законодательством Российской Федерации, законодательными и нормативными актами Московской области, Уставом муниципального образования "городской округ Бронницы" Московской области и иными муниципальными правовыми актами.</w:t>
      </w:r>
      <w:r w:rsidRPr="00640489">
        <w:rPr>
          <w:rFonts w:ascii="Arial" w:hAnsi="Arial" w:cs="Arial"/>
        </w:rPr>
        <w:br/>
      </w:r>
    </w:p>
    <w:p w14:paraId="04AD734B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1.5. Комиссия имеет право создавать рабочие группы в составе не менее двух членов, привлекать к работе по отдельным вопросам других депутатов, соответствующих специалистов с правом совещательного голоса.</w:t>
      </w:r>
      <w:r w:rsidRPr="00640489">
        <w:rPr>
          <w:rFonts w:ascii="Arial" w:hAnsi="Arial" w:cs="Arial"/>
        </w:rPr>
        <w:br/>
      </w:r>
    </w:p>
    <w:p w14:paraId="0D2CB9D3" w14:textId="77777777" w:rsidR="00640489" w:rsidRPr="00640489" w:rsidRDefault="00640489" w:rsidP="006404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40489">
        <w:rPr>
          <w:rFonts w:ascii="Arial" w:hAnsi="Arial" w:cs="Arial"/>
          <w:sz w:val="24"/>
          <w:szCs w:val="24"/>
        </w:rPr>
        <w:t>2. Основные задачи Комиссии</w:t>
      </w:r>
    </w:p>
    <w:p w14:paraId="07E1824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EF710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2.1. Мониторинг выполнения решений Совета депутатов по профилю Комиссии.</w:t>
      </w:r>
      <w:r w:rsidRPr="00640489">
        <w:rPr>
          <w:rFonts w:ascii="Arial" w:hAnsi="Arial" w:cs="Arial"/>
        </w:rPr>
        <w:br/>
      </w:r>
    </w:p>
    <w:p w14:paraId="7D691FE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2.2. Проведение анализа предложений по вопросам благоустройства и экологии с целью эффективного развития городского округа Бронницы.</w:t>
      </w:r>
      <w:r w:rsidRPr="00640489">
        <w:rPr>
          <w:rFonts w:ascii="Arial" w:hAnsi="Arial" w:cs="Arial"/>
        </w:rPr>
        <w:br/>
      </w:r>
    </w:p>
    <w:p w14:paraId="44F94A11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2.3. Обеспечение должного уровня благоустройства и содержания территории городского округа Бронницы, повышение качества экологической обстановки округа и экологического образования населения.</w:t>
      </w:r>
      <w:r w:rsidRPr="00640489">
        <w:rPr>
          <w:rFonts w:ascii="Arial" w:hAnsi="Arial" w:cs="Arial"/>
        </w:rPr>
        <w:br/>
      </w:r>
    </w:p>
    <w:p w14:paraId="2A9B38BB" w14:textId="77777777" w:rsidR="00640489" w:rsidRPr="00640489" w:rsidRDefault="00640489" w:rsidP="006404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40489">
        <w:rPr>
          <w:rFonts w:ascii="Arial" w:hAnsi="Arial" w:cs="Arial"/>
          <w:sz w:val="24"/>
          <w:szCs w:val="24"/>
        </w:rPr>
        <w:t>3. Функции Комиссии</w:t>
      </w:r>
    </w:p>
    <w:p w14:paraId="1FDC2D82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AAA51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3.1. Рассмотрение целевых программ благоустройства и экологии, подготовка проектов решений по целевым программам.</w:t>
      </w:r>
      <w:r w:rsidRPr="00640489">
        <w:rPr>
          <w:rFonts w:ascii="Arial" w:hAnsi="Arial" w:cs="Arial"/>
        </w:rPr>
        <w:br/>
      </w:r>
    </w:p>
    <w:p w14:paraId="65F4DA50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3.2. Рассмотрение проектов решений и нормативных актов в области земельных отношений.</w:t>
      </w:r>
      <w:r w:rsidRPr="00640489">
        <w:rPr>
          <w:rFonts w:ascii="Arial" w:hAnsi="Arial" w:cs="Arial"/>
        </w:rPr>
        <w:br/>
      </w:r>
    </w:p>
    <w:p w14:paraId="7D6816AF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3.3. Разработка проектов муниципальных правовых актов по благоустройству и экологии.</w:t>
      </w:r>
      <w:r w:rsidRPr="00640489">
        <w:rPr>
          <w:rFonts w:ascii="Arial" w:hAnsi="Arial" w:cs="Arial"/>
        </w:rPr>
        <w:br/>
      </w:r>
    </w:p>
    <w:p w14:paraId="1D3B3FCC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 xml:space="preserve">3.4. Подготовка замечаний, предложений к проектам нормативных правовых актов, внесенных на рассмотрение Совета депутатов по вопросам </w:t>
      </w:r>
      <w:r w:rsidRPr="00640489">
        <w:rPr>
          <w:rFonts w:ascii="Arial" w:hAnsi="Arial" w:cs="Arial"/>
        </w:rPr>
        <w:lastRenderedPageBreak/>
        <w:t>благоустройства и экологии.</w:t>
      </w:r>
      <w:r w:rsidRPr="00640489">
        <w:rPr>
          <w:rFonts w:ascii="Arial" w:hAnsi="Arial" w:cs="Arial"/>
        </w:rPr>
        <w:br/>
      </w:r>
    </w:p>
    <w:p w14:paraId="050B3148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3.5. Рассмотрение проекта бюджета в части, касающейся ведения комиссии, а также подготовка предложений, изменений и дополнений, вносимых в него, и отчета о его выполнении.</w:t>
      </w:r>
      <w:r w:rsidRPr="00640489">
        <w:rPr>
          <w:rFonts w:ascii="Arial" w:hAnsi="Arial" w:cs="Arial"/>
        </w:rPr>
        <w:br/>
      </w:r>
    </w:p>
    <w:p w14:paraId="196E452A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3.6. Рассмотрение вопросов благоустройства территории городского округа Бронницы.</w:t>
      </w:r>
      <w:r w:rsidRPr="00640489">
        <w:rPr>
          <w:rFonts w:ascii="Arial" w:hAnsi="Arial" w:cs="Arial"/>
        </w:rPr>
        <w:br/>
      </w:r>
    </w:p>
    <w:p w14:paraId="366023F7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3.7. Разработка и проведение мероприятий в области охраны окружающей среды на территории городского округа Бронницы с привлечением работников муниципальных предприятий и учреждений, членов общественных и молодежных организаций, инициативных граждан.</w:t>
      </w:r>
      <w:r w:rsidRPr="00640489">
        <w:rPr>
          <w:rFonts w:ascii="Arial" w:hAnsi="Arial" w:cs="Arial"/>
        </w:rPr>
        <w:br/>
      </w:r>
    </w:p>
    <w:p w14:paraId="21508E0E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3.8. Проведение семинаров с уличными и домовыми комитетами по вопросам благоустройства и экологии, информирование жителей об изменениях в законодательстве Российской Федерации и Московской области, муниципальных правовых актах с целью повышения экологического образования населения.</w:t>
      </w:r>
      <w:r w:rsidRPr="00640489">
        <w:rPr>
          <w:rFonts w:ascii="Arial" w:hAnsi="Arial" w:cs="Arial"/>
        </w:rPr>
        <w:br/>
      </w:r>
    </w:p>
    <w:p w14:paraId="2A6661F7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3.9. Проведение проверок по контролю, за выполнением природоохранного законодательства на предприятиях городского округа Бронницы независимо от их форм собственности.</w:t>
      </w:r>
      <w:r w:rsidRPr="00640489">
        <w:rPr>
          <w:rFonts w:ascii="Arial" w:hAnsi="Arial" w:cs="Arial"/>
        </w:rPr>
        <w:br/>
      </w:r>
    </w:p>
    <w:p w14:paraId="34C90105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3.10. Осуществление работы с письмами и обращениями граждан, поступающими в Совет депутатов по профилю Комиссии.</w:t>
      </w:r>
      <w:r w:rsidRPr="00640489">
        <w:rPr>
          <w:rFonts w:ascii="Arial" w:hAnsi="Arial" w:cs="Arial"/>
        </w:rPr>
        <w:br/>
      </w:r>
    </w:p>
    <w:p w14:paraId="1E38F0D0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3.11. Осуществление иных функций по поручению Совета депутатов, относящихся к ведению Комиссии.</w:t>
      </w:r>
      <w:r w:rsidRPr="00640489">
        <w:rPr>
          <w:rFonts w:ascii="Arial" w:hAnsi="Arial" w:cs="Arial"/>
        </w:rPr>
        <w:br/>
      </w:r>
    </w:p>
    <w:p w14:paraId="097B26CB" w14:textId="77777777" w:rsidR="00640489" w:rsidRPr="00640489" w:rsidRDefault="00640489" w:rsidP="006404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40489">
        <w:rPr>
          <w:rFonts w:ascii="Arial" w:hAnsi="Arial" w:cs="Arial"/>
          <w:sz w:val="24"/>
          <w:szCs w:val="24"/>
        </w:rPr>
        <w:t>4. Порядок работы Комиссии</w:t>
      </w:r>
    </w:p>
    <w:p w14:paraId="548BFB4F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4DD11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4.1. Комиссия осуществляет свои полномочия на всей территории городского округа Бронницы, проводя различные мероприятия, заседания и контрольные рейды.</w:t>
      </w:r>
      <w:r w:rsidRPr="00640489">
        <w:rPr>
          <w:rFonts w:ascii="Arial" w:hAnsi="Arial" w:cs="Arial"/>
        </w:rPr>
        <w:br/>
      </w:r>
    </w:p>
    <w:p w14:paraId="1C11A71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4.2. Заседания Комиссии созывает ее председатель. Внеочередное заседание Комиссии может быть созвано по инициативе не менее двух третей членов Комиссии.</w:t>
      </w:r>
      <w:r w:rsidRPr="00640489">
        <w:rPr>
          <w:rFonts w:ascii="Arial" w:hAnsi="Arial" w:cs="Arial"/>
        </w:rPr>
        <w:br/>
      </w:r>
    </w:p>
    <w:p w14:paraId="6C434BD5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4.3. Повестка дня формируется председателем Комиссии и по предложениям членов Комиссии.</w:t>
      </w:r>
      <w:r w:rsidRPr="00640489">
        <w:rPr>
          <w:rFonts w:ascii="Arial" w:hAnsi="Arial" w:cs="Arial"/>
        </w:rPr>
        <w:br/>
      </w:r>
    </w:p>
    <w:p w14:paraId="6CC1129A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4.4. Заседание Комиссии правомочно, если на нем присутствует не менее двух третей членов Комиссии.</w:t>
      </w:r>
      <w:r w:rsidRPr="00640489">
        <w:rPr>
          <w:rFonts w:ascii="Arial" w:hAnsi="Arial" w:cs="Arial"/>
        </w:rPr>
        <w:br/>
      </w:r>
    </w:p>
    <w:p w14:paraId="45F3914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4.5. Решение Комиссии принимается на заседании Комиссии открытым голосованием. Голосование осуществляется следующим образом:</w:t>
      </w:r>
      <w:r w:rsidRPr="00640489">
        <w:rPr>
          <w:rFonts w:ascii="Arial" w:hAnsi="Arial" w:cs="Arial"/>
        </w:rPr>
        <w:br/>
      </w:r>
    </w:p>
    <w:p w14:paraId="2C187FCC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голосование членов Комиссии по группам: Совет депутатов, Администрация, Общественная палата;</w:t>
      </w:r>
      <w:r w:rsidRPr="00640489">
        <w:rPr>
          <w:rFonts w:ascii="Arial" w:hAnsi="Arial" w:cs="Arial"/>
        </w:rPr>
        <w:br/>
      </w:r>
    </w:p>
    <w:p w14:paraId="42EB816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lastRenderedPageBreak/>
        <w:t>- каждая группа самостоятельно голосует простым большинством голосов по конкретному вопросу: "за", "против" либо "воздержалась";</w:t>
      </w:r>
      <w:r w:rsidRPr="00640489">
        <w:rPr>
          <w:rFonts w:ascii="Arial" w:hAnsi="Arial" w:cs="Arial"/>
        </w:rPr>
        <w:br/>
      </w:r>
    </w:p>
    <w:p w14:paraId="5FCF895B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председатель Комиссии подводит итог голосования на основании голосования членов Комиссии по группам;</w:t>
      </w:r>
      <w:r w:rsidRPr="00640489">
        <w:rPr>
          <w:rFonts w:ascii="Arial" w:hAnsi="Arial" w:cs="Arial"/>
        </w:rPr>
        <w:br/>
      </w:r>
    </w:p>
    <w:p w14:paraId="37D55275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при равном количестве голосов, голос председателя Комиссии является решающим.</w:t>
      </w:r>
      <w:r w:rsidRPr="00640489">
        <w:rPr>
          <w:rFonts w:ascii="Arial" w:hAnsi="Arial" w:cs="Arial"/>
        </w:rPr>
        <w:br/>
      </w:r>
    </w:p>
    <w:p w14:paraId="0DC929A6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4.6. В заседаниях Комиссии могут принимать участие другие депутаты с правом совещательного голоса и приглашенные на заседание лица. Приглашенные на заседание Комиссии имеют право участвовать в обсуждении вопроса, с правом совещательного голоса. Перед началом заседания председатель Комиссии информирует ее членов о приглашенных на заседания лицах.</w:t>
      </w:r>
      <w:r w:rsidRPr="00640489">
        <w:rPr>
          <w:rFonts w:ascii="Arial" w:hAnsi="Arial" w:cs="Arial"/>
        </w:rPr>
        <w:br/>
      </w:r>
    </w:p>
    <w:p w14:paraId="794F824B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4.7. Заседания Комиссии проводятся по мере необходимости, но не реже одного раза в месяц.</w:t>
      </w:r>
      <w:r w:rsidRPr="00640489">
        <w:rPr>
          <w:rFonts w:ascii="Arial" w:hAnsi="Arial" w:cs="Arial"/>
        </w:rPr>
        <w:br/>
      </w:r>
    </w:p>
    <w:p w14:paraId="7A4671E7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4.8. Заседания Комиссии оформляются протоколом.</w:t>
      </w:r>
      <w:r w:rsidRPr="00640489">
        <w:rPr>
          <w:rFonts w:ascii="Arial" w:hAnsi="Arial" w:cs="Arial"/>
        </w:rPr>
        <w:br/>
      </w:r>
    </w:p>
    <w:p w14:paraId="7B8C9217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4.9. Оповещение членов Комиссии, депутатов Совета и приглашенных о проведении заседания проводит секретарь Комиссии в срок не позднее, чем за 2 дня до даты проведения заседания.</w:t>
      </w:r>
      <w:r w:rsidRPr="00640489">
        <w:rPr>
          <w:rFonts w:ascii="Arial" w:hAnsi="Arial" w:cs="Arial"/>
        </w:rPr>
        <w:br/>
      </w:r>
    </w:p>
    <w:p w14:paraId="5ACD8134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4.10. Рейды по соблюдению Правил по обеспечению благоустройства, чистоты и порядка на территории городского округа Бронницы проводятся не чаще двух раз в месяц. По результатам рейда составляется заключение.</w:t>
      </w:r>
      <w:r w:rsidRPr="00640489">
        <w:rPr>
          <w:rFonts w:ascii="Arial" w:hAnsi="Arial" w:cs="Arial"/>
        </w:rPr>
        <w:br/>
      </w:r>
    </w:p>
    <w:p w14:paraId="18E283AE" w14:textId="77777777" w:rsidR="00640489" w:rsidRPr="00640489" w:rsidRDefault="00640489" w:rsidP="006404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40489">
        <w:rPr>
          <w:rFonts w:ascii="Arial" w:hAnsi="Arial" w:cs="Arial"/>
          <w:sz w:val="24"/>
          <w:szCs w:val="24"/>
        </w:rPr>
        <w:t>5. Председатель Комиссии</w:t>
      </w:r>
    </w:p>
    <w:p w14:paraId="44E2713E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F38DB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5.1. Председатель Комиссии избирается простым большинством голосов от общего числа избранных депутатов на заседании Совета депутатов.</w:t>
      </w:r>
      <w:r w:rsidRPr="00640489">
        <w:rPr>
          <w:rFonts w:ascii="Arial" w:hAnsi="Arial" w:cs="Arial"/>
        </w:rPr>
        <w:br/>
      </w:r>
    </w:p>
    <w:p w14:paraId="4ED50186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5.2. Председатель Комиссии выполняет следующие функции:</w:t>
      </w:r>
      <w:r w:rsidRPr="00640489">
        <w:rPr>
          <w:rFonts w:ascii="Arial" w:hAnsi="Arial" w:cs="Arial"/>
        </w:rPr>
        <w:br/>
      </w:r>
    </w:p>
    <w:p w14:paraId="5CA854F5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координирует деятельность Комиссии;</w:t>
      </w:r>
      <w:r w:rsidRPr="00640489">
        <w:rPr>
          <w:rFonts w:ascii="Arial" w:hAnsi="Arial" w:cs="Arial"/>
        </w:rPr>
        <w:br/>
      </w:r>
    </w:p>
    <w:p w14:paraId="40D02EB2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ведет заседания Комиссии, подписывает ее заключения, обращения, протоколы и другие документы.</w:t>
      </w:r>
      <w:r w:rsidRPr="00640489">
        <w:rPr>
          <w:rFonts w:ascii="Arial" w:hAnsi="Arial" w:cs="Arial"/>
        </w:rPr>
        <w:br/>
      </w:r>
    </w:p>
    <w:p w14:paraId="0D9C2787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представляет проекты решений, заключения и предложения, подготовленные Комиссией, в органы местного самоуправления и соответствующие государственные, региональные органы.</w:t>
      </w:r>
      <w:r w:rsidRPr="00640489">
        <w:rPr>
          <w:rFonts w:ascii="Arial" w:hAnsi="Arial" w:cs="Arial"/>
        </w:rPr>
        <w:br/>
      </w:r>
    </w:p>
    <w:p w14:paraId="3AA516BF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дает поручения членам Комиссии по вопросам, относящимся к компетенции Комиссии.</w:t>
      </w:r>
      <w:r w:rsidRPr="00640489">
        <w:rPr>
          <w:rFonts w:ascii="Arial" w:hAnsi="Arial" w:cs="Arial"/>
        </w:rPr>
        <w:br/>
      </w:r>
    </w:p>
    <w:p w14:paraId="6A6679C5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представляет на рассмотрение Совета депутатов отчеты о работе комиссии за год.</w:t>
      </w:r>
      <w:r w:rsidRPr="00640489">
        <w:rPr>
          <w:rFonts w:ascii="Arial" w:hAnsi="Arial" w:cs="Arial"/>
        </w:rPr>
        <w:br/>
      </w:r>
    </w:p>
    <w:p w14:paraId="785A7958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lastRenderedPageBreak/>
        <w:t>- проводит рабочие совещания с приглашением представителей организаций, учреждений и предприятий по вопросам, входящим в компетенцию Комиссии.</w:t>
      </w:r>
      <w:r w:rsidRPr="00640489">
        <w:rPr>
          <w:rFonts w:ascii="Arial" w:hAnsi="Arial" w:cs="Arial"/>
        </w:rPr>
        <w:br/>
      </w:r>
    </w:p>
    <w:p w14:paraId="41EE0BB2" w14:textId="77777777" w:rsidR="00640489" w:rsidRPr="00640489" w:rsidRDefault="00640489" w:rsidP="006404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40489">
        <w:rPr>
          <w:rFonts w:ascii="Arial" w:hAnsi="Arial" w:cs="Arial"/>
          <w:sz w:val="24"/>
          <w:szCs w:val="24"/>
        </w:rPr>
        <w:t>6. Права и обязанности члена Комиссии</w:t>
      </w:r>
    </w:p>
    <w:p w14:paraId="644386B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37578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6.1. Член Комиссии имеет право:</w:t>
      </w:r>
      <w:r w:rsidRPr="00640489">
        <w:rPr>
          <w:rFonts w:ascii="Arial" w:hAnsi="Arial" w:cs="Arial"/>
        </w:rPr>
        <w:br/>
      </w:r>
    </w:p>
    <w:p w14:paraId="6D0E3A68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быть включенным в состав рабочей группы;</w:t>
      </w:r>
      <w:r w:rsidRPr="00640489">
        <w:rPr>
          <w:rFonts w:ascii="Arial" w:hAnsi="Arial" w:cs="Arial"/>
        </w:rPr>
        <w:br/>
      </w:r>
    </w:p>
    <w:p w14:paraId="55E3A25D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предлагать вопросы для рассмотрения на заседании, вносить предложения и замечания по повестке дня, порядку рассмотрения и существу вопросов, обсуждаемых Комиссией;</w:t>
      </w:r>
      <w:r w:rsidRPr="00640489">
        <w:rPr>
          <w:rFonts w:ascii="Arial" w:hAnsi="Arial" w:cs="Arial"/>
        </w:rPr>
        <w:br/>
      </w:r>
    </w:p>
    <w:p w14:paraId="18D8A9EC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участвовать в обсуждении рассматриваемых Комиссией вопросов, выступать с обоснованием своих предложений и по мотивам голосования;</w:t>
      </w:r>
      <w:r w:rsidRPr="00640489">
        <w:rPr>
          <w:rFonts w:ascii="Arial" w:hAnsi="Arial" w:cs="Arial"/>
        </w:rPr>
        <w:br/>
      </w:r>
    </w:p>
    <w:p w14:paraId="4AFB77EF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вносить на заседания Комиссии предложения о заслушивании отчета или информации любого органа или должностного лица, подотчетного или подконтрольного Совету депутатов.</w:t>
      </w:r>
      <w:r w:rsidRPr="00640489">
        <w:rPr>
          <w:rFonts w:ascii="Arial" w:hAnsi="Arial" w:cs="Arial"/>
        </w:rPr>
        <w:br/>
      </w:r>
    </w:p>
    <w:p w14:paraId="2C34E451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6.2. Член Комиссии обязан:</w:t>
      </w:r>
      <w:r w:rsidRPr="00640489">
        <w:rPr>
          <w:rFonts w:ascii="Arial" w:hAnsi="Arial" w:cs="Arial"/>
        </w:rPr>
        <w:br/>
      </w:r>
    </w:p>
    <w:p w14:paraId="0427BEC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участвовать в работе Комиссии, образованных ею рабочих группах;</w:t>
      </w:r>
      <w:r w:rsidRPr="00640489">
        <w:rPr>
          <w:rFonts w:ascii="Arial" w:hAnsi="Arial" w:cs="Arial"/>
        </w:rPr>
        <w:br/>
      </w:r>
    </w:p>
    <w:p w14:paraId="03CDEF53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 xml:space="preserve">- информировать Комиссию о результатах выполнения поручений Комиссии, вносить </w:t>
      </w:r>
      <w:proofErr w:type="gramStart"/>
      <w:r w:rsidRPr="00640489">
        <w:rPr>
          <w:rFonts w:ascii="Arial" w:hAnsi="Arial" w:cs="Arial"/>
        </w:rPr>
        <w:t>предложения по существу</w:t>
      </w:r>
      <w:proofErr w:type="gramEnd"/>
      <w:r w:rsidRPr="00640489">
        <w:rPr>
          <w:rFonts w:ascii="Arial" w:hAnsi="Arial" w:cs="Arial"/>
        </w:rPr>
        <w:t xml:space="preserve"> данного поручения;</w:t>
      </w:r>
      <w:r w:rsidRPr="00640489">
        <w:rPr>
          <w:rFonts w:ascii="Arial" w:hAnsi="Arial" w:cs="Arial"/>
        </w:rPr>
        <w:br/>
      </w:r>
    </w:p>
    <w:p w14:paraId="0E62E446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участвовать в организации и контроле исполнения решений Совета депутатов, рекомендаций Комиссии;</w:t>
      </w:r>
      <w:r w:rsidRPr="00640489">
        <w:rPr>
          <w:rFonts w:ascii="Arial" w:hAnsi="Arial" w:cs="Arial"/>
        </w:rPr>
        <w:br/>
      </w:r>
    </w:p>
    <w:p w14:paraId="02DC0FD9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готовить письменные предложения по внесению поправок в рассматриваемые проекты нормативных правовых актов, внесенных на рассмотрение Комиссии;</w:t>
      </w:r>
      <w:r w:rsidRPr="00640489">
        <w:rPr>
          <w:rFonts w:ascii="Arial" w:hAnsi="Arial" w:cs="Arial"/>
        </w:rPr>
        <w:br/>
      </w:r>
    </w:p>
    <w:p w14:paraId="4F58B712" w14:textId="77777777" w:rsidR="00640489" w:rsidRPr="00640489" w:rsidRDefault="00640489" w:rsidP="006404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0489">
        <w:rPr>
          <w:rFonts w:ascii="Arial" w:hAnsi="Arial" w:cs="Arial"/>
        </w:rPr>
        <w:t>- периодически отчитываться о своей работе на заседании Комиссии.</w:t>
      </w:r>
    </w:p>
    <w:p w14:paraId="19741312" w14:textId="77777777" w:rsidR="00640489" w:rsidRPr="00640489" w:rsidRDefault="00640489" w:rsidP="00640489"/>
    <w:p w14:paraId="1930A239" w14:textId="77777777" w:rsidR="0015486D" w:rsidRPr="00640489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4048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04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6404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40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404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640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640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